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FB96FE" w14:textId="77777777" w:rsidR="002C714C" w:rsidRDefault="002C714C" w:rsidP="00AE1118">
      <w:pPr>
        <w:ind w:firstLine="0"/>
        <w:rPr>
          <w:rFonts w:cs="Times New Roman"/>
          <w:b/>
          <w:szCs w:val="24"/>
        </w:rPr>
      </w:pPr>
      <w:bookmarkStart w:id="0" w:name="_Hlk26433687"/>
      <w:bookmarkStart w:id="1" w:name="_Hlk27469275"/>
      <w:r>
        <w:rPr>
          <w:b/>
          <w:snapToGrid w:val="0"/>
          <w:szCs w:val="24"/>
        </w:rPr>
        <w:t>DNA-based identification of predators of the corallivorous Crown-of-Thorns Starfish (</w:t>
      </w:r>
      <w:r>
        <w:rPr>
          <w:b/>
          <w:i/>
          <w:snapToGrid w:val="0"/>
          <w:szCs w:val="24"/>
        </w:rPr>
        <w:t xml:space="preserve">Acanthaster </w:t>
      </w:r>
      <w:r w:rsidRPr="00DE5AF8">
        <w:rPr>
          <w:b/>
          <w:iCs/>
          <w:snapToGrid w:val="0"/>
          <w:szCs w:val="24"/>
        </w:rPr>
        <w:t>cf.</w:t>
      </w:r>
      <w:r>
        <w:rPr>
          <w:b/>
          <w:i/>
          <w:snapToGrid w:val="0"/>
          <w:szCs w:val="24"/>
        </w:rPr>
        <w:t xml:space="preserve"> solaris</w:t>
      </w:r>
      <w:r>
        <w:rPr>
          <w:b/>
          <w:snapToGrid w:val="0"/>
          <w:szCs w:val="24"/>
        </w:rPr>
        <w:t>) from fish faeces and gut contents</w:t>
      </w:r>
    </w:p>
    <w:bookmarkEnd w:id="0"/>
    <w:p w14:paraId="73DC72AD" w14:textId="77777777" w:rsidR="002C714C" w:rsidRPr="009024FC" w:rsidRDefault="002C714C" w:rsidP="00AE1118">
      <w:pPr>
        <w:ind w:firstLine="0"/>
        <w:rPr>
          <w:rFonts w:cs="Times New Roman"/>
          <w:b/>
          <w:szCs w:val="24"/>
        </w:rPr>
      </w:pPr>
    </w:p>
    <w:p w14:paraId="6B283FF8" w14:textId="77777777" w:rsidR="002C714C" w:rsidRPr="00954521" w:rsidRDefault="002C714C" w:rsidP="00AE1118">
      <w:pPr>
        <w:rPr>
          <w:rFonts w:cs="Times New Roman"/>
          <w:sz w:val="20"/>
          <w:szCs w:val="20"/>
        </w:rPr>
      </w:pPr>
    </w:p>
    <w:p w14:paraId="022B074E" w14:textId="77777777" w:rsidR="002C714C" w:rsidRPr="003D7EBA" w:rsidRDefault="002C714C" w:rsidP="00AE1118">
      <w:pPr>
        <w:ind w:firstLine="0"/>
        <w:rPr>
          <w:b/>
        </w:rPr>
      </w:pPr>
      <w:bookmarkStart w:id="2" w:name="_Hlk27896537"/>
      <w:r w:rsidRPr="003E3FF1">
        <w:rPr>
          <w:b/>
        </w:rPr>
        <w:t>Frederieke J. Kroon</w:t>
      </w:r>
      <w:r w:rsidRPr="003D7EBA">
        <w:rPr>
          <w:b/>
          <w:vertAlign w:val="superscript"/>
        </w:rPr>
        <w:t>a</w:t>
      </w:r>
      <w:r w:rsidRPr="003E3FF1">
        <w:rPr>
          <w:b/>
          <w:vertAlign w:val="superscript"/>
        </w:rPr>
        <w:t>,*</w:t>
      </w:r>
      <w:r w:rsidRPr="003E3FF1">
        <w:rPr>
          <w:b/>
        </w:rPr>
        <w:t xml:space="preserve">, </w:t>
      </w:r>
      <w:r w:rsidRPr="003D7EBA">
        <w:rPr>
          <w:b/>
        </w:rPr>
        <w:t xml:space="preserve">Carine </w:t>
      </w:r>
      <w:r>
        <w:rPr>
          <w:b/>
        </w:rPr>
        <w:t xml:space="preserve">D. </w:t>
      </w:r>
      <w:r w:rsidRPr="003D7EBA">
        <w:rPr>
          <w:b/>
        </w:rPr>
        <w:t>Lefèvre</w:t>
      </w:r>
      <w:r w:rsidRPr="003D7EBA">
        <w:rPr>
          <w:b/>
          <w:vertAlign w:val="superscript"/>
        </w:rPr>
        <w:t>a</w:t>
      </w:r>
      <w:r w:rsidRPr="003D7EBA">
        <w:rPr>
          <w:b/>
        </w:rPr>
        <w:t xml:space="preserve">, Jason </w:t>
      </w:r>
      <w:r>
        <w:rPr>
          <w:b/>
        </w:rPr>
        <w:t xml:space="preserve">R. </w:t>
      </w:r>
      <w:r w:rsidRPr="003D7EBA">
        <w:rPr>
          <w:b/>
        </w:rPr>
        <w:t>Doyle</w:t>
      </w:r>
      <w:r w:rsidRPr="003D7EBA">
        <w:rPr>
          <w:b/>
          <w:vertAlign w:val="superscript"/>
        </w:rPr>
        <w:t>a</w:t>
      </w:r>
      <w:r w:rsidRPr="003D7EBA">
        <w:rPr>
          <w:b/>
        </w:rPr>
        <w:t>, Frances Patel</w:t>
      </w:r>
      <w:r w:rsidRPr="003D7EBA">
        <w:rPr>
          <w:b/>
          <w:vertAlign w:val="superscript"/>
        </w:rPr>
        <w:t>a</w:t>
      </w:r>
      <w:r w:rsidRPr="003D7EBA">
        <w:rPr>
          <w:b/>
        </w:rPr>
        <w:t>,</w:t>
      </w:r>
      <w:r>
        <w:rPr>
          <w:b/>
        </w:rPr>
        <w:t xml:space="preserve"> </w:t>
      </w:r>
      <w:r w:rsidRPr="003D7EBA">
        <w:rPr>
          <w:b/>
        </w:rPr>
        <w:t>Grant Milton</w:t>
      </w:r>
      <w:r w:rsidRPr="003D7EBA">
        <w:rPr>
          <w:b/>
          <w:vertAlign w:val="superscript"/>
        </w:rPr>
        <w:t>a</w:t>
      </w:r>
      <w:r w:rsidRPr="003D7EBA">
        <w:rPr>
          <w:b/>
        </w:rPr>
        <w:t>, Andrea Severati</w:t>
      </w:r>
      <w:r w:rsidRPr="003D7EBA">
        <w:rPr>
          <w:b/>
          <w:vertAlign w:val="superscript"/>
        </w:rPr>
        <w:t>a</w:t>
      </w:r>
      <w:r w:rsidRPr="003D7EBA">
        <w:rPr>
          <w:b/>
        </w:rPr>
        <w:t>,</w:t>
      </w:r>
      <w:r>
        <w:rPr>
          <w:b/>
        </w:rPr>
        <w:t xml:space="preserve"> </w:t>
      </w:r>
      <w:r w:rsidRPr="003D7EBA">
        <w:rPr>
          <w:b/>
        </w:rPr>
        <w:t>Matt Kenway</w:t>
      </w:r>
      <w:r w:rsidRPr="003D7EBA">
        <w:rPr>
          <w:b/>
          <w:vertAlign w:val="superscript"/>
        </w:rPr>
        <w:t>a</w:t>
      </w:r>
      <w:r w:rsidRPr="003D7EBA">
        <w:rPr>
          <w:b/>
        </w:rPr>
        <w:t>,</w:t>
      </w:r>
      <w:r>
        <w:rPr>
          <w:b/>
        </w:rPr>
        <w:t xml:space="preserve"> </w:t>
      </w:r>
      <w:r w:rsidRPr="003D7EBA">
        <w:rPr>
          <w:b/>
        </w:rPr>
        <w:t>Charlotte</w:t>
      </w:r>
      <w:r>
        <w:rPr>
          <w:b/>
        </w:rPr>
        <w:t xml:space="preserve"> L.</w:t>
      </w:r>
      <w:r w:rsidRPr="003D7EBA">
        <w:rPr>
          <w:b/>
        </w:rPr>
        <w:t xml:space="preserve"> Johansson</w:t>
      </w:r>
      <w:r w:rsidRPr="003D7EBA">
        <w:rPr>
          <w:b/>
          <w:vertAlign w:val="superscript"/>
        </w:rPr>
        <w:t>a</w:t>
      </w:r>
      <w:r w:rsidRPr="003D7EBA">
        <w:rPr>
          <w:b/>
        </w:rPr>
        <w:t xml:space="preserve">, </w:t>
      </w:r>
      <w:r>
        <w:rPr>
          <w:b/>
        </w:rPr>
        <w:t>Simon Schnebert</w:t>
      </w:r>
      <w:r w:rsidRPr="003D7EBA">
        <w:rPr>
          <w:b/>
          <w:vertAlign w:val="superscript"/>
        </w:rPr>
        <w:t>a</w:t>
      </w:r>
      <w:r>
        <w:rPr>
          <w:b/>
          <w:vertAlign w:val="superscript"/>
        </w:rPr>
        <w:t xml:space="preserve">, </w:t>
      </w:r>
      <w:r w:rsidRPr="003D7EBA">
        <w:rPr>
          <w:b/>
        </w:rPr>
        <w:t>Peter Thomas-Hall</w:t>
      </w:r>
      <w:r w:rsidRPr="003D7EBA">
        <w:rPr>
          <w:b/>
          <w:vertAlign w:val="superscript"/>
        </w:rPr>
        <w:t>a</w:t>
      </w:r>
      <w:r w:rsidRPr="003D7EBA">
        <w:rPr>
          <w:b/>
        </w:rPr>
        <w:t xml:space="preserve">, </w:t>
      </w:r>
      <w:bookmarkStart w:id="3" w:name="_Hlk27896225"/>
      <w:r>
        <w:rPr>
          <w:b/>
        </w:rPr>
        <w:t>Mary Bonin</w:t>
      </w:r>
      <w:r>
        <w:rPr>
          <w:vertAlign w:val="superscript"/>
        </w:rPr>
        <w:t>b</w:t>
      </w:r>
      <w:r>
        <w:rPr>
          <w:b/>
        </w:rPr>
        <w:t>, Darren S. Cameron</w:t>
      </w:r>
      <w:r>
        <w:rPr>
          <w:vertAlign w:val="superscript"/>
        </w:rPr>
        <w:t>b</w:t>
      </w:r>
      <w:bookmarkEnd w:id="3"/>
      <w:r>
        <w:rPr>
          <w:b/>
        </w:rPr>
        <w:t xml:space="preserve">, </w:t>
      </w:r>
      <w:r w:rsidRPr="003D7EBA">
        <w:rPr>
          <w:b/>
        </w:rPr>
        <w:t xml:space="preserve">David </w:t>
      </w:r>
      <w:r>
        <w:rPr>
          <w:b/>
        </w:rPr>
        <w:t xml:space="preserve">A. </w:t>
      </w:r>
      <w:r w:rsidRPr="003D7EBA">
        <w:rPr>
          <w:b/>
        </w:rPr>
        <w:t>Westcott</w:t>
      </w:r>
      <w:r>
        <w:rPr>
          <w:b/>
          <w:vertAlign w:val="superscript"/>
        </w:rPr>
        <w:t>c</w:t>
      </w:r>
    </w:p>
    <w:p w14:paraId="47C3F8B4" w14:textId="77777777" w:rsidR="002C714C" w:rsidRDefault="002C714C" w:rsidP="00AE1118">
      <w:pPr>
        <w:ind w:firstLine="0"/>
        <w:rPr>
          <w:vertAlign w:val="superscript"/>
        </w:rPr>
      </w:pPr>
    </w:p>
    <w:p w14:paraId="4428E22A" w14:textId="77777777" w:rsidR="002C714C" w:rsidRDefault="002C714C" w:rsidP="00AE1118">
      <w:pPr>
        <w:ind w:firstLine="0"/>
      </w:pPr>
      <w:r>
        <w:rPr>
          <w:vertAlign w:val="superscript"/>
        </w:rPr>
        <w:t>a</w:t>
      </w:r>
      <w:r w:rsidRPr="00954521">
        <w:t xml:space="preserve"> Australian Institute of Marine Science, Townsville, Qld 4810, Australia</w:t>
      </w:r>
    </w:p>
    <w:p w14:paraId="6F794EC1" w14:textId="77777777" w:rsidR="002C714C" w:rsidRPr="00954521" w:rsidRDefault="002C714C" w:rsidP="00AE1118">
      <w:pPr>
        <w:ind w:firstLine="0"/>
      </w:pPr>
      <w:r>
        <w:rPr>
          <w:vertAlign w:val="superscript"/>
        </w:rPr>
        <w:t>b</w:t>
      </w:r>
      <w:r w:rsidRPr="00091726">
        <w:t xml:space="preserve"> Great Barrier Reef Marine Park Authority, Townsville, Q</w:t>
      </w:r>
      <w:r>
        <w:t>ld</w:t>
      </w:r>
      <w:r w:rsidRPr="00091726">
        <w:t xml:space="preserve"> 48</w:t>
      </w:r>
      <w:r>
        <w:t>10</w:t>
      </w:r>
      <w:r w:rsidRPr="00091726">
        <w:t>, Australia</w:t>
      </w:r>
    </w:p>
    <w:p w14:paraId="1BCF38BA" w14:textId="77777777" w:rsidR="002C714C" w:rsidRPr="00954521" w:rsidRDefault="002C714C" w:rsidP="00AE1118">
      <w:pPr>
        <w:ind w:firstLine="0"/>
      </w:pPr>
      <w:r>
        <w:rPr>
          <w:vertAlign w:val="superscript"/>
        </w:rPr>
        <w:t>c</w:t>
      </w:r>
      <w:r w:rsidRPr="00954521">
        <w:t xml:space="preserve"> CSIRO Land and Water, Atherton, Qld 4883, Australia</w:t>
      </w:r>
    </w:p>
    <w:bookmarkEnd w:id="2"/>
    <w:p w14:paraId="77BFFFB9" w14:textId="77777777" w:rsidR="002C714C" w:rsidRDefault="002C714C" w:rsidP="00AE1118">
      <w:pPr>
        <w:ind w:firstLine="0"/>
      </w:pPr>
      <w:r w:rsidRPr="00954521">
        <w:t xml:space="preserve">* </w:t>
      </w:r>
      <w:r w:rsidRPr="003E3FF1">
        <w:t xml:space="preserve">Corresponding author: </w:t>
      </w:r>
      <w:hyperlink r:id="rId7" w:history="1">
        <w:r w:rsidRPr="003E3FF1">
          <w:t>f.kroon@aims.gov.au</w:t>
        </w:r>
      </w:hyperlink>
      <w:r w:rsidRPr="003E3FF1">
        <w:t>; tel.: +61-(0)7-4753-4159; ORCID ID 0000-0001-8771-6543</w:t>
      </w:r>
    </w:p>
    <w:bookmarkEnd w:id="1"/>
    <w:p w14:paraId="1BC25957" w14:textId="77777777" w:rsidR="002C714C" w:rsidRDefault="002C714C" w:rsidP="00AE1118">
      <w:pPr>
        <w:ind w:firstLine="0"/>
      </w:pPr>
    </w:p>
    <w:p w14:paraId="09EA1F46" w14:textId="77777777" w:rsidR="002C714C" w:rsidRDefault="002C714C" w:rsidP="00AE1118">
      <w:pPr>
        <w:pStyle w:val="Header"/>
        <w:ind w:firstLine="0"/>
      </w:pPr>
      <w:r w:rsidRPr="00D533D1">
        <w:rPr>
          <w:rFonts w:cs="Times New Roman"/>
        </w:rPr>
        <w:t>Short</w:t>
      </w:r>
      <w:r>
        <w:rPr>
          <w:rFonts w:cs="Times New Roman"/>
          <w:vertAlign w:val="superscript"/>
        </w:rPr>
        <w:t xml:space="preserve"> </w:t>
      </w:r>
      <w:r>
        <w:t>title: Reef fish predation on Crown-of-Thorns Starfish</w:t>
      </w:r>
    </w:p>
    <w:p w14:paraId="75BE6A89" w14:textId="77777777" w:rsidR="002C714C" w:rsidRDefault="002C714C" w:rsidP="00AE1118">
      <w:pPr>
        <w:ind w:firstLine="0"/>
      </w:pPr>
    </w:p>
    <w:p w14:paraId="250A0D1F" w14:textId="77777777" w:rsidR="002C714C" w:rsidRDefault="002C714C" w:rsidP="00AE1118">
      <w:pPr>
        <w:ind w:firstLine="0"/>
      </w:pPr>
    </w:p>
    <w:p w14:paraId="0DA621C7" w14:textId="77777777" w:rsidR="002C714C" w:rsidRDefault="002C714C" w:rsidP="00AE1118">
      <w:pPr>
        <w:pStyle w:val="Heading1"/>
        <w:sectPr w:rsidR="002C714C" w:rsidSect="00AE1118">
          <w:headerReference w:type="default" r:id="rId8"/>
          <w:footerReference w:type="default" r:id="rId9"/>
          <w:pgSz w:w="11906" w:h="16838"/>
          <w:pgMar w:top="1440" w:right="1440" w:bottom="1440" w:left="1440" w:header="708" w:footer="708" w:gutter="0"/>
          <w:cols w:space="708"/>
          <w:docGrid w:linePitch="360"/>
        </w:sectPr>
      </w:pPr>
    </w:p>
    <w:p w14:paraId="396A75A8" w14:textId="77777777" w:rsidR="002C714C" w:rsidRDefault="002C714C" w:rsidP="00AE1118">
      <w:pPr>
        <w:pStyle w:val="Heading1"/>
      </w:pPr>
      <w:r w:rsidRPr="0042131A">
        <w:lastRenderedPageBreak/>
        <w:t>Abstract</w:t>
      </w:r>
    </w:p>
    <w:p w14:paraId="443087DF" w14:textId="77777777" w:rsidR="002C714C" w:rsidRDefault="002C714C" w:rsidP="00AE1118">
      <w:pPr>
        <w:ind w:firstLine="0"/>
      </w:pPr>
      <w:bookmarkStart w:id="4" w:name="_Hlk27469258"/>
      <w:bookmarkStart w:id="5" w:name="_Hlk26966778"/>
      <w:r w:rsidRPr="0042131A">
        <w:t xml:space="preserve">The </w:t>
      </w:r>
      <w:bookmarkStart w:id="6" w:name="_Hlk27731067"/>
      <w:r w:rsidRPr="0042131A">
        <w:t xml:space="preserve">corallivorous Crown-of-Thorns Starfish (CoTS, </w:t>
      </w:r>
      <w:r w:rsidRPr="0042131A">
        <w:rPr>
          <w:i/>
        </w:rPr>
        <w:t xml:space="preserve">Acanthaster </w:t>
      </w:r>
      <w:r w:rsidRPr="0042131A">
        <w:t xml:space="preserve">spp.) </w:t>
      </w:r>
      <w:bookmarkStart w:id="7" w:name="_Hlk27731162"/>
      <w:bookmarkEnd w:id="6"/>
      <w:r w:rsidRPr="0042131A">
        <w:t xml:space="preserve">has been linked with the widespread loss of scleractinian coral </w:t>
      </w:r>
      <w:r w:rsidRPr="008C4ABC">
        <w:t>cover on Indo-Pacific reefs during periodic population outbreak</w:t>
      </w:r>
      <w:bookmarkEnd w:id="7"/>
      <w:r w:rsidRPr="008C4ABC">
        <w:t>s. Here, we re-examine CoTS consumption by coral reef fish species by</w:t>
      </w:r>
      <w:r w:rsidRPr="0042131A">
        <w:t xml:space="preserve"> using </w:t>
      </w:r>
      <w:bookmarkStart w:id="8" w:name="_Hlk27730810"/>
      <w:r w:rsidRPr="0042131A">
        <w:t>new DNA technologies to detect Pacific Crown-of-Thorns Starfish (</w:t>
      </w:r>
      <w:r w:rsidRPr="0042131A">
        <w:rPr>
          <w:i/>
        </w:rPr>
        <w:t xml:space="preserve">Acanthaster </w:t>
      </w:r>
      <w:r w:rsidRPr="00DE5AF8">
        <w:t>cf.</w:t>
      </w:r>
      <w:r w:rsidRPr="0042131A">
        <w:rPr>
          <w:i/>
        </w:rPr>
        <w:t xml:space="preserve"> solaris</w:t>
      </w:r>
      <w:r w:rsidRPr="0042131A">
        <w:t>) in fish faecal and gut content samples</w:t>
      </w:r>
      <w:bookmarkEnd w:id="8"/>
      <w:r w:rsidRPr="0042131A">
        <w:t xml:space="preserve">. CoTS DNA was detected in samples from 18 different coral reef fish species collected on reefs at various stages of CoTS outbreaks </w:t>
      </w:r>
      <w:r>
        <w:t>i</w:t>
      </w:r>
      <w:r w:rsidRPr="0042131A">
        <w:t xml:space="preserve">n the Great Barrier Reef Marine Park, </w:t>
      </w:r>
      <w:bookmarkStart w:id="9" w:name="_Hlk27731742"/>
      <w:r w:rsidRPr="0042131A">
        <w:t>nine of which had not been previously reported to feed on CoTS</w:t>
      </w:r>
      <w:bookmarkEnd w:id="9"/>
      <w:r w:rsidRPr="0042131A">
        <w:t xml:space="preserve">. </w:t>
      </w:r>
      <w:bookmarkStart w:id="10" w:name="_Hlk27730867"/>
      <w:r w:rsidRPr="0042131A">
        <w:t>A comprehensive set of negative and positive control samples</w:t>
      </w:r>
      <w:bookmarkEnd w:id="10"/>
      <w:r w:rsidRPr="0042131A">
        <w:t xml:space="preserve"> </w:t>
      </w:r>
      <w:bookmarkStart w:id="11" w:name="_Hlk27732321"/>
      <w:r w:rsidRPr="0042131A">
        <w:t xml:space="preserve">confirmed </w:t>
      </w:r>
      <w:r>
        <w:t xml:space="preserve">that </w:t>
      </w:r>
      <w:r w:rsidRPr="0042131A">
        <w:t>our collection, processing and analys</w:t>
      </w:r>
      <w:r>
        <w:t>i</w:t>
      </w:r>
      <w:r w:rsidRPr="0042131A">
        <w:t>s procedures were robust</w:t>
      </w:r>
      <w:bookmarkEnd w:id="11"/>
      <w:r w:rsidRPr="0042131A">
        <w:t xml:space="preserve">, although food web transfer of CoTS DNA cannot be ruled out for some fish species. </w:t>
      </w:r>
      <w:bookmarkStart w:id="12" w:name="_Hlk36463815"/>
      <w:r w:rsidRPr="0042131A">
        <w:t xml:space="preserve">Our results, combined with the </w:t>
      </w:r>
      <w:r>
        <w:t xml:space="preserve">(i) </w:t>
      </w:r>
      <w:r w:rsidRPr="0042131A">
        <w:t>presence of CoTS spines in some samples</w:t>
      </w:r>
      <w:r>
        <w:t xml:space="preserve">, (ii) </w:t>
      </w:r>
      <w:r w:rsidRPr="0042131A">
        <w:t>reported predation on CoTS gametes, larvae and settled individuals</w:t>
      </w:r>
      <w:r>
        <w:t xml:space="preserve">, </w:t>
      </w:r>
      <w:r w:rsidRPr="0042131A">
        <w:t xml:space="preserve">and </w:t>
      </w:r>
      <w:r>
        <w:t xml:space="preserve">(iii) </w:t>
      </w:r>
      <w:r w:rsidRPr="0042131A">
        <w:t xml:space="preserve">known diet information for fish species examined, </w:t>
      </w:r>
      <w:bookmarkStart w:id="13" w:name="_Hlk27732692"/>
      <w:r w:rsidRPr="0042131A">
        <w:t xml:space="preserve">strongly indicate that </w:t>
      </w:r>
      <w:r>
        <w:t xml:space="preserve">direct </w:t>
      </w:r>
      <w:r w:rsidRPr="0042131A">
        <w:t>fish predation on CoTS may well be more common than is currently appreciate</w:t>
      </w:r>
      <w:bookmarkEnd w:id="13"/>
      <w:r w:rsidRPr="0042131A">
        <w:t xml:space="preserve">d. </w:t>
      </w:r>
      <w:bookmarkEnd w:id="12"/>
      <w:r w:rsidRPr="0042131A">
        <w:t xml:space="preserve">We provide recommendations for specific management approaches to enhance </w:t>
      </w:r>
      <w:r w:rsidRPr="0042131A">
        <w:rPr>
          <w:szCs w:val="24"/>
        </w:rPr>
        <w:t>predation o</w:t>
      </w:r>
      <w:r>
        <w:rPr>
          <w:szCs w:val="24"/>
        </w:rPr>
        <w:t>n</w:t>
      </w:r>
      <w:r w:rsidRPr="0042131A">
        <w:rPr>
          <w:szCs w:val="24"/>
        </w:rPr>
        <w:t xml:space="preserve"> CoTS</w:t>
      </w:r>
      <w:r>
        <w:rPr>
          <w:szCs w:val="24"/>
        </w:rPr>
        <w:t xml:space="preserve"> by coral reef fishes, and to support the mitigation of </w:t>
      </w:r>
      <w:r w:rsidRPr="0042131A">
        <w:t>CoTS outbreaks and revers</w:t>
      </w:r>
      <w:r>
        <w:t>e</w:t>
      </w:r>
      <w:r w:rsidRPr="0042131A">
        <w:t xml:space="preserve"> declines in hard coral cover.</w:t>
      </w:r>
      <w:bookmarkEnd w:id="4"/>
    </w:p>
    <w:bookmarkEnd w:id="5"/>
    <w:p w14:paraId="14D947B0" w14:textId="77777777" w:rsidR="002C714C" w:rsidRDefault="002C714C" w:rsidP="00AE1118">
      <w:pPr>
        <w:pStyle w:val="Heading1"/>
        <w:sectPr w:rsidR="002C714C" w:rsidSect="00AE1118">
          <w:pgSz w:w="11906" w:h="16838"/>
          <w:pgMar w:top="1440" w:right="1440" w:bottom="1440" w:left="1440" w:header="709" w:footer="709" w:gutter="0"/>
          <w:lnNumType w:countBy="1" w:restart="continuous"/>
          <w:cols w:space="708"/>
          <w:docGrid w:linePitch="360"/>
        </w:sectPr>
      </w:pPr>
    </w:p>
    <w:p w14:paraId="6E9FDDF6" w14:textId="77777777" w:rsidR="002C714C" w:rsidRDefault="002C714C" w:rsidP="00AE1118">
      <w:pPr>
        <w:pStyle w:val="Heading1"/>
      </w:pPr>
      <w:r w:rsidRPr="00786B6C">
        <w:lastRenderedPageBreak/>
        <w:t>Introduction</w:t>
      </w:r>
    </w:p>
    <w:p w14:paraId="06131AF6" w14:textId="77777777" w:rsidR="002C714C" w:rsidRDefault="002C714C" w:rsidP="00AE1118">
      <w:r>
        <w:t>Crown-of-Thorns Starfish</w:t>
      </w:r>
      <w:r w:rsidRPr="00954521">
        <w:t xml:space="preserve"> (CoTS</w:t>
      </w:r>
      <w:r>
        <w:t xml:space="preserve">, </w:t>
      </w:r>
      <w:r w:rsidRPr="00954521">
        <w:rPr>
          <w:i/>
        </w:rPr>
        <w:t xml:space="preserve">Acanthaster </w:t>
      </w:r>
      <w:r w:rsidRPr="003B3D4E">
        <w:t>spp.</w:t>
      </w:r>
      <w:r w:rsidRPr="007917D1">
        <w:t xml:space="preserve">) </w:t>
      </w:r>
      <w:r>
        <w:t xml:space="preserve">are </w:t>
      </w:r>
      <w:r w:rsidRPr="00954521">
        <w:t xml:space="preserve">carnivorous starfish that </w:t>
      </w:r>
      <w:r>
        <w:t xml:space="preserve">feed </w:t>
      </w:r>
      <w:r w:rsidRPr="00954521">
        <w:t xml:space="preserve">on </w:t>
      </w:r>
      <w:r>
        <w:t>living tissue of scleractinian</w:t>
      </w:r>
      <w:r w:rsidRPr="00954521">
        <w:t xml:space="preserve"> </w:t>
      </w:r>
      <w:r>
        <w:t xml:space="preserve">(i.e. hard) </w:t>
      </w:r>
      <w:r w:rsidRPr="00954521">
        <w:t xml:space="preserve">corals </w:t>
      </w:r>
      <w:r w:rsidRPr="00AE3F87">
        <w:rPr>
          <w:noProof/>
          <w:vertAlign w:val="superscript"/>
        </w:rPr>
        <w:t>1</w:t>
      </w:r>
      <w:r>
        <w:t xml:space="preserve">. </w:t>
      </w:r>
      <w:bookmarkStart w:id="14" w:name="_Hlk27732644"/>
      <w:r w:rsidRPr="00954521">
        <w:t xml:space="preserve">Across the Indo-Pacific, CoTS have been </w:t>
      </w:r>
      <w:r>
        <w:t>linked</w:t>
      </w:r>
      <w:r w:rsidRPr="00954521">
        <w:t xml:space="preserve"> with the widespread loss of </w:t>
      </w:r>
      <w:r>
        <w:t xml:space="preserve">hard </w:t>
      </w:r>
      <w:r w:rsidRPr="00954521">
        <w:t xml:space="preserve">coral cover on reefs during periodic </w:t>
      </w:r>
      <w:r>
        <w:t xml:space="preserve">and recurrent </w:t>
      </w:r>
      <w:r w:rsidRPr="00954521">
        <w:t xml:space="preserve">population </w:t>
      </w:r>
      <w:r w:rsidRPr="007E50B5">
        <w:t>outbreaks</w:t>
      </w:r>
      <w:bookmarkEnd w:id="14"/>
      <w:r w:rsidRPr="007E50B5">
        <w:t xml:space="preserve"> </w:t>
      </w:r>
      <w:r w:rsidRPr="00AE3F87">
        <w:rPr>
          <w:noProof/>
          <w:vertAlign w:val="superscript"/>
        </w:rPr>
        <w:t>2</w:t>
      </w:r>
      <w:r w:rsidRPr="007E50B5">
        <w:t>.</w:t>
      </w:r>
      <w:r w:rsidRPr="00954521">
        <w:t xml:space="preserve"> </w:t>
      </w:r>
      <w:r>
        <w:t xml:space="preserve">For example, average hard coral cover halved on the Great Barrier Reef (GBR; Australia) from 1985 to 2012, with 42% of this decline attributed to coral predation by the </w:t>
      </w:r>
      <w:r w:rsidRPr="00A4494F">
        <w:t xml:space="preserve">Pacific </w:t>
      </w:r>
      <w:r>
        <w:t>Crown-of-Thorns Starfish</w:t>
      </w:r>
      <w:r w:rsidRPr="00A4494F">
        <w:t xml:space="preserve"> (</w:t>
      </w:r>
      <w:r w:rsidRPr="00A4494F">
        <w:rPr>
          <w:i/>
        </w:rPr>
        <w:t xml:space="preserve">Acanthaster </w:t>
      </w:r>
      <w:r w:rsidRPr="00DE5AF8">
        <w:t>cf.</w:t>
      </w:r>
      <w:r>
        <w:rPr>
          <w:i/>
        </w:rPr>
        <w:t xml:space="preserve"> </w:t>
      </w:r>
      <w:r w:rsidRPr="00A4494F">
        <w:rPr>
          <w:i/>
        </w:rPr>
        <w:t>solaris</w:t>
      </w:r>
      <w:r w:rsidRPr="00A4494F">
        <w:t>)</w:t>
      </w:r>
      <w:r>
        <w:t xml:space="preserve"> </w:t>
      </w:r>
      <w:r w:rsidRPr="00AE3F87">
        <w:rPr>
          <w:noProof/>
          <w:vertAlign w:val="superscript"/>
        </w:rPr>
        <w:t>3</w:t>
      </w:r>
      <w:r>
        <w:t xml:space="preserve">. Renewed outbreaks of CoTS are causing extensive coral loss on the GBR </w:t>
      </w:r>
      <w:r w:rsidRPr="00AE3F87">
        <w:rPr>
          <w:noProof/>
          <w:vertAlign w:val="superscript"/>
        </w:rPr>
        <w:t>4</w:t>
      </w:r>
      <w:r>
        <w:t xml:space="preserve">, notably in areas that were mostly unaffected by recent mass bleaching events </w:t>
      </w:r>
      <w:r w:rsidRPr="00A320C4">
        <w:rPr>
          <w:noProof/>
          <w:vertAlign w:val="superscript"/>
        </w:rPr>
        <w:t>5,6</w:t>
      </w:r>
      <w:r w:rsidRPr="007C1B8F">
        <w:t xml:space="preserve">. </w:t>
      </w:r>
      <w:r>
        <w:t>These h</w:t>
      </w:r>
      <w:r w:rsidRPr="001E6023">
        <w:t>igh levels of CoTS predation on scleractinian corals ha</w:t>
      </w:r>
      <w:r>
        <w:t>ve</w:t>
      </w:r>
      <w:r w:rsidRPr="001E6023">
        <w:t xml:space="preserve"> the potential to fundamentally alter the form and structure of coral reefs and their biological communities </w:t>
      </w:r>
      <w:r w:rsidRPr="00AE3F87">
        <w:rPr>
          <w:noProof/>
          <w:vertAlign w:val="superscript"/>
        </w:rPr>
        <w:t>1</w:t>
      </w:r>
      <w:r>
        <w:t>.</w:t>
      </w:r>
    </w:p>
    <w:p w14:paraId="25FDF4C2" w14:textId="77777777" w:rsidR="002C714C" w:rsidRPr="005A383A" w:rsidRDefault="002C714C" w:rsidP="00AE1118">
      <w:r>
        <w:t>M</w:t>
      </w:r>
      <w:r w:rsidRPr="00954521">
        <w:t xml:space="preserve">itigating the detrimental impacts </w:t>
      </w:r>
      <w:r>
        <w:t xml:space="preserve">of CoTS predation, </w:t>
      </w:r>
      <w:r w:rsidRPr="00954521">
        <w:t xml:space="preserve">and reversing </w:t>
      </w:r>
      <w:r>
        <w:t xml:space="preserve">the declines in </w:t>
      </w:r>
      <w:r w:rsidRPr="00954521">
        <w:t xml:space="preserve">coral </w:t>
      </w:r>
      <w:r>
        <w:t xml:space="preserve">cover requires effective control and prevention of CoTS population outbreaks </w:t>
      </w:r>
      <w:r w:rsidRPr="00A320C4">
        <w:rPr>
          <w:noProof/>
          <w:vertAlign w:val="superscript"/>
        </w:rPr>
        <w:t>3,7</w:t>
      </w:r>
      <w:r w:rsidRPr="00954521">
        <w:t>.</w:t>
      </w:r>
      <w:r>
        <w:t xml:space="preserve"> </w:t>
      </w:r>
      <w:r w:rsidRPr="00954521">
        <w:t xml:space="preserve">Current </w:t>
      </w:r>
      <w:r>
        <w:t>management</w:t>
      </w:r>
      <w:r w:rsidRPr="00954521">
        <w:t xml:space="preserve"> </w:t>
      </w:r>
      <w:r>
        <w:t xml:space="preserve">interventions include </w:t>
      </w:r>
      <w:r w:rsidRPr="00954521">
        <w:t xml:space="preserve">manual control of individual </w:t>
      </w:r>
      <w:r>
        <w:t xml:space="preserve">starfish to reduce CoTS populations directly </w:t>
      </w:r>
      <w:r w:rsidRPr="00AE3F87">
        <w:rPr>
          <w:noProof/>
          <w:vertAlign w:val="superscript"/>
        </w:rPr>
        <w:t>6</w:t>
      </w:r>
      <w:r>
        <w:t>,</w:t>
      </w:r>
      <w:r w:rsidRPr="00954521">
        <w:t xml:space="preserve"> to </w:t>
      </w:r>
      <w:r>
        <w:t>reducing</w:t>
      </w:r>
      <w:r w:rsidRPr="00954521">
        <w:t xml:space="preserve"> land-based run-off to </w:t>
      </w:r>
      <w:r>
        <w:t xml:space="preserve">lower </w:t>
      </w:r>
      <w:r w:rsidRPr="00954521">
        <w:t xml:space="preserve">recruitment rates of CoTS </w:t>
      </w:r>
      <w:r>
        <w:t xml:space="preserve">pelagic </w:t>
      </w:r>
      <w:r w:rsidRPr="00954521">
        <w:t xml:space="preserve">larvae into </w:t>
      </w:r>
      <w:r>
        <w:t xml:space="preserve">benthic </w:t>
      </w:r>
      <w:r w:rsidRPr="00954521">
        <w:t xml:space="preserve">settlement </w:t>
      </w:r>
      <w:r w:rsidRPr="00A320C4">
        <w:rPr>
          <w:noProof/>
          <w:vertAlign w:val="superscript"/>
        </w:rPr>
        <w:t>8-10</w:t>
      </w:r>
      <w:r w:rsidRPr="00954521">
        <w:t xml:space="preserve">. </w:t>
      </w:r>
      <w:r>
        <w:t xml:space="preserve">In addition, a </w:t>
      </w:r>
      <w:r w:rsidRPr="00954521">
        <w:t xml:space="preserve">variety of analyses have </w:t>
      </w:r>
      <w:r>
        <w:t xml:space="preserve">linked Marine Protected Areas (i.e. </w:t>
      </w:r>
      <w:r w:rsidRPr="00954521">
        <w:t>zoning</w:t>
      </w:r>
      <w:r>
        <w:t>)</w:t>
      </w:r>
      <w:r w:rsidRPr="00954521">
        <w:t xml:space="preserve"> and CoTS </w:t>
      </w:r>
      <w:r>
        <w:t xml:space="preserve">outbreaks </w:t>
      </w:r>
      <w:r w:rsidRPr="00954521">
        <w:t xml:space="preserve">on the GBR, including (i) </w:t>
      </w:r>
      <w:r>
        <w:t>reefs closed to fishing having fewer CoTS than those open to fishing</w:t>
      </w:r>
      <w:r w:rsidRPr="001E6023">
        <w:t xml:space="preserve"> </w:t>
      </w:r>
      <w:r w:rsidRPr="00A320C4">
        <w:rPr>
          <w:noProof/>
          <w:vertAlign w:val="superscript"/>
        </w:rPr>
        <w:t>11,12</w:t>
      </w:r>
      <w:r w:rsidRPr="001E6023">
        <w:t xml:space="preserve">, </w:t>
      </w:r>
      <w:r>
        <w:t xml:space="preserve">and (ii) the impacts of CoTS outbreaks being reduced at reefs closed to fishing </w:t>
      </w:r>
      <w:r w:rsidRPr="00AE3F87">
        <w:rPr>
          <w:noProof/>
          <w:vertAlign w:val="superscript"/>
        </w:rPr>
        <w:t>13</w:t>
      </w:r>
      <w:r>
        <w:t xml:space="preserve">. </w:t>
      </w:r>
      <w:r w:rsidRPr="001E6023">
        <w:t>These</w:t>
      </w:r>
      <w:r w:rsidRPr="00954521">
        <w:t xml:space="preserve"> findings suggest an impact of zoning on CoTS population outbreaks</w:t>
      </w:r>
      <w:r>
        <w:t xml:space="preserve"> </w:t>
      </w:r>
      <w:r w:rsidRPr="00AE3F87">
        <w:rPr>
          <w:noProof/>
          <w:vertAlign w:val="superscript"/>
        </w:rPr>
        <w:t>13</w:t>
      </w:r>
      <w:r w:rsidRPr="00954521">
        <w:t xml:space="preserve">, with one potential pathway a higher </w:t>
      </w:r>
      <w:r w:rsidRPr="005A383A">
        <w:t xml:space="preserve">level of predation </w:t>
      </w:r>
      <w:r>
        <w:t xml:space="preserve">on </w:t>
      </w:r>
      <w:r w:rsidRPr="005A383A">
        <w:t>one or more CoTS life stages</w:t>
      </w:r>
      <w:r>
        <w:t xml:space="preserve"> o</w:t>
      </w:r>
      <w:r w:rsidRPr="005A383A">
        <w:t>n reefs closed to fishing</w:t>
      </w:r>
      <w:r>
        <w:t xml:space="preserve"> </w:t>
      </w:r>
      <w:r w:rsidRPr="00AE3F87">
        <w:rPr>
          <w:noProof/>
          <w:vertAlign w:val="superscript"/>
        </w:rPr>
        <w:t>14</w:t>
      </w:r>
      <w:r w:rsidRPr="005A383A">
        <w:t>.</w:t>
      </w:r>
    </w:p>
    <w:p w14:paraId="1AA38275" w14:textId="77777777" w:rsidR="002C714C" w:rsidRPr="00954521" w:rsidRDefault="002C714C" w:rsidP="00AE1118">
      <w:r>
        <w:t>The release from predator pressure, i.e. the ‘</w:t>
      </w:r>
      <w:r w:rsidRPr="00C925D5">
        <w:rPr>
          <w:i/>
        </w:rPr>
        <w:t>predator removal</w:t>
      </w:r>
      <w:r>
        <w:t xml:space="preserve">’ hypothesis, has been posited as a potential contributor to CoTS population outbreaks </w:t>
      </w:r>
      <w:r w:rsidRPr="00AE3F87">
        <w:rPr>
          <w:noProof/>
          <w:vertAlign w:val="superscript"/>
        </w:rPr>
        <w:t>15</w:t>
      </w:r>
      <w:r>
        <w:t>. Originally, a decrease in population densities of the Giant Triton (</w:t>
      </w:r>
      <w:r w:rsidRPr="00714C15">
        <w:rPr>
          <w:i/>
        </w:rPr>
        <w:t>Charonia tritonis</w:t>
      </w:r>
      <w:r>
        <w:t xml:space="preserve">) was thought to underpin this release, being the only known predator of larger juvenile and adult CoTS at the time </w:t>
      </w:r>
      <w:r w:rsidRPr="00AE3F87">
        <w:rPr>
          <w:noProof/>
          <w:vertAlign w:val="superscript"/>
        </w:rPr>
        <w:t>15</w:t>
      </w:r>
      <w:r>
        <w:t xml:space="preserve">. Since then, a total of </w:t>
      </w:r>
      <w:r w:rsidRPr="00954521">
        <w:t xml:space="preserve">80 species of coral reef fishes and invertebrates </w:t>
      </w:r>
      <w:r>
        <w:t xml:space="preserve">have been identified as predators of planktonic and settled </w:t>
      </w:r>
      <w:r w:rsidRPr="00954521">
        <w:t xml:space="preserve">life stages of </w:t>
      </w:r>
      <w:r w:rsidRPr="001E6023">
        <w:t xml:space="preserve">CoTS </w:t>
      </w:r>
      <w:r w:rsidRPr="00AE3F87">
        <w:rPr>
          <w:noProof/>
          <w:vertAlign w:val="superscript"/>
        </w:rPr>
        <w:t>16</w:t>
      </w:r>
      <w:r>
        <w:rPr>
          <w:noProof/>
        </w:rPr>
        <w:t xml:space="preserve">. This would suggest that, rather than being influenced by just a single predator, the combined consumption of CoTS by a range of predators may mitigate the severity of CoTS population outbreaks </w:t>
      </w:r>
      <w:r w:rsidRPr="00A320C4">
        <w:rPr>
          <w:noProof/>
          <w:vertAlign w:val="superscript"/>
        </w:rPr>
        <w:t>15,16</w:t>
      </w:r>
      <w:r>
        <w:rPr>
          <w:noProof/>
        </w:rPr>
        <w:t xml:space="preserve">. </w:t>
      </w:r>
      <w:r>
        <w:t xml:space="preserve">Most </w:t>
      </w:r>
      <w:r w:rsidRPr="001E6023">
        <w:t>of these records</w:t>
      </w:r>
      <w:r>
        <w:t>, however,</w:t>
      </w:r>
      <w:r w:rsidRPr="001E6023">
        <w:t xml:space="preserve"> comprise predation on </w:t>
      </w:r>
      <w:r>
        <w:t xml:space="preserve">injured and moribund or dead </w:t>
      </w:r>
      <w:r w:rsidRPr="001E6023">
        <w:t>individuals</w:t>
      </w:r>
      <w:r>
        <w:t xml:space="preserve"> under experimental conditions, with only a limited number of </w:t>
      </w:r>
      <w:r w:rsidRPr="001E6023">
        <w:t xml:space="preserve">field observations of </w:t>
      </w:r>
      <w:r>
        <w:t>predation on</w:t>
      </w:r>
      <w:r w:rsidRPr="001E6023">
        <w:t xml:space="preserve"> early life stages and o</w:t>
      </w:r>
      <w:r>
        <w:t>n</w:t>
      </w:r>
      <w:r w:rsidRPr="001E6023">
        <w:t xml:space="preserve"> healthy</w:t>
      </w:r>
      <w:r>
        <w:t>, un-injured</w:t>
      </w:r>
      <w:r w:rsidRPr="001E6023">
        <w:t xml:space="preserve"> adults </w:t>
      </w:r>
      <w:r w:rsidRPr="00AE3F87">
        <w:rPr>
          <w:noProof/>
          <w:vertAlign w:val="superscript"/>
        </w:rPr>
        <w:t>16</w:t>
      </w:r>
      <w:r>
        <w:t>. Despite this lack of field observations of CoTS predation, several independent modelling studies have provided support for the ‘</w:t>
      </w:r>
      <w:r w:rsidRPr="00C925D5">
        <w:rPr>
          <w:i/>
        </w:rPr>
        <w:t>predator removal</w:t>
      </w:r>
      <w:r>
        <w:t xml:space="preserve">’ hypothesis </w:t>
      </w:r>
      <w:r w:rsidRPr="00A320C4">
        <w:rPr>
          <w:noProof/>
          <w:vertAlign w:val="superscript"/>
        </w:rPr>
        <w:t>17-19</w:t>
      </w:r>
      <w:r>
        <w:t>.</w:t>
      </w:r>
      <w:r w:rsidRPr="00954521">
        <w:t xml:space="preserve"> Hence, a more comprehensive understanding of coral reef organisms that prey on live CoTS in the field, in</w:t>
      </w:r>
      <w:r>
        <w:t xml:space="preserve">cluding </w:t>
      </w:r>
      <w:r w:rsidRPr="00954521">
        <w:t xml:space="preserve">on early </w:t>
      </w:r>
      <w:r>
        <w:t xml:space="preserve">life </w:t>
      </w:r>
      <w:r w:rsidRPr="00954521">
        <w:t>stages, is critical to inform active intervention in predation pressure to mitigate CoTS population outbreaks.</w:t>
      </w:r>
    </w:p>
    <w:p w14:paraId="0DD07D07" w14:textId="77777777" w:rsidR="002C714C" w:rsidRDefault="002C714C" w:rsidP="00AE1118">
      <w:r w:rsidRPr="00954521">
        <w:t xml:space="preserve">In this study, </w:t>
      </w:r>
      <w:r w:rsidRPr="008C4ABC">
        <w:t>we re-examine CoTS consumption by coral reef fish species</w:t>
      </w:r>
      <w:r>
        <w:t xml:space="preserve"> by using evidence of CoTS DNA detected in fish faecal and gut content samples. Specifically, we </w:t>
      </w:r>
      <w:bookmarkStart w:id="15" w:name="_Hlk27731500"/>
      <w:r>
        <w:t xml:space="preserve">apply a new digital droplet PCR (ddPCR)-based method to detect environmental DNA (eDNA) of the </w:t>
      </w:r>
      <w:r w:rsidRPr="00A4494F">
        <w:t xml:space="preserve">Pacific </w:t>
      </w:r>
      <w:r>
        <w:t>Crown-of-Thorns Starfish</w:t>
      </w:r>
      <w:r w:rsidRPr="00A4494F">
        <w:t xml:space="preserve"> (</w:t>
      </w:r>
      <w:r w:rsidRPr="00A4494F">
        <w:rPr>
          <w:i/>
        </w:rPr>
        <w:t xml:space="preserve">Acanthaster </w:t>
      </w:r>
      <w:r w:rsidRPr="00DE5AF8">
        <w:t>cf.</w:t>
      </w:r>
      <w:r>
        <w:rPr>
          <w:i/>
        </w:rPr>
        <w:t xml:space="preserve"> </w:t>
      </w:r>
      <w:r w:rsidRPr="00A4494F">
        <w:rPr>
          <w:i/>
        </w:rPr>
        <w:t>solaris</w:t>
      </w:r>
      <w:r w:rsidRPr="00A4494F">
        <w:t>)</w:t>
      </w:r>
      <w:r>
        <w:t xml:space="preserve"> </w:t>
      </w:r>
      <w:r w:rsidRPr="00AE3F87">
        <w:rPr>
          <w:noProof/>
          <w:vertAlign w:val="superscript"/>
        </w:rPr>
        <w:t>20</w:t>
      </w:r>
      <w:r>
        <w:t xml:space="preserve"> in samples from wild-caught fish</w:t>
      </w:r>
      <w:bookmarkEnd w:id="15"/>
      <w:r>
        <w:t xml:space="preserve">. First, we conducted a literature review to target </w:t>
      </w:r>
      <w:r w:rsidRPr="00D67454">
        <w:t xml:space="preserve">our field collections towards those coral reef fish species that are likely to </w:t>
      </w:r>
      <w:r>
        <w:t xml:space="preserve">consume </w:t>
      </w:r>
      <w:r w:rsidRPr="00D67454">
        <w:t xml:space="preserve">the different life stages of CoTS, </w:t>
      </w:r>
      <w:bookmarkStart w:id="16" w:name="_Hlk36801966"/>
      <w:r w:rsidRPr="00D67454">
        <w:t>using</w:t>
      </w:r>
      <w:r>
        <w:t xml:space="preserve"> Cowan </w:t>
      </w:r>
      <w:r w:rsidRPr="00EB45EF">
        <w:rPr>
          <w:i/>
          <w:iCs/>
        </w:rPr>
        <w:t>et al.</w:t>
      </w:r>
      <w:r>
        <w:t xml:space="preserve"> (2017)</w:t>
      </w:r>
      <w:r w:rsidRPr="00D67454">
        <w:t xml:space="preserve"> </w:t>
      </w:r>
      <w:r w:rsidRPr="00AE3F87">
        <w:rPr>
          <w:noProof/>
          <w:vertAlign w:val="superscript"/>
        </w:rPr>
        <w:t>16</w:t>
      </w:r>
      <w:r w:rsidRPr="00D67454">
        <w:t xml:space="preserve"> as a basis</w:t>
      </w:r>
      <w:bookmarkEnd w:id="16"/>
      <w:r>
        <w:t xml:space="preserve">. Second, we conducted two pilot studies to confirm our ability to detect CoTS DNA in fish faecal and gut content samples in both laboratory and field collected samples. Finally, we collected faecal and gut content samples from a total of </w:t>
      </w:r>
      <w:r w:rsidRPr="00115873">
        <w:t>678 individual fish from 101 different coral reef fish species</w:t>
      </w:r>
      <w:r>
        <w:t xml:space="preserve"> and </w:t>
      </w:r>
      <w:r w:rsidRPr="00B92490">
        <w:t xml:space="preserve">21 different families on reefs experiencing varying levels of CoTS </w:t>
      </w:r>
      <w:r>
        <w:t xml:space="preserve">outbreaks during and outside the CoTS spawning seasons </w:t>
      </w:r>
      <w:r w:rsidRPr="00A320C4">
        <w:rPr>
          <w:noProof/>
          <w:vertAlign w:val="superscript"/>
        </w:rPr>
        <w:t>1,21</w:t>
      </w:r>
      <w:r>
        <w:t>. Our results demonstrate that potential predation by coral reef fish on different life stages of CoTS is likely to be more widespread than is currently appreciated.</w:t>
      </w:r>
    </w:p>
    <w:p w14:paraId="125923B4" w14:textId="77777777" w:rsidR="002C714C" w:rsidRDefault="002C714C" w:rsidP="00AE1118">
      <w:pPr>
        <w:rPr>
          <w:highlight w:val="yellow"/>
        </w:rPr>
      </w:pPr>
    </w:p>
    <w:p w14:paraId="00BB5FAD" w14:textId="77777777" w:rsidR="002C714C" w:rsidRPr="00786B6C" w:rsidRDefault="002C714C" w:rsidP="00AE1118">
      <w:pPr>
        <w:pStyle w:val="Heading1"/>
      </w:pPr>
      <w:r w:rsidRPr="00786B6C">
        <w:t>Results</w:t>
      </w:r>
    </w:p>
    <w:p w14:paraId="2F521490" w14:textId="77777777" w:rsidR="002C714C" w:rsidRDefault="002C714C" w:rsidP="00AE1118">
      <w:pPr>
        <w:pStyle w:val="Heading2"/>
      </w:pPr>
      <w:r w:rsidRPr="00005900">
        <w:t>Reports on Crown-of-Thorns Starfish predation by coral reef fish</w:t>
      </w:r>
    </w:p>
    <w:p w14:paraId="7AEBB24D" w14:textId="77777777" w:rsidR="002C714C" w:rsidRDefault="002C714C" w:rsidP="00AE1118">
      <w:r w:rsidRPr="00D67454">
        <w:t xml:space="preserve">To target our field collections towards those coral reef fish species that are likely to </w:t>
      </w:r>
      <w:r>
        <w:t xml:space="preserve">consume </w:t>
      </w:r>
      <w:r w:rsidRPr="00D67454">
        <w:t xml:space="preserve">the different life stages of </w:t>
      </w:r>
      <w:r w:rsidRPr="00C47606">
        <w:t>CoTS, a</w:t>
      </w:r>
      <w:r>
        <w:t xml:space="preserve"> detailed</w:t>
      </w:r>
      <w:r w:rsidRPr="00C47606">
        <w:t xml:space="preserve"> literature review</w:t>
      </w:r>
      <w:r>
        <w:t xml:space="preserve"> was conducted. A recent synthesis on known predators, reporting a total of 56 species of coral reef fish from 11 families feeding on </w:t>
      </w:r>
      <w:r w:rsidRPr="00AB37DE">
        <w:t>CoTS</w:t>
      </w:r>
      <w:r>
        <w:t xml:space="preserve"> (Cowan </w:t>
      </w:r>
      <w:r w:rsidRPr="00A0468B">
        <w:rPr>
          <w:i/>
          <w:iCs/>
        </w:rPr>
        <w:t>et al.</w:t>
      </w:r>
      <w:r>
        <w:t xml:space="preserve"> 2017)</w:t>
      </w:r>
      <w:r w:rsidRPr="00AB37DE">
        <w:t xml:space="preserve"> </w:t>
      </w:r>
      <w:r w:rsidRPr="00AE3F87">
        <w:rPr>
          <w:noProof/>
          <w:vertAlign w:val="superscript"/>
        </w:rPr>
        <w:t>16</w:t>
      </w:r>
      <w:r>
        <w:t>, was used as the starting point. Our review identified a total of 71 coral reef fish species</w:t>
      </w:r>
      <w:r>
        <w:rPr>
          <w:rFonts w:cs="Times New Roman"/>
          <w:szCs w:val="24"/>
        </w:rPr>
        <w:t xml:space="preserve"> </w:t>
      </w:r>
      <w:r w:rsidRPr="00C47606">
        <w:rPr>
          <w:rFonts w:cs="Times New Roman"/>
          <w:szCs w:val="24"/>
        </w:rPr>
        <w:t>from 1</w:t>
      </w:r>
      <w:r>
        <w:rPr>
          <w:rFonts w:cs="Times New Roman"/>
          <w:szCs w:val="24"/>
        </w:rPr>
        <w:t>6</w:t>
      </w:r>
      <w:r w:rsidRPr="00C47606">
        <w:rPr>
          <w:rFonts w:cs="Times New Roman"/>
          <w:szCs w:val="24"/>
        </w:rPr>
        <w:t xml:space="preserve"> families</w:t>
      </w:r>
      <w:r w:rsidRPr="00D67454">
        <w:rPr>
          <w:rFonts w:cs="Times New Roman"/>
          <w:szCs w:val="24"/>
        </w:rPr>
        <w:t xml:space="preserve"> reported to </w:t>
      </w:r>
      <w:r>
        <w:rPr>
          <w:rFonts w:cs="Times New Roman"/>
          <w:szCs w:val="24"/>
        </w:rPr>
        <w:t xml:space="preserve">have fed </w:t>
      </w:r>
      <w:r w:rsidRPr="00D67454">
        <w:rPr>
          <w:rFonts w:cs="Times New Roman"/>
          <w:szCs w:val="24"/>
        </w:rPr>
        <w:t>on</w:t>
      </w:r>
      <w:r>
        <w:rPr>
          <w:rFonts w:cs="Times New Roman"/>
          <w:szCs w:val="24"/>
        </w:rPr>
        <w:t xml:space="preserve"> </w:t>
      </w:r>
      <w:r w:rsidRPr="009F72F7">
        <w:rPr>
          <w:rFonts w:cs="Times New Roman"/>
          <w:i/>
          <w:szCs w:val="24"/>
        </w:rPr>
        <w:t>Acanthaster</w:t>
      </w:r>
      <w:r w:rsidRPr="009F72F7">
        <w:rPr>
          <w:rFonts w:cs="Times New Roman"/>
          <w:szCs w:val="24"/>
        </w:rPr>
        <w:t xml:space="preserve"> spp. </w:t>
      </w:r>
      <w:r w:rsidRPr="00D67454">
        <w:rPr>
          <w:rFonts w:cs="Times New Roman"/>
          <w:szCs w:val="24"/>
        </w:rPr>
        <w:t xml:space="preserve">based on field and laboratory observations (Table 1). Fifty-two </w:t>
      </w:r>
      <w:r>
        <w:rPr>
          <w:rFonts w:cs="Times New Roman"/>
          <w:szCs w:val="24"/>
        </w:rPr>
        <w:t xml:space="preserve">of these species fed </w:t>
      </w:r>
      <w:r w:rsidRPr="00D67454">
        <w:rPr>
          <w:rFonts w:cs="Times New Roman"/>
          <w:szCs w:val="24"/>
        </w:rPr>
        <w:t xml:space="preserve">on </w:t>
      </w:r>
      <w:r>
        <w:rPr>
          <w:rFonts w:cs="Times New Roman"/>
          <w:szCs w:val="24"/>
        </w:rPr>
        <w:t>injured, moribund</w:t>
      </w:r>
      <w:r w:rsidRPr="00D67454">
        <w:rPr>
          <w:rFonts w:cs="Times New Roman"/>
          <w:szCs w:val="24"/>
        </w:rPr>
        <w:t xml:space="preserve"> or dead </w:t>
      </w:r>
      <w:r>
        <w:rPr>
          <w:rFonts w:cs="Times New Roman"/>
          <w:szCs w:val="24"/>
        </w:rPr>
        <w:t xml:space="preserve">CoTS with all but one feeding event observed under experimental conditions; </w:t>
      </w:r>
      <w:r w:rsidRPr="00D67454">
        <w:rPr>
          <w:rFonts w:cs="Times New Roman"/>
          <w:szCs w:val="24"/>
        </w:rPr>
        <w:t xml:space="preserve">41 </w:t>
      </w:r>
      <w:r>
        <w:rPr>
          <w:rFonts w:cs="Times New Roman"/>
          <w:szCs w:val="24"/>
        </w:rPr>
        <w:t xml:space="preserve">species were </w:t>
      </w:r>
      <w:r w:rsidRPr="00D67454">
        <w:rPr>
          <w:rFonts w:cs="Times New Roman"/>
          <w:szCs w:val="24"/>
        </w:rPr>
        <w:t>observed in field settings, 9 in both field and laboratory settings and 2 in laboratory settings.</w:t>
      </w:r>
      <w:r>
        <w:rPr>
          <w:rFonts w:cs="Times New Roman"/>
          <w:szCs w:val="24"/>
        </w:rPr>
        <w:t xml:space="preserve"> Most of these species (n = 42) have not been reported to consume living and un-injured CoTS. Field reports on predation on the early life stage of CoTS, including pelagic gametes and larvae and early post-settlement, are very limited</w:t>
      </w:r>
      <w:r w:rsidRPr="00866CC3">
        <w:rPr>
          <w:rFonts w:cs="Times New Roman"/>
          <w:szCs w:val="24"/>
        </w:rPr>
        <w:t xml:space="preserve"> </w:t>
      </w:r>
      <w:r w:rsidRPr="00AE3F87">
        <w:rPr>
          <w:rFonts w:cs="Times New Roman"/>
          <w:noProof/>
          <w:szCs w:val="24"/>
          <w:vertAlign w:val="superscript"/>
        </w:rPr>
        <w:t>16</w:t>
      </w:r>
      <w:r>
        <w:rPr>
          <w:rFonts w:cs="Times New Roman"/>
          <w:szCs w:val="24"/>
        </w:rPr>
        <w:t xml:space="preserve"> at least in part due to the difficulties of observing such predation </w:t>
      </w:r>
      <w:r w:rsidRPr="00AE3F87">
        <w:rPr>
          <w:rFonts w:cs="Times New Roman"/>
          <w:noProof/>
          <w:szCs w:val="24"/>
          <w:vertAlign w:val="superscript"/>
        </w:rPr>
        <w:t>1</w:t>
      </w:r>
      <w:r w:rsidRPr="00866CC3">
        <w:rPr>
          <w:rFonts w:cs="Times New Roman"/>
          <w:szCs w:val="24"/>
        </w:rPr>
        <w:t xml:space="preserve">. </w:t>
      </w:r>
      <w:r>
        <w:rPr>
          <w:rFonts w:cs="Times New Roman"/>
          <w:szCs w:val="24"/>
        </w:rPr>
        <w:t xml:space="preserve">Indeed, such observations are restricted to three fish species, namely the </w:t>
      </w:r>
      <w:r w:rsidRPr="001E650D">
        <w:rPr>
          <w:rFonts w:cs="Times New Roman"/>
          <w:szCs w:val="24"/>
        </w:rPr>
        <w:t>Scissortail Sergeant</w:t>
      </w:r>
      <w:r>
        <w:rPr>
          <w:rFonts w:cs="Times New Roman"/>
          <w:szCs w:val="24"/>
        </w:rPr>
        <w:t xml:space="preserve"> (</w:t>
      </w:r>
      <w:r w:rsidRPr="006445A8">
        <w:rPr>
          <w:rFonts w:cs="Times New Roman"/>
          <w:i/>
          <w:szCs w:val="24"/>
        </w:rPr>
        <w:t>Abudefduf sexfasciatus</w:t>
      </w:r>
      <w:r>
        <w:rPr>
          <w:rFonts w:cs="Times New Roman"/>
          <w:szCs w:val="24"/>
        </w:rPr>
        <w:t>) and Staghorn Damsel (</w:t>
      </w:r>
      <w:r w:rsidRPr="0072049F">
        <w:rPr>
          <w:rFonts w:cs="Times New Roman"/>
          <w:i/>
          <w:szCs w:val="24"/>
        </w:rPr>
        <w:t>Amblyglyphidodon curacao</w:t>
      </w:r>
      <w:r>
        <w:rPr>
          <w:rFonts w:cs="Times New Roman"/>
          <w:szCs w:val="24"/>
        </w:rPr>
        <w:t xml:space="preserve">) consuming CoTS eggs </w:t>
      </w:r>
      <w:r w:rsidRPr="00A320C4">
        <w:rPr>
          <w:rFonts w:cs="Times New Roman"/>
          <w:noProof/>
          <w:szCs w:val="24"/>
          <w:vertAlign w:val="superscript"/>
        </w:rPr>
        <w:t>15,22</w:t>
      </w:r>
      <w:r>
        <w:rPr>
          <w:rFonts w:cs="Times New Roman"/>
          <w:szCs w:val="24"/>
        </w:rPr>
        <w:t xml:space="preserve"> and the </w:t>
      </w:r>
      <w:r w:rsidRPr="001E650D">
        <w:rPr>
          <w:rFonts w:cs="Times New Roman"/>
          <w:szCs w:val="24"/>
        </w:rPr>
        <w:t xml:space="preserve">Oriental Butterflyfish </w:t>
      </w:r>
      <w:r>
        <w:rPr>
          <w:rFonts w:cs="Times New Roman"/>
          <w:szCs w:val="24"/>
        </w:rPr>
        <w:t>(</w:t>
      </w:r>
      <w:r w:rsidRPr="00C36A4E">
        <w:rPr>
          <w:rFonts w:cs="Times New Roman"/>
          <w:i/>
          <w:szCs w:val="24"/>
        </w:rPr>
        <w:t>Chaetodon auripes</w:t>
      </w:r>
      <w:r>
        <w:rPr>
          <w:rFonts w:cs="Times New Roman"/>
          <w:szCs w:val="24"/>
        </w:rPr>
        <w:t xml:space="preserve">) eating CoTS sperm </w:t>
      </w:r>
      <w:r w:rsidRPr="00AE3F87">
        <w:rPr>
          <w:rFonts w:cs="Times New Roman"/>
          <w:noProof/>
          <w:szCs w:val="24"/>
          <w:vertAlign w:val="superscript"/>
        </w:rPr>
        <w:t>23</w:t>
      </w:r>
      <w:r>
        <w:rPr>
          <w:rFonts w:cs="Times New Roman"/>
          <w:szCs w:val="24"/>
        </w:rPr>
        <w:t xml:space="preserve"> released during spawning. Recent laboratory feeding experiments, however, have reported an additional 11 damselfish feeding on spawned eggs and pelagic larvae, with several species readily taking to the food offered </w:t>
      </w:r>
      <w:r w:rsidRPr="00A320C4">
        <w:rPr>
          <w:rFonts w:cs="Times New Roman"/>
          <w:noProof/>
          <w:szCs w:val="24"/>
          <w:vertAlign w:val="superscript"/>
        </w:rPr>
        <w:t>24-26</w:t>
      </w:r>
      <w:r>
        <w:rPr>
          <w:rFonts w:cs="Times New Roman"/>
          <w:szCs w:val="24"/>
        </w:rPr>
        <w:t xml:space="preserve">. Field reports on predation on the settled life stage of </w:t>
      </w:r>
      <w:r w:rsidRPr="009F72F7">
        <w:rPr>
          <w:rFonts w:cs="Times New Roman"/>
          <w:szCs w:val="24"/>
        </w:rPr>
        <w:t>CoTS</w:t>
      </w:r>
      <w:r>
        <w:rPr>
          <w:rFonts w:cs="Times New Roman"/>
          <w:szCs w:val="24"/>
        </w:rPr>
        <w:t xml:space="preserve"> are slightly more common </w:t>
      </w:r>
      <w:r w:rsidRPr="00AE3F87">
        <w:rPr>
          <w:rFonts w:cs="Times New Roman"/>
          <w:noProof/>
          <w:szCs w:val="24"/>
          <w:vertAlign w:val="superscript"/>
        </w:rPr>
        <w:t>16</w:t>
      </w:r>
      <w:r>
        <w:rPr>
          <w:rFonts w:cs="Times New Roman"/>
          <w:szCs w:val="24"/>
        </w:rPr>
        <w:t xml:space="preserve">, having been reported for 12 fish species from the families Lethrinidae (emperor; 4 species), Balistidae (triggerfish; 2 species), Tetraodontidae (pufferfish; 2 species), Diodontidae (porcupinefish; 1 species), Labridae (wrasse; 1 species), </w:t>
      </w:r>
      <w:r w:rsidRPr="001D155C">
        <w:rPr>
          <w:rFonts w:cs="Times New Roman"/>
          <w:szCs w:val="24"/>
        </w:rPr>
        <w:t>Pomacanthidae</w:t>
      </w:r>
      <w:r>
        <w:rPr>
          <w:rFonts w:cs="Times New Roman"/>
          <w:szCs w:val="24"/>
        </w:rPr>
        <w:t xml:space="preserve"> (angelfish; 1 species) and Serranidae (grouper, 1 species) (Table 1). Remains of CoTS have been confirmed in gut contents of five of these fish species, namely Spotted Porcupinefish (</w:t>
      </w:r>
      <w:r w:rsidRPr="00142902">
        <w:rPr>
          <w:rFonts w:cs="Times New Roman"/>
          <w:i/>
          <w:szCs w:val="24"/>
        </w:rPr>
        <w:t>Diodon hystrix</w:t>
      </w:r>
      <w:r>
        <w:rPr>
          <w:rFonts w:cs="Times New Roman"/>
          <w:szCs w:val="24"/>
        </w:rPr>
        <w:t xml:space="preserve">) </w:t>
      </w:r>
      <w:r w:rsidRPr="009D5EDD">
        <w:rPr>
          <w:rFonts w:cs="Times New Roman"/>
          <w:noProof/>
          <w:szCs w:val="24"/>
          <w:vertAlign w:val="superscript"/>
        </w:rPr>
        <w:t>27</w:t>
      </w:r>
      <w:r>
        <w:rPr>
          <w:rFonts w:cs="Times New Roman"/>
          <w:szCs w:val="24"/>
        </w:rPr>
        <w:t xml:space="preserve">, </w:t>
      </w:r>
      <w:r w:rsidRPr="001E650D">
        <w:rPr>
          <w:rFonts w:cs="Times New Roman"/>
          <w:szCs w:val="24"/>
        </w:rPr>
        <w:t>Humphead Maori Wrasse</w:t>
      </w:r>
      <w:r>
        <w:rPr>
          <w:rFonts w:cs="Times New Roman"/>
          <w:szCs w:val="24"/>
        </w:rPr>
        <w:t xml:space="preserve"> (</w:t>
      </w:r>
      <w:r w:rsidRPr="00143E9F">
        <w:rPr>
          <w:rFonts w:cs="Times New Roman"/>
          <w:i/>
          <w:szCs w:val="24"/>
        </w:rPr>
        <w:t>Cheilinus undulat</w:t>
      </w:r>
      <w:r>
        <w:rPr>
          <w:rFonts w:cs="Times New Roman"/>
          <w:i/>
          <w:szCs w:val="24"/>
        </w:rPr>
        <w:t>u</w:t>
      </w:r>
      <w:r w:rsidRPr="00143E9F">
        <w:rPr>
          <w:rFonts w:cs="Times New Roman"/>
          <w:i/>
          <w:szCs w:val="24"/>
        </w:rPr>
        <w:t>s</w:t>
      </w:r>
      <w:r>
        <w:rPr>
          <w:rFonts w:cs="Times New Roman"/>
          <w:szCs w:val="24"/>
        </w:rPr>
        <w:t xml:space="preserve">) </w:t>
      </w:r>
      <w:r w:rsidRPr="00A320C4">
        <w:rPr>
          <w:rFonts w:cs="Times New Roman"/>
          <w:noProof/>
          <w:szCs w:val="24"/>
          <w:vertAlign w:val="superscript"/>
        </w:rPr>
        <w:t>27-29</w:t>
      </w:r>
      <w:r>
        <w:rPr>
          <w:rFonts w:cs="Times New Roman"/>
          <w:szCs w:val="24"/>
        </w:rPr>
        <w:t xml:space="preserve">, </w:t>
      </w:r>
      <w:bookmarkStart w:id="17" w:name="_Hlk25740450"/>
      <w:r w:rsidRPr="001E650D">
        <w:rPr>
          <w:rFonts w:cs="Times New Roman"/>
          <w:szCs w:val="24"/>
        </w:rPr>
        <w:t>Redthroat Emperor</w:t>
      </w:r>
      <w:r>
        <w:rPr>
          <w:rFonts w:cs="Times New Roman"/>
          <w:szCs w:val="24"/>
        </w:rPr>
        <w:t xml:space="preserve"> (</w:t>
      </w:r>
      <w:r w:rsidRPr="0016567E">
        <w:rPr>
          <w:rFonts w:cs="Times New Roman"/>
          <w:i/>
          <w:szCs w:val="24"/>
        </w:rPr>
        <w:t>Lethrinus miniatus</w:t>
      </w:r>
      <w:r>
        <w:rPr>
          <w:rFonts w:cs="Times New Roman"/>
          <w:szCs w:val="24"/>
        </w:rPr>
        <w:t xml:space="preserve">) </w:t>
      </w:r>
      <w:bookmarkEnd w:id="17"/>
      <w:r w:rsidRPr="009D5EDD">
        <w:rPr>
          <w:rFonts w:cs="Times New Roman"/>
          <w:noProof/>
          <w:szCs w:val="24"/>
          <w:vertAlign w:val="superscript"/>
        </w:rPr>
        <w:t>27</w:t>
      </w:r>
      <w:r w:rsidRPr="001E650D">
        <w:rPr>
          <w:rFonts w:cs="Times New Roman"/>
          <w:szCs w:val="24"/>
        </w:rPr>
        <w:t>,</w:t>
      </w:r>
      <w:r>
        <w:rPr>
          <w:rFonts w:cs="Times New Roman"/>
          <w:szCs w:val="24"/>
        </w:rPr>
        <w:t xml:space="preserve"> Spangled Emperor (</w:t>
      </w:r>
      <w:r w:rsidRPr="00143E9F">
        <w:rPr>
          <w:rFonts w:cs="Times New Roman"/>
          <w:i/>
          <w:szCs w:val="24"/>
        </w:rPr>
        <w:t>L</w:t>
      </w:r>
      <w:r>
        <w:rPr>
          <w:rFonts w:cs="Times New Roman"/>
          <w:i/>
          <w:szCs w:val="24"/>
        </w:rPr>
        <w:t xml:space="preserve">. </w:t>
      </w:r>
      <w:r w:rsidRPr="00143E9F">
        <w:rPr>
          <w:rFonts w:cs="Times New Roman"/>
          <w:i/>
          <w:szCs w:val="24"/>
        </w:rPr>
        <w:t>nebulosus</w:t>
      </w:r>
      <w:r w:rsidRPr="001E650D">
        <w:rPr>
          <w:rFonts w:cs="Times New Roman"/>
          <w:szCs w:val="24"/>
        </w:rPr>
        <w:t xml:space="preserve">) </w:t>
      </w:r>
      <w:r w:rsidRPr="009D5EDD">
        <w:rPr>
          <w:rFonts w:cs="Times New Roman"/>
          <w:noProof/>
          <w:szCs w:val="24"/>
          <w:vertAlign w:val="superscript"/>
        </w:rPr>
        <w:t>30</w:t>
      </w:r>
      <w:r>
        <w:rPr>
          <w:rFonts w:cs="Times New Roman"/>
          <w:szCs w:val="24"/>
        </w:rPr>
        <w:t xml:space="preserve"> and </w:t>
      </w:r>
      <w:r w:rsidRPr="001E650D">
        <w:rPr>
          <w:rFonts w:cs="Times New Roman"/>
          <w:szCs w:val="24"/>
        </w:rPr>
        <w:t>Queensland Grouper</w:t>
      </w:r>
      <w:r>
        <w:rPr>
          <w:rFonts w:cs="Times New Roman"/>
          <w:szCs w:val="24"/>
        </w:rPr>
        <w:t xml:space="preserve"> (</w:t>
      </w:r>
      <w:r w:rsidRPr="00F53DD3">
        <w:rPr>
          <w:rFonts w:cs="Times New Roman"/>
          <w:i/>
          <w:szCs w:val="24"/>
        </w:rPr>
        <w:t>Epinephelus lanceolatus</w:t>
      </w:r>
      <w:r>
        <w:rPr>
          <w:rFonts w:cs="Times New Roman"/>
          <w:szCs w:val="24"/>
        </w:rPr>
        <w:t xml:space="preserve">) </w:t>
      </w:r>
      <w:r w:rsidRPr="00A320C4">
        <w:rPr>
          <w:rFonts w:cs="Times New Roman"/>
          <w:noProof/>
          <w:szCs w:val="24"/>
          <w:vertAlign w:val="superscript"/>
        </w:rPr>
        <w:t>31,32</w:t>
      </w:r>
      <w:r>
        <w:rPr>
          <w:rFonts w:cs="Times New Roman"/>
          <w:szCs w:val="24"/>
        </w:rPr>
        <w:t xml:space="preserve">, and reported but not confirmed for </w:t>
      </w:r>
      <w:r w:rsidRPr="001E650D">
        <w:rPr>
          <w:rFonts w:cs="Times New Roman"/>
          <w:szCs w:val="24"/>
        </w:rPr>
        <w:t>Yellowmargin Triggerfish</w:t>
      </w:r>
      <w:r>
        <w:rPr>
          <w:rFonts w:cs="Times New Roman"/>
          <w:szCs w:val="24"/>
        </w:rPr>
        <w:t xml:space="preserve"> (</w:t>
      </w:r>
      <w:r w:rsidRPr="00143E9F">
        <w:rPr>
          <w:rFonts w:cs="Times New Roman"/>
          <w:i/>
          <w:szCs w:val="24"/>
        </w:rPr>
        <w:t>Pseudobalistes flavimarginatus</w:t>
      </w:r>
      <w:r>
        <w:rPr>
          <w:rFonts w:cs="Times New Roman"/>
          <w:szCs w:val="24"/>
        </w:rPr>
        <w:t xml:space="preserve">) </w:t>
      </w:r>
      <w:r w:rsidRPr="009D5EDD">
        <w:rPr>
          <w:rFonts w:cs="Times New Roman"/>
          <w:noProof/>
          <w:szCs w:val="24"/>
          <w:vertAlign w:val="superscript"/>
        </w:rPr>
        <w:t>33</w:t>
      </w:r>
      <w:r>
        <w:rPr>
          <w:rFonts w:cs="Times New Roman"/>
          <w:szCs w:val="24"/>
        </w:rPr>
        <w:t xml:space="preserve">. Lethal predation by fish in the field on settled and apparent healthy CoTS has only been observed sporadically, namely by </w:t>
      </w:r>
      <w:r w:rsidRPr="001E650D">
        <w:rPr>
          <w:rFonts w:cs="Times New Roman"/>
          <w:szCs w:val="24"/>
        </w:rPr>
        <w:t>Stars-and-stripes Puffer</w:t>
      </w:r>
      <w:r>
        <w:rPr>
          <w:rFonts w:cs="Times New Roman"/>
          <w:szCs w:val="24"/>
        </w:rPr>
        <w:t xml:space="preserve"> (</w:t>
      </w:r>
      <w:r w:rsidRPr="0016567E">
        <w:rPr>
          <w:rFonts w:cs="Times New Roman"/>
          <w:i/>
          <w:szCs w:val="24"/>
        </w:rPr>
        <w:t>Arothron hispidus</w:t>
      </w:r>
      <w:r>
        <w:rPr>
          <w:rFonts w:cs="Times New Roman"/>
          <w:szCs w:val="24"/>
        </w:rPr>
        <w:t>), Titan Triggerfish (</w:t>
      </w:r>
      <w:r w:rsidRPr="0016567E">
        <w:rPr>
          <w:rFonts w:cs="Times New Roman"/>
          <w:i/>
          <w:szCs w:val="24"/>
        </w:rPr>
        <w:t>Balisto</w:t>
      </w:r>
      <w:r>
        <w:rPr>
          <w:rFonts w:cs="Times New Roman"/>
          <w:i/>
          <w:szCs w:val="24"/>
        </w:rPr>
        <w:t>i</w:t>
      </w:r>
      <w:r w:rsidRPr="0016567E">
        <w:rPr>
          <w:rFonts w:cs="Times New Roman"/>
          <w:i/>
          <w:szCs w:val="24"/>
        </w:rPr>
        <w:t>des v</w:t>
      </w:r>
      <w:r>
        <w:rPr>
          <w:rFonts w:cs="Times New Roman"/>
          <w:i/>
          <w:szCs w:val="24"/>
        </w:rPr>
        <w:t>i</w:t>
      </w:r>
      <w:r w:rsidRPr="0016567E">
        <w:rPr>
          <w:rFonts w:cs="Times New Roman"/>
          <w:i/>
          <w:szCs w:val="24"/>
        </w:rPr>
        <w:t>r</w:t>
      </w:r>
      <w:r>
        <w:rPr>
          <w:rFonts w:cs="Times New Roman"/>
          <w:i/>
          <w:szCs w:val="24"/>
        </w:rPr>
        <w:t>i</w:t>
      </w:r>
      <w:r w:rsidRPr="0016567E">
        <w:rPr>
          <w:rFonts w:cs="Times New Roman"/>
          <w:i/>
          <w:szCs w:val="24"/>
        </w:rPr>
        <w:t>descens</w:t>
      </w:r>
      <w:r>
        <w:rPr>
          <w:rFonts w:cs="Times New Roman"/>
          <w:szCs w:val="24"/>
        </w:rPr>
        <w:t xml:space="preserve">) </w:t>
      </w:r>
      <w:r w:rsidRPr="0016567E">
        <w:rPr>
          <w:rFonts w:cs="Times New Roman"/>
          <w:szCs w:val="24"/>
        </w:rPr>
        <w:t xml:space="preserve">and </w:t>
      </w:r>
      <w:r>
        <w:rPr>
          <w:rFonts w:cs="Times New Roman"/>
          <w:szCs w:val="24"/>
        </w:rPr>
        <w:t>Spangled Emperor (</w:t>
      </w:r>
      <w:r w:rsidRPr="00143E9F">
        <w:rPr>
          <w:rFonts w:cs="Times New Roman"/>
          <w:i/>
          <w:szCs w:val="24"/>
        </w:rPr>
        <w:t>L</w:t>
      </w:r>
      <w:r>
        <w:rPr>
          <w:rFonts w:cs="Times New Roman"/>
          <w:i/>
          <w:szCs w:val="24"/>
        </w:rPr>
        <w:t>.</w:t>
      </w:r>
      <w:r w:rsidRPr="00143E9F">
        <w:rPr>
          <w:rFonts w:cs="Times New Roman"/>
          <w:i/>
          <w:szCs w:val="24"/>
        </w:rPr>
        <w:t xml:space="preserve"> nebulosus</w:t>
      </w:r>
      <w:r w:rsidRPr="001E650D">
        <w:rPr>
          <w:rFonts w:cs="Times New Roman"/>
          <w:szCs w:val="24"/>
        </w:rPr>
        <w:t xml:space="preserve">) </w:t>
      </w:r>
      <w:r w:rsidRPr="009D5EDD">
        <w:rPr>
          <w:rFonts w:cs="Times New Roman"/>
          <w:noProof/>
          <w:szCs w:val="24"/>
          <w:vertAlign w:val="superscript"/>
        </w:rPr>
        <w:t>27</w:t>
      </w:r>
      <w:r>
        <w:rPr>
          <w:rFonts w:cs="Times New Roman"/>
          <w:szCs w:val="24"/>
        </w:rPr>
        <w:t xml:space="preserve">, with most studies reporting sublethal predation on CoTS arms </w:t>
      </w:r>
      <w:r w:rsidRPr="00A320C4">
        <w:rPr>
          <w:rFonts w:cs="Times New Roman"/>
          <w:noProof/>
          <w:szCs w:val="24"/>
          <w:vertAlign w:val="superscript"/>
        </w:rPr>
        <w:t>34,35</w:t>
      </w:r>
      <w:r>
        <w:rPr>
          <w:rFonts w:cs="Times New Roman"/>
          <w:szCs w:val="24"/>
        </w:rPr>
        <w:t xml:space="preserve">. Finally, </w:t>
      </w:r>
      <w:r w:rsidRPr="00724F56">
        <w:rPr>
          <w:i/>
        </w:rPr>
        <w:t>Acanthaster planci</w:t>
      </w:r>
      <w:r>
        <w:t xml:space="preserve"> DNA has been detected in gut contents using metabarcoding in a cardinal fish (</w:t>
      </w:r>
      <w:r w:rsidRPr="00724F56">
        <w:rPr>
          <w:i/>
        </w:rPr>
        <w:t>Nectamia savayensis</w:t>
      </w:r>
      <w:r>
        <w:t>), Bigscale Soldierfish (</w:t>
      </w:r>
      <w:r w:rsidRPr="00724F56">
        <w:rPr>
          <w:i/>
        </w:rPr>
        <w:t>Myripristis berndti</w:t>
      </w:r>
      <w:r>
        <w:t>) and Smallmouth Squirrelfish (</w:t>
      </w:r>
      <w:r w:rsidRPr="00724F56">
        <w:rPr>
          <w:i/>
        </w:rPr>
        <w:t>Sargocentron microstoma</w:t>
      </w:r>
      <w:r>
        <w:t xml:space="preserve">) </w:t>
      </w:r>
      <w:r w:rsidRPr="00AD3731">
        <w:rPr>
          <w:noProof/>
          <w:vertAlign w:val="superscript"/>
        </w:rPr>
        <w:t>36</w:t>
      </w:r>
      <w:r>
        <w:t>.</w:t>
      </w:r>
    </w:p>
    <w:p w14:paraId="3F241F15" w14:textId="77777777" w:rsidR="002C714C" w:rsidRDefault="002C714C" w:rsidP="00AE1118">
      <w:pPr>
        <w:rPr>
          <w:rFonts w:cs="Times New Roman"/>
          <w:szCs w:val="24"/>
        </w:rPr>
      </w:pPr>
    </w:p>
    <w:p w14:paraId="67C94876" w14:textId="77777777" w:rsidR="002C714C" w:rsidRPr="009F72F7" w:rsidRDefault="002C714C" w:rsidP="00AE1118">
      <w:pPr>
        <w:pStyle w:val="Heading2"/>
      </w:pPr>
      <w:r>
        <w:t>Can CoTS DNA be detected in fish faecal and gut content samples?</w:t>
      </w:r>
    </w:p>
    <w:p w14:paraId="2FEDBCEC" w14:textId="77777777" w:rsidR="002C714C" w:rsidRDefault="002C714C" w:rsidP="00AE1118">
      <w:r>
        <w:t xml:space="preserve">The ability to detect </w:t>
      </w:r>
      <w:bookmarkStart w:id="18" w:name="_Hlk27731452"/>
      <w:r>
        <w:t>DNA from Pacific Crown-of-Thorns Starfish</w:t>
      </w:r>
      <w:r w:rsidRPr="00954521">
        <w:t xml:space="preserve"> (CoTS</w:t>
      </w:r>
      <w:r>
        <w:t xml:space="preserve">, </w:t>
      </w:r>
      <w:r w:rsidRPr="00954521">
        <w:rPr>
          <w:i/>
        </w:rPr>
        <w:t xml:space="preserve">Acanthaster </w:t>
      </w:r>
      <w:r w:rsidRPr="00DE5AF8">
        <w:t>cf.</w:t>
      </w:r>
      <w:r w:rsidRPr="000C48BB">
        <w:rPr>
          <w:i/>
        </w:rPr>
        <w:t xml:space="preserve"> solaris</w:t>
      </w:r>
      <w:r w:rsidRPr="007917D1">
        <w:t>)</w:t>
      </w:r>
      <w:bookmarkEnd w:id="18"/>
      <w:r>
        <w:t xml:space="preserve"> in fish faecal and gut content samples was confirmed in two pilot studies (Supplementary Text 1). First, CoTS DNA (mtCOI gene fragment) was detected in faecal samples collected from the </w:t>
      </w:r>
      <w:bookmarkStart w:id="19" w:name="_Hlk23322721"/>
      <w:r>
        <w:t xml:space="preserve">Blackspotted Puffer </w:t>
      </w:r>
      <w:bookmarkEnd w:id="19"/>
      <w:r>
        <w:t>(</w:t>
      </w:r>
      <w:r w:rsidRPr="007F7152">
        <w:rPr>
          <w:i/>
        </w:rPr>
        <w:t>Aroth</w:t>
      </w:r>
      <w:r>
        <w:rPr>
          <w:i/>
        </w:rPr>
        <w:t>r</w:t>
      </w:r>
      <w:r w:rsidRPr="007F7152">
        <w:rPr>
          <w:i/>
        </w:rPr>
        <w:t>on nigropunctatus</w:t>
      </w:r>
      <w:r>
        <w:t xml:space="preserve">) fed freshly-killed CoTS in controlled laboratory settings, with detection up to seven days post-feeding in two of the five pufferfish (Supplementary Fig. 1.1). In addition, faecal samples preserved in </w:t>
      </w:r>
      <w:r w:rsidRPr="00C7277F">
        <w:t>100</w:t>
      </w:r>
      <w:r>
        <w:t xml:space="preserve">% EtOH and liquid nitrogen showed similar amplification for </w:t>
      </w:r>
      <w:r w:rsidRPr="008A764B">
        <w:t>CoTS mtCOI fragments (both 919 bp and 126 bp</w:t>
      </w:r>
      <w:r>
        <w:t xml:space="preserve">), providing confidence in the use of 100% EtOH as a preservative during field trips in remote locations (Supplementary Fig. 1.2). Second, faecal and gut content samples were collected from a range of coral reef fish species in the field, with CoTS spines detected in </w:t>
      </w:r>
      <w:r w:rsidRPr="00691499">
        <w:t>faeces from wild-caught</w:t>
      </w:r>
      <w:r>
        <w:t xml:space="preserve"> Spangled Emperor (</w:t>
      </w:r>
      <w:r w:rsidRPr="00691499">
        <w:rPr>
          <w:i/>
        </w:rPr>
        <w:t>L</w:t>
      </w:r>
      <w:r>
        <w:rPr>
          <w:i/>
        </w:rPr>
        <w:t xml:space="preserve">. </w:t>
      </w:r>
      <w:r w:rsidRPr="00691499">
        <w:rPr>
          <w:i/>
        </w:rPr>
        <w:t>nebulosus</w:t>
      </w:r>
      <w:r>
        <w:t xml:space="preserve">) </w:t>
      </w:r>
      <w:r w:rsidRPr="00691499">
        <w:t xml:space="preserve">and </w:t>
      </w:r>
      <w:r>
        <w:t>Starry Puffer (</w:t>
      </w:r>
      <w:r w:rsidRPr="00691499">
        <w:rPr>
          <w:i/>
        </w:rPr>
        <w:t>A</w:t>
      </w:r>
      <w:r>
        <w:rPr>
          <w:i/>
        </w:rPr>
        <w:t>rothron</w:t>
      </w:r>
      <w:r w:rsidRPr="00691499">
        <w:rPr>
          <w:i/>
        </w:rPr>
        <w:t xml:space="preserve"> stellatus</w:t>
      </w:r>
      <w:r>
        <w:t xml:space="preserve">) (Supplementary Fig. 1.3). Learnings from these two pilot studies were applied during subsequent field collections, in particular around the collection and preservation (Supplementary Text 2) and preventing contamination (Supplementary Text 3) of faecal and gut content samples when CoTS DNA is potentially present in the environment </w:t>
      </w:r>
      <w:r w:rsidRPr="00A320C4">
        <w:rPr>
          <w:noProof/>
          <w:vertAlign w:val="superscript"/>
        </w:rPr>
        <w:t>20,21</w:t>
      </w:r>
      <w:r>
        <w:t>.</w:t>
      </w:r>
    </w:p>
    <w:p w14:paraId="4E756C58" w14:textId="77777777" w:rsidR="002C714C" w:rsidRDefault="002C714C" w:rsidP="00AE1118"/>
    <w:p w14:paraId="09CA582B" w14:textId="77777777" w:rsidR="002C714C" w:rsidRPr="008A764B" w:rsidRDefault="002C714C" w:rsidP="00AE1118">
      <w:pPr>
        <w:pStyle w:val="Heading2"/>
      </w:pPr>
      <w:r>
        <w:t>Collection of faeces and gut contents from coral reef fish species</w:t>
      </w:r>
    </w:p>
    <w:p w14:paraId="32A52830" w14:textId="77777777" w:rsidR="002C714C" w:rsidRDefault="002C714C" w:rsidP="00AE1118">
      <w:bookmarkStart w:id="20" w:name="_Hlk27731259"/>
      <w:r>
        <w:t xml:space="preserve">A total of </w:t>
      </w:r>
      <w:r w:rsidRPr="00115873">
        <w:t>678 individual fish from 101 different coral reef fish species</w:t>
      </w:r>
      <w:r>
        <w:t xml:space="preserve"> and </w:t>
      </w:r>
      <w:r w:rsidRPr="00B92490">
        <w:t>21 different families were collected on reefs experiencing varying levels of CoTS populati</w:t>
      </w:r>
      <w:r>
        <w:t xml:space="preserve">on outbreaks in January 2018, July 2018 and July 2019 </w:t>
      </w:r>
      <w:bookmarkEnd w:id="20"/>
      <w:r>
        <w:t xml:space="preserve">(Table 2; Supplementary Text 2; Supplementary Table 2.1). During the CoTS breeding season </w:t>
      </w:r>
      <w:r w:rsidRPr="00A320C4">
        <w:rPr>
          <w:noProof/>
          <w:vertAlign w:val="superscript"/>
        </w:rPr>
        <w:t>1,21</w:t>
      </w:r>
      <w:r>
        <w:t xml:space="preserve"> in January 2018, a total of 418 individuals from 59 different fish species were collected (range 1 to 21 individuals per fish species). Outside the CoTS breeding season </w:t>
      </w:r>
      <w:r w:rsidRPr="00A320C4">
        <w:rPr>
          <w:noProof/>
          <w:vertAlign w:val="superscript"/>
        </w:rPr>
        <w:t>1,21</w:t>
      </w:r>
      <w:r>
        <w:t xml:space="preserve">, in July 2018, a total of 173 individuals from 37 different fish species were collected (range 1 to 18 individuals per fish species). During both these trips, fish were kept overnight on the RV Cape Ferguson for collection of their faeces the next morning; faecal material was observed for most of these fish (for 405 and 138 individual fish, respectively). During the third field trip conducted in July 2019, speared fish were kept on ice and dissected on return to the RV Cape Ferguson for collection of their gut content. A </w:t>
      </w:r>
      <w:r w:rsidRPr="005F7ABE">
        <w:t>total of 87 individuals from 19 different fish species were collected (range 1 to 10 individuals per fish species); gut content material was present in all fish.</w:t>
      </w:r>
    </w:p>
    <w:p w14:paraId="0503869E" w14:textId="77777777" w:rsidR="002C714C" w:rsidRDefault="002C714C" w:rsidP="00AE1118"/>
    <w:p w14:paraId="73501251" w14:textId="77777777" w:rsidR="002C714C" w:rsidRPr="003A3CEC" w:rsidRDefault="002C714C" w:rsidP="00AE1118">
      <w:pPr>
        <w:pStyle w:val="Heading2"/>
      </w:pPr>
      <w:r>
        <w:t>Detection of CoTS DNA in faeces and gut contents from coral reef fish species</w:t>
      </w:r>
    </w:p>
    <w:p w14:paraId="61DBB319" w14:textId="77777777" w:rsidR="002C714C" w:rsidRDefault="002C714C" w:rsidP="00AE1118">
      <w:bookmarkStart w:id="21" w:name="_Hlk27731714"/>
      <w:r>
        <w:t xml:space="preserve">CoTS DNA </w:t>
      </w:r>
      <w:r w:rsidRPr="00FF5727">
        <w:t>was detected</w:t>
      </w:r>
      <w:r>
        <w:t xml:space="preserve"> in faecal and gut content samples from </w:t>
      </w:r>
      <w:r w:rsidRPr="00FF5727">
        <w:t xml:space="preserve">a total of </w:t>
      </w:r>
      <w:r>
        <w:t>30</w:t>
      </w:r>
      <w:r w:rsidRPr="00FF5727">
        <w:t xml:space="preserve"> individual</w:t>
      </w:r>
      <w:r>
        <w:t>s</w:t>
      </w:r>
      <w:r w:rsidRPr="00FF5727">
        <w:t xml:space="preserve"> from 1</w:t>
      </w:r>
      <w:r>
        <w:t>8</w:t>
      </w:r>
      <w:r w:rsidRPr="00FF5727">
        <w:t xml:space="preserve"> different coral reef fish species and </w:t>
      </w:r>
      <w:r>
        <w:t xml:space="preserve">eight </w:t>
      </w:r>
      <w:r w:rsidRPr="00FF5727">
        <w:t xml:space="preserve">different families </w:t>
      </w:r>
      <w:bookmarkEnd w:id="21"/>
      <w:r w:rsidRPr="00FF5727">
        <w:t>(Table 3). During the CoTS spawning season (January 2018), CoT</w:t>
      </w:r>
      <w:r>
        <w:t xml:space="preserve">S DNA was detected </w:t>
      </w:r>
      <w:r w:rsidRPr="006E05C7">
        <w:t xml:space="preserve">in the faeces of seven individual fish from six different damselfish species (Table 3; Fig. 2). </w:t>
      </w:r>
      <w:bookmarkStart w:id="22" w:name="_Hlk37066883"/>
      <w:r>
        <w:t xml:space="preserve">For each of these six species, this represented </w:t>
      </w:r>
      <w:r>
        <w:rPr>
          <w:rFonts w:cs="Times New Roman"/>
        </w:rPr>
        <w:t>≤</w:t>
      </w:r>
      <w:r>
        <w:t xml:space="preserve">50% of intraspecies samples collected at the reefs </w:t>
      </w:r>
      <w:r w:rsidRPr="006B52E2">
        <w:t xml:space="preserve">where positive </w:t>
      </w:r>
      <w:r>
        <w:t xml:space="preserve">CoTS DNA </w:t>
      </w:r>
      <w:r w:rsidRPr="006B52E2">
        <w:t xml:space="preserve">detections </w:t>
      </w:r>
      <w:r>
        <w:t>o</w:t>
      </w:r>
      <w:r w:rsidRPr="00467720">
        <w:t>n faecal samples</w:t>
      </w:r>
      <w:r>
        <w:rPr>
          <w:b/>
          <w:bCs/>
          <w:i/>
          <w:iCs/>
        </w:rPr>
        <w:t xml:space="preserve"> </w:t>
      </w:r>
      <w:r w:rsidRPr="006B52E2">
        <w:t>were made</w:t>
      </w:r>
      <w:r>
        <w:t xml:space="preserve">. </w:t>
      </w:r>
      <w:bookmarkEnd w:id="22"/>
      <w:r w:rsidRPr="006E05C7">
        <w:t>One of these species, namely the Neon Damsel (</w:t>
      </w:r>
      <w:r w:rsidRPr="006E05C7">
        <w:rPr>
          <w:i/>
        </w:rPr>
        <w:t>Pomacentrus coelestis</w:t>
      </w:r>
      <w:r w:rsidRPr="006E05C7">
        <w:t>), has previously not been reported feeding on CoTS (Table 1).</w:t>
      </w:r>
      <w:r>
        <w:t xml:space="preserve"> </w:t>
      </w:r>
      <w:r w:rsidRPr="006E05C7">
        <w:t>For all seven fish, faecal matter (albeit no distinct CoTS remains) was present in the holding bag or after filtration through the mesh sieve (Fig. 2). The size</w:t>
      </w:r>
      <w:r>
        <w:t xml:space="preserve"> range for these seven fish ranged from 20 to 52 mm Standard Length (SL), suggesting young of the year for all but two species namely Banded Humbug (</w:t>
      </w:r>
      <w:r w:rsidRPr="00BF643D">
        <w:rPr>
          <w:i/>
        </w:rPr>
        <w:t>Dascyllus aruanus</w:t>
      </w:r>
      <w:r>
        <w:t>) and Neon Damsel (</w:t>
      </w:r>
      <w:r w:rsidRPr="00BF643D">
        <w:rPr>
          <w:i/>
        </w:rPr>
        <w:t>P</w:t>
      </w:r>
      <w:r>
        <w:rPr>
          <w:i/>
        </w:rPr>
        <w:t>.</w:t>
      </w:r>
      <w:r w:rsidRPr="00BF643D">
        <w:rPr>
          <w:i/>
        </w:rPr>
        <w:t xml:space="preserve"> coelestis</w:t>
      </w:r>
      <w:r>
        <w:t xml:space="preserve">). All seven fish were collected from two reefs (Bramble, Rib) that experienced severe CoTS outbreak status at the time of collection (Table 2). CoTS DNA was detected in plankton samples collected at Bramble and Rib Reef indicating the presence of CoTS gametes and/or larvae (Supplementary Text 3; Supplementary Table 3.1) </w:t>
      </w:r>
      <w:r w:rsidRPr="007234B5">
        <w:rPr>
          <w:noProof/>
          <w:vertAlign w:val="superscript"/>
        </w:rPr>
        <w:t>21</w:t>
      </w:r>
      <w:r>
        <w:t xml:space="preserve">. In contrast, no CoTS DNA was detected in plankton samples or faecal matter from fish collected at the two other reefs (Unnamed, Kelso), despite an established CoTS outbreak at Unnamed Reef and CoTS present at certain locations of Kelso Reef but overall being below outbreak threshold status (Table 2). </w:t>
      </w:r>
    </w:p>
    <w:p w14:paraId="4472A1B8" w14:textId="77777777" w:rsidR="002C714C" w:rsidRDefault="002C714C" w:rsidP="00AE1118">
      <w:r>
        <w:t xml:space="preserve">Outside the CoTS spawning season (July 2018 and 2019), CoTS DNA </w:t>
      </w:r>
      <w:r w:rsidRPr="00340698">
        <w:t xml:space="preserve">was detected in </w:t>
      </w:r>
      <w:r>
        <w:t>faecal an</w:t>
      </w:r>
      <w:r w:rsidRPr="006D4D94">
        <w:t>d gut content samples of 2</w:t>
      </w:r>
      <w:r>
        <w:t>3</w:t>
      </w:r>
      <w:r w:rsidRPr="006D4D94">
        <w:t xml:space="preserve"> individual fish </w:t>
      </w:r>
      <w:r w:rsidRPr="006E05C7">
        <w:t>from 1</w:t>
      </w:r>
      <w:r>
        <w:t>2</w:t>
      </w:r>
      <w:r w:rsidRPr="006E05C7">
        <w:t xml:space="preserve"> different fish species and seven families (Table 3; Fig. 2). </w:t>
      </w:r>
      <w:bookmarkStart w:id="23" w:name="_Hlk37074891"/>
      <w:r>
        <w:t xml:space="preserve">For seven of these species, this represented </w:t>
      </w:r>
      <w:r>
        <w:rPr>
          <w:rFonts w:cs="Times New Roman"/>
        </w:rPr>
        <w:t>≥</w:t>
      </w:r>
      <w:r>
        <w:t xml:space="preserve">50% of intraspecies samples collected at the reefs </w:t>
      </w:r>
      <w:r w:rsidRPr="006B52E2">
        <w:t xml:space="preserve">where positive </w:t>
      </w:r>
      <w:r>
        <w:t xml:space="preserve">CoTS DNA </w:t>
      </w:r>
      <w:r w:rsidRPr="006B52E2">
        <w:t xml:space="preserve">detections </w:t>
      </w:r>
      <w:r w:rsidRPr="00467720">
        <w:t xml:space="preserve">on faecal </w:t>
      </w:r>
      <w:r>
        <w:t xml:space="preserve">and gut content </w:t>
      </w:r>
      <w:r w:rsidRPr="00467720">
        <w:t>samples</w:t>
      </w:r>
      <w:r>
        <w:rPr>
          <w:b/>
          <w:bCs/>
          <w:i/>
          <w:iCs/>
        </w:rPr>
        <w:t xml:space="preserve"> </w:t>
      </w:r>
      <w:r w:rsidRPr="006B52E2">
        <w:t>were made</w:t>
      </w:r>
      <w:r>
        <w:t>.</w:t>
      </w:r>
      <w:bookmarkEnd w:id="23"/>
      <w:r>
        <w:t xml:space="preserve"> Eight </w:t>
      </w:r>
      <w:r w:rsidRPr="006E05C7">
        <w:t>of these species, namely the Painted Sweetlips (</w:t>
      </w:r>
      <w:r w:rsidRPr="006E05C7">
        <w:rPr>
          <w:i/>
        </w:rPr>
        <w:t>Diagramma pictum labiosum</w:t>
      </w:r>
      <w:r w:rsidRPr="006E05C7">
        <w:t>), Floral Maori Wrasse (</w:t>
      </w:r>
      <w:r w:rsidRPr="006E05C7">
        <w:rPr>
          <w:i/>
        </w:rPr>
        <w:t>Cheilinus chlorourus</w:t>
      </w:r>
      <w:r w:rsidRPr="006E05C7">
        <w:t xml:space="preserve">), </w:t>
      </w:r>
      <w:r>
        <w:t>Robinson’s Seabream (</w:t>
      </w:r>
      <w:r w:rsidRPr="00601F9E">
        <w:rPr>
          <w:i/>
        </w:rPr>
        <w:t>Gymnocranius grandoculis</w:t>
      </w:r>
      <w:r>
        <w:t xml:space="preserve">), </w:t>
      </w:r>
      <w:r w:rsidRPr="006E05C7">
        <w:t>Redspot Emperor (</w:t>
      </w:r>
      <w:r w:rsidRPr="006E05C7">
        <w:rPr>
          <w:i/>
        </w:rPr>
        <w:t>Lethrinus lentjan</w:t>
      </w:r>
      <w:r w:rsidRPr="006E05C7">
        <w:t>), Ornate Emperor (</w:t>
      </w:r>
      <w:r w:rsidRPr="006E05C7">
        <w:rPr>
          <w:i/>
        </w:rPr>
        <w:t>Lethrinus ornatus</w:t>
      </w:r>
      <w:r w:rsidRPr="006E05C7">
        <w:t>), Blackspot Snapper (</w:t>
      </w:r>
      <w:r w:rsidRPr="006E05C7">
        <w:rPr>
          <w:i/>
        </w:rPr>
        <w:t>Lutjanus fulviflama</w:t>
      </w:r>
      <w:r w:rsidRPr="006E05C7">
        <w:t>), Moses’ Snapper (</w:t>
      </w:r>
      <w:r w:rsidRPr="006E05C7">
        <w:rPr>
          <w:i/>
        </w:rPr>
        <w:t>Lutjanus russelli</w:t>
      </w:r>
      <w:r w:rsidRPr="006E05C7">
        <w:t>) and Purple Rockcod (</w:t>
      </w:r>
      <w:r w:rsidRPr="006E05C7">
        <w:rPr>
          <w:i/>
        </w:rPr>
        <w:t>Epinephelus cyanopodus</w:t>
      </w:r>
      <w:r w:rsidRPr="006E05C7">
        <w:t xml:space="preserve">) have previously not been reported feeding on CoTS (Table 1). For all but </w:t>
      </w:r>
      <w:r>
        <w:t>three</w:t>
      </w:r>
      <w:r w:rsidRPr="006E05C7">
        <w:t xml:space="preserve"> fish, faecal matter (including distinct CoTS remains in three Spangled Emperor</w:t>
      </w:r>
      <w:r>
        <w:t xml:space="preserve">, </w:t>
      </w:r>
      <w:r w:rsidRPr="006E05C7">
        <w:rPr>
          <w:i/>
        </w:rPr>
        <w:t>L. nebulosus</w:t>
      </w:r>
      <w:r w:rsidRPr="006E05C7">
        <w:t>) was present in the holding crate or after filtration on the mesh sieves. The size range for</w:t>
      </w:r>
      <w:r>
        <w:t xml:space="preserve"> these 23 fish ranged from 110 to 420 mm SL (Table 3), suggesting all individuals were 1</w:t>
      </w:r>
      <w:r w:rsidRPr="00613AC4">
        <w:rPr>
          <w:vertAlign w:val="superscript"/>
        </w:rPr>
        <w:t>+</w:t>
      </w:r>
      <w:r>
        <w:t xml:space="preserve"> year classes for all species. The 23 fish were collected from four reefs (Unnamed, Kelso, Rib, Lodestone) that experienced different levels of CoTS outbreaks (Table 2).</w:t>
      </w:r>
    </w:p>
    <w:p w14:paraId="7CB2EF4D" w14:textId="77777777" w:rsidR="002C714C" w:rsidRDefault="002C714C" w:rsidP="00AE1118"/>
    <w:p w14:paraId="7793468B" w14:textId="77777777" w:rsidR="002C714C" w:rsidRDefault="002C714C" w:rsidP="00AE1118">
      <w:pPr>
        <w:pStyle w:val="Heading2"/>
      </w:pPr>
      <w:r w:rsidRPr="00DA4D37">
        <w:t>Preventing contamination of faecal and gut content samples</w:t>
      </w:r>
    </w:p>
    <w:p w14:paraId="68064026" w14:textId="77777777" w:rsidR="002C714C" w:rsidRDefault="002C714C" w:rsidP="00AE1118">
      <w:r>
        <w:t xml:space="preserve">To prevent and examine potential contamination of fish faecal and gut content samples from CoTS DNA present in the environment </w:t>
      </w:r>
      <w:r w:rsidRPr="00A320C4">
        <w:rPr>
          <w:noProof/>
          <w:vertAlign w:val="superscript"/>
        </w:rPr>
        <w:t>20,21</w:t>
      </w:r>
      <w:r>
        <w:t xml:space="preserve">, a comprehensive set of negative and positive control measures were taken prior and during field trips (Supplementary Text 3). For negative control measures, this included confirming the removal of CoTS DNA from unfiltered seawater following treatment in our filtration system on-board the RV Cape Ferguson in July 2018 (Supplementary Table 2.3; Supplementary Fig. 2.1). In addition, no CoTS DNA was detected </w:t>
      </w:r>
      <w:r w:rsidRPr="00933C34">
        <w:t xml:space="preserve">in faecal samples collected </w:t>
      </w:r>
      <w:r>
        <w:t xml:space="preserve">from all but one fish species assigned as negative controls, namely </w:t>
      </w:r>
      <w:r w:rsidRPr="00933C34">
        <w:t xml:space="preserve">from six different herbivorous species </w:t>
      </w:r>
      <w:r>
        <w:t xml:space="preserve">(n = 12 individuals) </w:t>
      </w:r>
      <w:r w:rsidRPr="00933C34">
        <w:t>from four different families</w:t>
      </w:r>
      <w:r>
        <w:t>, and from six different corallivorous species (n = 15 individuals) from two different families</w:t>
      </w:r>
      <w:r w:rsidRPr="00933C34">
        <w:t xml:space="preserve"> (</w:t>
      </w:r>
      <w:r>
        <w:t>Supplementary Table 3.1). CoTS DNA was detected in one out of 17 samples collected from adult Common Coral Trout (</w:t>
      </w:r>
      <w:r w:rsidRPr="00DA4D37">
        <w:rPr>
          <w:i/>
        </w:rPr>
        <w:t>Plectropomus leopardus</w:t>
      </w:r>
      <w:r>
        <w:t xml:space="preserve">), an obligate piscivore when an adult </w:t>
      </w:r>
      <w:r w:rsidRPr="007234B5">
        <w:rPr>
          <w:noProof/>
          <w:vertAlign w:val="superscript"/>
        </w:rPr>
        <w:t>37</w:t>
      </w:r>
      <w:r>
        <w:t xml:space="preserve">, suggesting that food web transfer of CoTS DNA cannot be ruled out for some of the fish species that tested positive for CoTS DNA. Moreover, CoTS DNA was absent in all faecal samples collected from 13 different fish species (n = 97 individuals) on reefs at Lizard Island </w:t>
      </w:r>
      <w:bookmarkStart w:id="24" w:name="_Hlk36802268"/>
      <w:r>
        <w:t>without CoTS population outbreaks during the CoTS spawning season in January 2019</w:t>
      </w:r>
      <w:bookmarkEnd w:id="24"/>
      <w:r>
        <w:t xml:space="preserve"> (Supplementary Table 3.2). Individuals of these 13 fish species (of similar sizes as those collected at Lizard Island) including adult Common Coral Trout, collected on reefs with CoTS outbreaks on the central GBR in January and July 2018, had tested positive for CoTS DNA (Table 3; Supplementary Table 3.1). Equally important, our processing and preserving procedures did not destroy CoTS DNA as exemplified by the positive detection of CoTS DNA in water samples collected from the CoTS aquarium in the National Sea Simulator, and in 100% EtoH preserved freshly collected CoTS spines from the CoTS aquarium at the Lizard Island Research Station (Supplementary Table 3.1). </w:t>
      </w:r>
    </w:p>
    <w:p w14:paraId="52D7E32C" w14:textId="77777777" w:rsidR="002C714C" w:rsidRDefault="002C714C" w:rsidP="00AE1118"/>
    <w:p w14:paraId="3F32E201" w14:textId="77777777" w:rsidR="002C714C" w:rsidRDefault="002C714C" w:rsidP="00AE1118">
      <w:pPr>
        <w:pStyle w:val="Heading1"/>
      </w:pPr>
      <w:r>
        <w:t>Discussion</w:t>
      </w:r>
    </w:p>
    <w:p w14:paraId="1E152418" w14:textId="77777777" w:rsidR="002C714C" w:rsidRDefault="002C714C" w:rsidP="00AE1118">
      <w:r>
        <w:t xml:space="preserve">To inform active intervention in predation pressure to mitigate CoTS population outbreaks, a </w:t>
      </w:r>
      <w:r w:rsidRPr="00954521">
        <w:t xml:space="preserve">more comprehensive understanding of coral reef organisms that </w:t>
      </w:r>
      <w:r>
        <w:t xml:space="preserve">feed </w:t>
      </w:r>
      <w:r w:rsidRPr="00954521">
        <w:t>on live CoTS in the field, in</w:t>
      </w:r>
      <w:r>
        <w:t xml:space="preserve">cluding </w:t>
      </w:r>
      <w:r w:rsidRPr="00954521">
        <w:t xml:space="preserve">on early </w:t>
      </w:r>
      <w:r>
        <w:t>life stages</w:t>
      </w:r>
      <w:r w:rsidRPr="00954521">
        <w:t>, is critical</w:t>
      </w:r>
      <w:r>
        <w:t xml:space="preserve"> </w:t>
      </w:r>
      <w:r w:rsidRPr="00AE3F87">
        <w:rPr>
          <w:noProof/>
          <w:vertAlign w:val="superscript"/>
        </w:rPr>
        <w:t>16</w:t>
      </w:r>
      <w:r w:rsidRPr="00954521">
        <w:t>.</w:t>
      </w:r>
      <w:r>
        <w:t xml:space="preserve"> Here, we applied a ddPCR-based method to detect DNA of the </w:t>
      </w:r>
      <w:r w:rsidRPr="00A4494F">
        <w:t xml:space="preserve">Pacific </w:t>
      </w:r>
      <w:r>
        <w:t>Crown-of-Thorns Starfish</w:t>
      </w:r>
      <w:r w:rsidRPr="00A4494F">
        <w:t xml:space="preserve"> (</w:t>
      </w:r>
      <w:r w:rsidRPr="00A4494F">
        <w:rPr>
          <w:i/>
        </w:rPr>
        <w:t xml:space="preserve">Acanthaster </w:t>
      </w:r>
      <w:r w:rsidRPr="00DE5AF8">
        <w:t>cf.</w:t>
      </w:r>
      <w:r>
        <w:rPr>
          <w:i/>
        </w:rPr>
        <w:t xml:space="preserve"> </w:t>
      </w:r>
      <w:r w:rsidRPr="00A4494F">
        <w:rPr>
          <w:i/>
        </w:rPr>
        <w:t>solaris</w:t>
      </w:r>
      <w:r w:rsidRPr="00A4494F">
        <w:t>)</w:t>
      </w:r>
      <w:r>
        <w:t xml:space="preserve"> </w:t>
      </w:r>
      <w:r w:rsidRPr="00AE3F87">
        <w:rPr>
          <w:noProof/>
          <w:vertAlign w:val="superscript"/>
        </w:rPr>
        <w:t>20</w:t>
      </w:r>
      <w:r>
        <w:t xml:space="preserve"> in faecal and gut content samples from fish caught at reefs with varying levels of CoTS outbreaks. CoTS DNA </w:t>
      </w:r>
      <w:r w:rsidRPr="00FF5727">
        <w:t>was detected</w:t>
      </w:r>
      <w:r>
        <w:t xml:space="preserve"> in samples from </w:t>
      </w:r>
      <w:r w:rsidRPr="00FF5727">
        <w:t xml:space="preserve">a total of </w:t>
      </w:r>
      <w:r>
        <w:t>30</w:t>
      </w:r>
      <w:r w:rsidRPr="00FF5727">
        <w:t xml:space="preserve"> individual</w:t>
      </w:r>
      <w:r>
        <w:t>s</w:t>
      </w:r>
      <w:r w:rsidRPr="00FF5727">
        <w:t xml:space="preserve"> from 1</w:t>
      </w:r>
      <w:r>
        <w:t>8</w:t>
      </w:r>
      <w:r w:rsidRPr="00FF5727">
        <w:t xml:space="preserve"> different coral reef fish species and </w:t>
      </w:r>
      <w:r>
        <w:t xml:space="preserve">eight </w:t>
      </w:r>
      <w:r w:rsidRPr="00FF5727">
        <w:t>different families</w:t>
      </w:r>
      <w:r>
        <w:t xml:space="preserve">. Comparing these results with our literature review on CoTS predation by coral reef fish, nine of these fish species had not previously been reported </w:t>
      </w:r>
      <w:r w:rsidRPr="00980EF7">
        <w:t>feeding on C</w:t>
      </w:r>
      <w:r>
        <w:t>o</w:t>
      </w:r>
      <w:r w:rsidRPr="00980EF7">
        <w:t>TS</w:t>
      </w:r>
      <w:r>
        <w:t xml:space="preserve">. Our comprehensive set of negative and positive control measures were found to be robust, confirming that these positive detections were extremely unlikely to have resulted from contamination </w:t>
      </w:r>
      <w:r w:rsidRPr="007234B5">
        <w:rPr>
          <w:noProof/>
          <w:vertAlign w:val="superscript"/>
        </w:rPr>
        <w:t>38</w:t>
      </w:r>
      <w:r>
        <w:t xml:space="preserve"> including with CoTS DNA present in the environment </w:t>
      </w:r>
      <w:r w:rsidRPr="00A320C4">
        <w:rPr>
          <w:noProof/>
          <w:vertAlign w:val="superscript"/>
        </w:rPr>
        <w:t>20,21</w:t>
      </w:r>
      <w:r>
        <w:t>. Food web transfer of CoTS DNA, however, cannot be ruled out for some of the fish species, based on one positive detection in adult Common Coral Trout (</w:t>
      </w:r>
      <w:r w:rsidRPr="00351132">
        <w:rPr>
          <w:i/>
        </w:rPr>
        <w:t>Plectropomus leopardus</w:t>
      </w:r>
      <w:r>
        <w:t xml:space="preserve">), an obligate piscivore species when adult </w:t>
      </w:r>
      <w:r w:rsidRPr="00854347">
        <w:rPr>
          <w:noProof/>
          <w:vertAlign w:val="superscript"/>
        </w:rPr>
        <w:t>37</w:t>
      </w:r>
      <w:r>
        <w:t xml:space="preserve">. Nonetheless based on known diet information for the coral reef fish species examined, the presence of CoTS spines in some samples, combined with reported lethal predation on CoTS gametes </w:t>
      </w:r>
      <w:r w:rsidRPr="00A320C4">
        <w:rPr>
          <w:rFonts w:cs="Times New Roman"/>
          <w:noProof/>
          <w:szCs w:val="24"/>
          <w:vertAlign w:val="superscript"/>
        </w:rPr>
        <w:t>15,22,23</w:t>
      </w:r>
      <w:r>
        <w:rPr>
          <w:rFonts w:cs="Times New Roman"/>
          <w:szCs w:val="24"/>
        </w:rPr>
        <w:t xml:space="preserve"> and larvae </w:t>
      </w:r>
      <w:r w:rsidRPr="00A320C4">
        <w:rPr>
          <w:rFonts w:cs="Times New Roman"/>
          <w:noProof/>
          <w:szCs w:val="24"/>
          <w:vertAlign w:val="superscript"/>
        </w:rPr>
        <w:t>24,26</w:t>
      </w:r>
      <w:r>
        <w:rPr>
          <w:rFonts w:cs="Times New Roman"/>
          <w:szCs w:val="24"/>
        </w:rPr>
        <w:t xml:space="preserve"> and lethal </w:t>
      </w:r>
      <w:r w:rsidRPr="009D5EDD">
        <w:rPr>
          <w:rFonts w:cs="Times New Roman"/>
          <w:noProof/>
          <w:szCs w:val="24"/>
          <w:vertAlign w:val="superscript"/>
        </w:rPr>
        <w:t>27</w:t>
      </w:r>
      <w:r>
        <w:rPr>
          <w:rFonts w:cs="Times New Roman"/>
          <w:szCs w:val="24"/>
        </w:rPr>
        <w:t xml:space="preserve"> and sublethal </w:t>
      </w:r>
      <w:r w:rsidRPr="00A320C4">
        <w:rPr>
          <w:rFonts w:cs="Times New Roman"/>
          <w:noProof/>
          <w:szCs w:val="24"/>
          <w:vertAlign w:val="superscript"/>
        </w:rPr>
        <w:t>34,35</w:t>
      </w:r>
      <w:r>
        <w:rPr>
          <w:rFonts w:cs="Times New Roman"/>
          <w:szCs w:val="24"/>
        </w:rPr>
        <w:t xml:space="preserve"> predation on settled individuals, our results </w:t>
      </w:r>
      <w:r>
        <w:t>strongly indicate that direct fish predation on CoTS may well be more common than is currently appreciated.</w:t>
      </w:r>
    </w:p>
    <w:p w14:paraId="2C167D7E" w14:textId="77777777" w:rsidR="002C714C" w:rsidRDefault="002C714C" w:rsidP="00AE1118">
      <w:r w:rsidRPr="00866CC3">
        <w:t xml:space="preserve">Traditional gut content analysis has been largely ineffective in identifying </w:t>
      </w:r>
      <w:r>
        <w:t xml:space="preserve">putative </w:t>
      </w:r>
      <w:r w:rsidRPr="00866CC3">
        <w:t>CoTS predators</w:t>
      </w:r>
      <w:r>
        <w:t xml:space="preserve"> </w:t>
      </w:r>
      <w:r w:rsidRPr="00866CC3">
        <w:t xml:space="preserve">and this method often fails to find remains of </w:t>
      </w:r>
      <w:r w:rsidRPr="00866CC3">
        <w:rPr>
          <w:i/>
        </w:rPr>
        <w:t xml:space="preserve">Acanthaster </w:t>
      </w:r>
      <w:r w:rsidRPr="00866CC3">
        <w:t xml:space="preserve">spp. </w:t>
      </w:r>
      <w:r w:rsidRPr="00A320C4">
        <w:rPr>
          <w:noProof/>
          <w:vertAlign w:val="superscript"/>
        </w:rPr>
        <w:t>29,30,39</w:t>
      </w:r>
      <w:r>
        <w:t xml:space="preserve">. Indeed, CoTS remains have only been confirmed in five coral reef fish species </w:t>
      </w:r>
      <w:r w:rsidRPr="00A320C4">
        <w:rPr>
          <w:rFonts w:cs="Times New Roman"/>
          <w:noProof/>
          <w:szCs w:val="24"/>
          <w:vertAlign w:val="superscript"/>
        </w:rPr>
        <w:t>27-32</w:t>
      </w:r>
      <w:r>
        <w:rPr>
          <w:rFonts w:cs="Times New Roman"/>
          <w:szCs w:val="24"/>
        </w:rPr>
        <w:t xml:space="preserve">, </w:t>
      </w:r>
      <w:r>
        <w:t xml:space="preserve">and reported but not confirmed for one other </w:t>
      </w:r>
      <w:r w:rsidRPr="009D5EDD">
        <w:rPr>
          <w:rFonts w:cs="Times New Roman"/>
          <w:noProof/>
          <w:szCs w:val="24"/>
          <w:vertAlign w:val="superscript"/>
        </w:rPr>
        <w:t>33</w:t>
      </w:r>
      <w:r>
        <w:rPr>
          <w:rFonts w:cs="Times New Roman"/>
          <w:szCs w:val="24"/>
        </w:rPr>
        <w:t xml:space="preserve">. This is at least partly a result of fish being collected in areas with low </w:t>
      </w:r>
      <w:r w:rsidRPr="009D5EDD">
        <w:rPr>
          <w:rFonts w:cs="Times New Roman"/>
          <w:noProof/>
          <w:szCs w:val="24"/>
          <w:vertAlign w:val="superscript"/>
        </w:rPr>
        <w:t>29</w:t>
      </w:r>
      <w:r>
        <w:rPr>
          <w:rFonts w:cs="Times New Roman"/>
          <w:szCs w:val="24"/>
        </w:rPr>
        <w:t xml:space="preserve"> or unknown </w:t>
      </w:r>
      <w:r w:rsidRPr="009D5EDD">
        <w:rPr>
          <w:rFonts w:cs="Times New Roman"/>
          <w:noProof/>
          <w:szCs w:val="24"/>
          <w:vertAlign w:val="superscript"/>
        </w:rPr>
        <w:t>30</w:t>
      </w:r>
      <w:r>
        <w:rPr>
          <w:rFonts w:cs="Times New Roman"/>
          <w:szCs w:val="24"/>
        </w:rPr>
        <w:t xml:space="preserve"> abundance of adult </w:t>
      </w:r>
      <w:r w:rsidRPr="0033062C">
        <w:rPr>
          <w:rFonts w:cs="Times New Roman"/>
          <w:i/>
          <w:szCs w:val="24"/>
        </w:rPr>
        <w:t>Acanthaster</w:t>
      </w:r>
      <w:r>
        <w:rPr>
          <w:rFonts w:cs="Times New Roman"/>
          <w:szCs w:val="24"/>
        </w:rPr>
        <w:t xml:space="preserve"> spp., or of small sample sizes collected near areas with high CoTS densities </w:t>
      </w:r>
      <w:r w:rsidRPr="007234B5">
        <w:rPr>
          <w:rFonts w:cs="Times New Roman"/>
          <w:noProof/>
          <w:szCs w:val="24"/>
          <w:vertAlign w:val="superscript"/>
        </w:rPr>
        <w:t>39</w:t>
      </w:r>
      <w:r>
        <w:rPr>
          <w:rFonts w:cs="Times New Roman"/>
          <w:szCs w:val="24"/>
        </w:rPr>
        <w:t xml:space="preserve">. </w:t>
      </w:r>
      <w:r>
        <w:t>In addition,</w:t>
      </w:r>
      <w:r w:rsidRPr="00866CC3">
        <w:t xml:space="preserve"> identification of </w:t>
      </w:r>
      <w:r>
        <w:t xml:space="preserve">CoTS </w:t>
      </w:r>
      <w:r w:rsidRPr="00866CC3">
        <w:t xml:space="preserve">remains in the guts </w:t>
      </w:r>
      <w:r>
        <w:t>can be</w:t>
      </w:r>
      <w:r w:rsidRPr="00866CC3">
        <w:t xml:space="preserve"> challenging and </w:t>
      </w:r>
      <w:r>
        <w:t xml:space="preserve">may easily </w:t>
      </w:r>
      <w:r w:rsidRPr="00866CC3">
        <w:t xml:space="preserve">be </w:t>
      </w:r>
      <w:r>
        <w:t xml:space="preserve">mistaken for </w:t>
      </w:r>
      <w:r w:rsidRPr="00866CC3">
        <w:t xml:space="preserve">other </w:t>
      </w:r>
      <w:r>
        <w:t>echinoderms</w:t>
      </w:r>
      <w:r w:rsidRPr="00866CC3">
        <w:t xml:space="preserve"> </w:t>
      </w:r>
      <w:r w:rsidRPr="00A320C4">
        <w:rPr>
          <w:noProof/>
          <w:vertAlign w:val="superscript"/>
        </w:rPr>
        <w:t>27,33,40</w:t>
      </w:r>
      <w:r w:rsidRPr="005B3784">
        <w:t xml:space="preserve">. </w:t>
      </w:r>
      <w:r>
        <w:t xml:space="preserve">Our application of a ddPCR-based method to detect </w:t>
      </w:r>
      <w:r w:rsidRPr="00A4494F">
        <w:rPr>
          <w:i/>
        </w:rPr>
        <w:t xml:space="preserve">Acanthaster </w:t>
      </w:r>
      <w:r w:rsidRPr="00DE5AF8">
        <w:t>cf.</w:t>
      </w:r>
      <w:r>
        <w:rPr>
          <w:i/>
        </w:rPr>
        <w:t xml:space="preserve"> </w:t>
      </w:r>
      <w:r w:rsidRPr="00A4494F">
        <w:rPr>
          <w:i/>
        </w:rPr>
        <w:t>solaris</w:t>
      </w:r>
      <w:r>
        <w:t xml:space="preserve"> DNA </w:t>
      </w:r>
      <w:r w:rsidRPr="00AE3F87">
        <w:rPr>
          <w:noProof/>
          <w:vertAlign w:val="superscript"/>
        </w:rPr>
        <w:t>20</w:t>
      </w:r>
      <w:r>
        <w:t xml:space="preserve"> in faecal and gut content samples corroborated potential CoTS predation by known fish predators </w:t>
      </w:r>
      <w:r w:rsidRPr="00AE3F87">
        <w:rPr>
          <w:noProof/>
          <w:vertAlign w:val="superscript"/>
        </w:rPr>
        <w:t>16</w:t>
      </w:r>
      <w:r>
        <w:t xml:space="preserve"> and identified previously unknown fish predators. Similarly, </w:t>
      </w:r>
      <w:r w:rsidRPr="00724F56">
        <w:rPr>
          <w:i/>
        </w:rPr>
        <w:t>Acanthaster planci</w:t>
      </w:r>
      <w:r>
        <w:t xml:space="preserve"> DNA has previously been detected in gut contents using metabarcoding in three other coral fish species </w:t>
      </w:r>
      <w:r w:rsidRPr="00AD3731">
        <w:rPr>
          <w:noProof/>
          <w:vertAlign w:val="superscript"/>
        </w:rPr>
        <w:t>36</w:t>
      </w:r>
      <w:r>
        <w:t xml:space="preserve">. These findings demonstrate that these methods can be applied to screen faecal or gut content samples of presumed CoTS predators, and validate field predation by fish and invertebrate species that have been reported to consume CoTS in experimental settings </w:t>
      </w:r>
      <w:r w:rsidRPr="00A320C4">
        <w:rPr>
          <w:noProof/>
          <w:vertAlign w:val="superscript"/>
        </w:rPr>
        <w:t>41-44</w:t>
      </w:r>
      <w:r>
        <w:t xml:space="preserve">. </w:t>
      </w:r>
      <w:bookmarkStart w:id="25" w:name="_Hlk27731329"/>
      <w:r>
        <w:t>Importantly our study shows this can be achieved using non-invasive and non-lethal methods, a critical consideration for the ethical use of animals as well as for examining threatened species</w:t>
      </w:r>
      <w:bookmarkEnd w:id="25"/>
      <w:r>
        <w:t>. Moreover, our ddPCR-based method detected CoTS DNA in a proportionally higher number of individuals in two Emperor species (</w:t>
      </w:r>
      <w:r w:rsidRPr="00E6072D">
        <w:rPr>
          <w:i/>
        </w:rPr>
        <w:t>L. miniatus</w:t>
      </w:r>
      <w:r>
        <w:t xml:space="preserve">, </w:t>
      </w:r>
      <w:r w:rsidRPr="00E6072D">
        <w:rPr>
          <w:i/>
        </w:rPr>
        <w:t>L. nebulosus</w:t>
      </w:r>
      <w:r>
        <w:t xml:space="preserve">) compared to gut-content studies on the same species </w:t>
      </w:r>
      <w:r w:rsidRPr="00A320C4">
        <w:rPr>
          <w:noProof/>
          <w:vertAlign w:val="superscript"/>
        </w:rPr>
        <w:t>27,30,39</w:t>
      </w:r>
      <w:r>
        <w:t xml:space="preserve">. Similarly, CoTS remains were observed in only three of the 29 samples testing positive for CoTS DNA highlighting the superior sensitivity of this method versus gut content analyses. </w:t>
      </w:r>
      <w:bookmarkStart w:id="26" w:name="_Hlk37403676"/>
      <w:r>
        <w:t xml:space="preserve">Increased detection of predation using qPCR versus visual gut content analysis has been reported for other fish species </w:t>
      </w:r>
      <w:r w:rsidRPr="00CA567C">
        <w:rPr>
          <w:noProof/>
          <w:vertAlign w:val="superscript"/>
        </w:rPr>
        <w:t>45</w:t>
      </w:r>
      <w:bookmarkEnd w:id="26"/>
      <w:r>
        <w:t xml:space="preserve">. </w:t>
      </w:r>
      <w:bookmarkStart w:id="27" w:name="_Hlk37419818"/>
      <w:r>
        <w:t xml:space="preserve">Hence, the ddPCR method would be a superior approach to identify additional CoTS predators on coral reefs across the Indo-Pacific </w:t>
      </w:r>
      <w:r w:rsidRPr="000A1020">
        <w:rPr>
          <w:noProof/>
          <w:vertAlign w:val="superscript"/>
        </w:rPr>
        <w:t>2</w:t>
      </w:r>
      <w:r>
        <w:t xml:space="preserve">, and ascertain the frequency of CoTS consumption by known predators </w:t>
      </w:r>
      <w:r w:rsidRPr="00AE3F87">
        <w:rPr>
          <w:noProof/>
          <w:vertAlign w:val="superscript"/>
        </w:rPr>
        <w:t>16</w:t>
      </w:r>
      <w:r>
        <w:t>.</w:t>
      </w:r>
    </w:p>
    <w:bookmarkEnd w:id="27"/>
    <w:p w14:paraId="75D91D44" w14:textId="77777777" w:rsidR="002C714C" w:rsidRDefault="002C714C" w:rsidP="00AE1118">
      <w:r>
        <w:t xml:space="preserve">Our findings strongly support the notion that coral reef fish feed on both the pelagic and benthic phases of CoTS in the field. Various behaviours by CoTS further corroborate that predation by visual predators is highly likely, including suggested spawning times during outgoing tides late afternoon and at night </w:t>
      </w:r>
      <w:r w:rsidRPr="00253051">
        <w:rPr>
          <w:noProof/>
          <w:vertAlign w:val="superscript"/>
        </w:rPr>
        <w:t>23</w:t>
      </w:r>
      <w:r>
        <w:t xml:space="preserve">, and highly cryptic and nocturnal behaviour by settled CoTS, in particular smaller ones </w:t>
      </w:r>
      <w:r w:rsidRPr="00CA567C">
        <w:rPr>
          <w:noProof/>
          <w:vertAlign w:val="superscript"/>
        </w:rPr>
        <w:t>46</w:t>
      </w:r>
      <w:r>
        <w:t xml:space="preserve">. Consumption of the pelagic life stages of CoTS, i.e. gametes and larvae, has rarely been observed in the field </w:t>
      </w:r>
      <w:r w:rsidRPr="00A320C4">
        <w:rPr>
          <w:rFonts w:cs="Times New Roman"/>
          <w:noProof/>
          <w:szCs w:val="24"/>
          <w:vertAlign w:val="superscript"/>
        </w:rPr>
        <w:t>15,22,23</w:t>
      </w:r>
      <w:r w:rsidRPr="009D248A">
        <w:rPr>
          <w:rFonts w:cs="Times New Roman"/>
          <w:szCs w:val="24"/>
        </w:rPr>
        <w:t>.</w:t>
      </w:r>
      <w:r>
        <w:rPr>
          <w:rFonts w:cs="Times New Roman"/>
          <w:szCs w:val="24"/>
        </w:rPr>
        <w:t xml:space="preserve"> Under controlled laboratory conditions, a wide range of damselfish species readily feed on CoTS eggs and larvae, including in the presence </w:t>
      </w:r>
      <w:r w:rsidRPr="003407E4">
        <w:rPr>
          <w:rFonts w:cs="Times New Roman"/>
          <w:szCs w:val="24"/>
        </w:rPr>
        <w:t>and</w:t>
      </w:r>
      <w:r>
        <w:rPr>
          <w:rFonts w:cs="Times New Roman"/>
          <w:szCs w:val="24"/>
        </w:rPr>
        <w:t xml:space="preserve"> in preference of blue seastar (</w:t>
      </w:r>
      <w:r w:rsidRPr="007F606C">
        <w:rPr>
          <w:rFonts w:cs="Times New Roman"/>
          <w:i/>
          <w:szCs w:val="24"/>
        </w:rPr>
        <w:t>Linckia laevigata</w:t>
      </w:r>
      <w:r>
        <w:rPr>
          <w:rFonts w:cs="Times New Roman"/>
          <w:szCs w:val="24"/>
        </w:rPr>
        <w:t xml:space="preserve">) larvae </w:t>
      </w:r>
      <w:r w:rsidRPr="00BF4E38">
        <w:rPr>
          <w:rFonts w:cs="Times New Roman"/>
          <w:noProof/>
          <w:szCs w:val="24"/>
          <w:vertAlign w:val="superscript"/>
        </w:rPr>
        <w:t>24,26</w:t>
      </w:r>
      <w:r>
        <w:rPr>
          <w:rFonts w:cs="Times New Roman"/>
          <w:szCs w:val="24"/>
        </w:rPr>
        <w:t xml:space="preserve">. This includes three of the six damselfish species that tested positive for CoTS DNA in our study. </w:t>
      </w:r>
      <w:bookmarkStart w:id="28" w:name="_Hlk37067454"/>
      <w:r>
        <w:rPr>
          <w:rFonts w:cs="Times New Roman"/>
          <w:szCs w:val="24"/>
        </w:rPr>
        <w:t>The confirmed presence of CoTS gametes and/or larvae at reef locations where the seven positive damselfish were collected</w:t>
      </w:r>
      <w:bookmarkEnd w:id="28"/>
      <w:r>
        <w:rPr>
          <w:rFonts w:cs="Times New Roman"/>
          <w:szCs w:val="24"/>
        </w:rPr>
        <w:t xml:space="preserve">, in combination with reported zooplankton diets for at least five of these six </w:t>
      </w:r>
      <w:r w:rsidRPr="00472EE9">
        <w:rPr>
          <w:rFonts w:cs="Times New Roman"/>
          <w:szCs w:val="24"/>
        </w:rPr>
        <w:t xml:space="preserve">damselfish species </w:t>
      </w:r>
      <w:r w:rsidRPr="00CA567C">
        <w:rPr>
          <w:rFonts w:cs="Times New Roman"/>
          <w:noProof/>
          <w:szCs w:val="24"/>
          <w:vertAlign w:val="superscript"/>
        </w:rPr>
        <w:t>47</w:t>
      </w:r>
      <w:r w:rsidRPr="00472EE9">
        <w:rPr>
          <w:rFonts w:cs="Times New Roman"/>
          <w:szCs w:val="24"/>
        </w:rPr>
        <w:t>, indicate that feeding on pelagic CoTS larvae in the field is probable.</w:t>
      </w:r>
      <w:r>
        <w:rPr>
          <w:rFonts w:cs="Times New Roman"/>
          <w:szCs w:val="24"/>
        </w:rPr>
        <w:t xml:space="preserve"> Furthermore, the absence of CoTS DNA in faecal samples from obligate corallivorous and herbivorous fish species corroborates that these damselfish detections were not a result of feeding on coral mucus or filamentous algae contaminated with CoTS DNA. </w:t>
      </w:r>
      <w:bookmarkStart w:id="29" w:name="_Hlk37417760"/>
      <w:r>
        <w:rPr>
          <w:rFonts w:cs="Times New Roman"/>
          <w:szCs w:val="24"/>
        </w:rPr>
        <w:t xml:space="preserve">The relatively low incidence of CoTS DNA </w:t>
      </w:r>
      <w:r>
        <w:t xml:space="preserve">detection within individual damselfish species may well be related to a sporadic spatio-temporal distribution of the pelagic CoTS phase within a complex reef matrix </w:t>
      </w:r>
      <w:r w:rsidRPr="005B7AF6">
        <w:rPr>
          <w:noProof/>
          <w:vertAlign w:val="superscript"/>
        </w:rPr>
        <w:t>21,48</w:t>
      </w:r>
      <w:r>
        <w:t xml:space="preserve">. Nevertheless, planktivorous fishes could still markedly reduce the number of CoTS larvae under such conditions, based on estimated CoTS consumption rates for damselfish in laboratory settings </w:t>
      </w:r>
      <w:r w:rsidRPr="00C11AB1">
        <w:rPr>
          <w:noProof/>
          <w:vertAlign w:val="superscript"/>
        </w:rPr>
        <w:t>24,26</w:t>
      </w:r>
      <w:r>
        <w:t xml:space="preserve"> and high damselfish abundances in the field </w:t>
      </w:r>
      <w:r w:rsidRPr="005A3814">
        <w:rPr>
          <w:noProof/>
          <w:vertAlign w:val="superscript"/>
        </w:rPr>
        <w:t>49</w:t>
      </w:r>
      <w:r>
        <w:t>.</w:t>
      </w:r>
    </w:p>
    <w:bookmarkEnd w:id="29"/>
    <w:p w14:paraId="2544B962" w14:textId="77777777" w:rsidR="002C714C" w:rsidRDefault="002C714C" w:rsidP="00AE1118">
      <w:pPr>
        <w:rPr>
          <w:rFonts w:cs="Times New Roman"/>
          <w:szCs w:val="24"/>
        </w:rPr>
      </w:pPr>
      <w:r>
        <w:t xml:space="preserve">Predation on the benthic phase of CoTS, i.e. juveniles and adults, </w:t>
      </w:r>
      <w:r>
        <w:rPr>
          <w:rFonts w:cs="Times New Roman"/>
          <w:szCs w:val="24"/>
        </w:rPr>
        <w:t xml:space="preserve">has been observed slightly more often in the field </w:t>
      </w:r>
      <w:r w:rsidRPr="00AE3F87">
        <w:rPr>
          <w:rFonts w:cs="Times New Roman"/>
          <w:noProof/>
          <w:szCs w:val="24"/>
          <w:vertAlign w:val="superscript"/>
        </w:rPr>
        <w:t>16</w:t>
      </w:r>
      <w:r>
        <w:rPr>
          <w:rFonts w:cs="Times New Roman"/>
          <w:szCs w:val="24"/>
        </w:rPr>
        <w:t>, with reports for at least eleven fish species. Our results strongly suggest that predation by coral reef fish on settled CoTS is more common, based on (i) detection of CoTS DNA in samples from nine wild-caught fish species previously not reported feeding on CoTS; (ii) detection of CoTS remains in wild-caught Spangled Emperor (</w:t>
      </w:r>
      <w:r w:rsidRPr="00B41E9E">
        <w:rPr>
          <w:rFonts w:cs="Times New Roman"/>
          <w:i/>
          <w:szCs w:val="24"/>
        </w:rPr>
        <w:t>L. nebulosus</w:t>
      </w:r>
      <w:r>
        <w:rPr>
          <w:rFonts w:cs="Times New Roman"/>
          <w:szCs w:val="24"/>
        </w:rPr>
        <w:t xml:space="preserve">) </w:t>
      </w:r>
      <w:r w:rsidRPr="00691499">
        <w:t xml:space="preserve">and </w:t>
      </w:r>
      <w:r>
        <w:t>Starry Puffer (</w:t>
      </w:r>
      <w:r w:rsidRPr="00691499">
        <w:rPr>
          <w:i/>
        </w:rPr>
        <w:t>A</w:t>
      </w:r>
      <w:r>
        <w:rPr>
          <w:i/>
        </w:rPr>
        <w:t>rothron</w:t>
      </w:r>
      <w:r w:rsidRPr="00691499">
        <w:rPr>
          <w:i/>
        </w:rPr>
        <w:t xml:space="preserve"> stellatus</w:t>
      </w:r>
      <w:r>
        <w:t>); and (iii) laboratory observations on Blackspotted Puffer (</w:t>
      </w:r>
      <w:r w:rsidRPr="007F7152">
        <w:rPr>
          <w:i/>
        </w:rPr>
        <w:t>Aroth</w:t>
      </w:r>
      <w:r>
        <w:rPr>
          <w:i/>
        </w:rPr>
        <w:t>r</w:t>
      </w:r>
      <w:r w:rsidRPr="007F7152">
        <w:rPr>
          <w:i/>
        </w:rPr>
        <w:t>on nigropunctatus</w:t>
      </w:r>
      <w:r>
        <w:t>) (</w:t>
      </w:r>
      <w:r>
        <w:rPr>
          <w:rFonts w:cs="Times New Roman"/>
          <w:szCs w:val="24"/>
        </w:rPr>
        <w:t>previously not reported feeding on live CoTS</w:t>
      </w:r>
      <w:r>
        <w:t xml:space="preserve">) readily consuming freshly-killed CoTS, and biting off arms from an apparent healthy juvenile CoTS (Kroon, unpublished). Benthic CoTS were present, including at outbreak levels, at all </w:t>
      </w:r>
      <w:r>
        <w:rPr>
          <w:rFonts w:cs="Times New Roman"/>
          <w:szCs w:val="24"/>
        </w:rPr>
        <w:t xml:space="preserve">reef locations where these 23 positive fish were collected during the non-breeding season. For all 12 species identified, reported diet information indicate that predation on benthic CoTS in the field is likely. However, the presence of CoTS DNA in a sample from one adult </w:t>
      </w:r>
      <w:r w:rsidRPr="00AF6E9B">
        <w:rPr>
          <w:rFonts w:cs="Times New Roman"/>
          <w:i/>
          <w:szCs w:val="24"/>
        </w:rPr>
        <w:t>P. leopardus</w:t>
      </w:r>
      <w:r>
        <w:rPr>
          <w:rFonts w:cs="Times New Roman"/>
          <w:szCs w:val="24"/>
        </w:rPr>
        <w:t xml:space="preserve">, used as a negative control in our study given that adults are obligate piscivores </w:t>
      </w:r>
      <w:r w:rsidRPr="00854347">
        <w:rPr>
          <w:rFonts w:cs="Times New Roman"/>
          <w:noProof/>
          <w:szCs w:val="24"/>
          <w:vertAlign w:val="superscript"/>
        </w:rPr>
        <w:t>37</w:t>
      </w:r>
      <w:r>
        <w:rPr>
          <w:rFonts w:cs="Times New Roman"/>
          <w:szCs w:val="24"/>
        </w:rPr>
        <w:t xml:space="preserve">, reveals that food web transfer of CoTS remains or CoTS DNA cannot be ruled out for at least some fish species. Similarly, the presence of CoTS DNA in field-collected samples cannot distinguish between consumption of a live, moribund or dead benthic CoTS, although inferences from known dietary habits and field observations can inform this. Combining this information and our ddPCR results for fish species in the </w:t>
      </w:r>
      <w:r>
        <w:t>emperor (Lethrinidae) and tropical snapper (Lutjanidae) families</w:t>
      </w:r>
      <w:r>
        <w:rPr>
          <w:rFonts w:cs="Times New Roman"/>
          <w:szCs w:val="24"/>
        </w:rPr>
        <w:t>, particularly for Spangled and Redthroat Emperor (</w:t>
      </w:r>
      <w:r w:rsidRPr="0042131A">
        <w:rPr>
          <w:rFonts w:cs="Times New Roman"/>
          <w:i/>
          <w:szCs w:val="24"/>
        </w:rPr>
        <w:t>L</w:t>
      </w:r>
      <w:r>
        <w:rPr>
          <w:rFonts w:cs="Times New Roman"/>
          <w:i/>
          <w:szCs w:val="24"/>
        </w:rPr>
        <w:t>ethrinus</w:t>
      </w:r>
      <w:r w:rsidRPr="0042131A">
        <w:rPr>
          <w:rFonts w:cs="Times New Roman"/>
          <w:i/>
          <w:szCs w:val="24"/>
        </w:rPr>
        <w:t xml:space="preserve"> nebulosus</w:t>
      </w:r>
      <w:r>
        <w:rPr>
          <w:rFonts w:cs="Times New Roman"/>
          <w:szCs w:val="24"/>
        </w:rPr>
        <w:t xml:space="preserve"> and </w:t>
      </w:r>
      <w:r w:rsidRPr="0042131A">
        <w:rPr>
          <w:rFonts w:cs="Times New Roman"/>
          <w:i/>
          <w:szCs w:val="24"/>
        </w:rPr>
        <w:t>L.</w:t>
      </w:r>
      <w:r>
        <w:rPr>
          <w:rFonts w:cs="Times New Roman"/>
          <w:szCs w:val="24"/>
        </w:rPr>
        <w:t xml:space="preserve"> </w:t>
      </w:r>
      <w:r w:rsidRPr="0042131A">
        <w:rPr>
          <w:rFonts w:cs="Times New Roman"/>
          <w:i/>
          <w:szCs w:val="24"/>
        </w:rPr>
        <w:t>miniatus</w:t>
      </w:r>
      <w:r>
        <w:rPr>
          <w:rFonts w:cs="Times New Roman"/>
          <w:szCs w:val="24"/>
        </w:rPr>
        <w:t>), strongly indicates that they may well be critical predators on the benthic phase of CoTS.</w:t>
      </w:r>
    </w:p>
    <w:p w14:paraId="5888ABDB" w14:textId="77777777" w:rsidR="002C714C" w:rsidRDefault="002C714C" w:rsidP="00AE1118">
      <w:bookmarkStart w:id="30" w:name="_Hlk37421731"/>
      <w:r>
        <w:t xml:space="preserve">Many of the coral reef fish species that have been </w:t>
      </w:r>
      <w:r w:rsidRPr="00D67454">
        <w:t xml:space="preserve">reported to </w:t>
      </w:r>
      <w:r>
        <w:t xml:space="preserve">feed </w:t>
      </w:r>
      <w:r w:rsidRPr="00D67454">
        <w:t>on</w:t>
      </w:r>
      <w:r>
        <w:t xml:space="preserve"> </w:t>
      </w:r>
      <w:r w:rsidRPr="009F72F7">
        <w:rPr>
          <w:i/>
        </w:rPr>
        <w:t>Acanthaster</w:t>
      </w:r>
      <w:r w:rsidRPr="009F72F7">
        <w:t xml:space="preserve"> sp</w:t>
      </w:r>
      <w:r>
        <w:t xml:space="preserve">, including those testing positive for CoTS DNA in our study, are subject to various fisheries across the Indo-Pacific </w:t>
      </w:r>
      <w:r w:rsidRPr="005C31D7">
        <w:rPr>
          <w:noProof/>
          <w:vertAlign w:val="superscript"/>
        </w:rPr>
        <w:t>14</w:t>
      </w:r>
      <w:r>
        <w:t xml:space="preserve">. In the GBR Marine Park, </w:t>
      </w:r>
      <w:bookmarkEnd w:id="30"/>
      <w:r>
        <w:t xml:space="preserve">the commercial Marine Aquarium Fish Fishery targets over 600 different coral reef fish species </w:t>
      </w:r>
      <w:r w:rsidRPr="00AB731F">
        <w:rPr>
          <w:noProof/>
          <w:vertAlign w:val="superscript"/>
        </w:rPr>
        <w:t>50</w:t>
      </w:r>
      <w:r>
        <w:t xml:space="preserve">, including damselfish, pufferfish and triggerfish </w:t>
      </w:r>
      <w:r w:rsidRPr="00AB731F">
        <w:rPr>
          <w:noProof/>
          <w:vertAlign w:val="superscript"/>
        </w:rPr>
        <w:t>51</w:t>
      </w:r>
      <w:r>
        <w:t xml:space="preserve">. This commercial fishery dates back to the 1970s </w:t>
      </w:r>
      <w:r w:rsidRPr="00AB731F">
        <w:rPr>
          <w:noProof/>
          <w:vertAlign w:val="superscript"/>
        </w:rPr>
        <w:t>52</w:t>
      </w:r>
      <w:r>
        <w:t xml:space="preserve"> and collected between </w:t>
      </w:r>
      <w:r w:rsidRPr="00386BCB">
        <w:t xml:space="preserve">130 000 </w:t>
      </w:r>
      <w:r>
        <w:t xml:space="preserve">and </w:t>
      </w:r>
      <w:r w:rsidRPr="00386BCB">
        <w:t xml:space="preserve">260 000 </w:t>
      </w:r>
      <w:r>
        <w:t xml:space="preserve">coral reef fish annually between 1998 and 2008 </w:t>
      </w:r>
      <w:r w:rsidRPr="00AB731F">
        <w:rPr>
          <w:noProof/>
          <w:vertAlign w:val="superscript"/>
        </w:rPr>
        <w:t>50</w:t>
      </w:r>
      <w:r>
        <w:t xml:space="preserve">. The Coral Reef Fin Fish Fishery, comprising commercial, recreational (including charters) and Indigenous fishers, targets a range of fish species that are known or likely CoTS predators including emperors (Lethrinidae) and tropical snappers (Lutjanidae) </w:t>
      </w:r>
      <w:r w:rsidRPr="00AB731F">
        <w:rPr>
          <w:noProof/>
          <w:vertAlign w:val="superscript"/>
        </w:rPr>
        <w:t>53</w:t>
      </w:r>
      <w:r>
        <w:t xml:space="preserve">. Species in these two families have been fished on the GBR back to at least the 1950s </w:t>
      </w:r>
      <w:r w:rsidRPr="00AB731F">
        <w:rPr>
          <w:noProof/>
          <w:vertAlign w:val="superscript"/>
        </w:rPr>
        <w:t>54</w:t>
      </w:r>
      <w:r>
        <w:t>.  Currently, R</w:t>
      </w:r>
      <w:r w:rsidRPr="00014C75">
        <w:t>edthroat Emperor (</w:t>
      </w:r>
      <w:r w:rsidRPr="00014C75">
        <w:rPr>
          <w:i/>
        </w:rPr>
        <w:t>L</w:t>
      </w:r>
      <w:r>
        <w:rPr>
          <w:i/>
        </w:rPr>
        <w:t>.</w:t>
      </w:r>
      <w:r w:rsidRPr="00014C75">
        <w:rPr>
          <w:i/>
        </w:rPr>
        <w:t xml:space="preserve"> miniatus</w:t>
      </w:r>
      <w:r w:rsidRPr="00014C75">
        <w:t>)</w:t>
      </w:r>
      <w:r>
        <w:t xml:space="preserve"> is one of the two primary target species in this fishery, with commercial harvests ranging from 137 tonnes to 271 tonnes per year comprising 10% to 17% of the commercial component of this fisheries’ total harvest from 2009/10 to 2017/18 </w:t>
      </w:r>
      <w:r w:rsidRPr="00AB731F">
        <w:rPr>
          <w:noProof/>
          <w:vertAlign w:val="superscript"/>
        </w:rPr>
        <w:t>55</w:t>
      </w:r>
      <w:r>
        <w:t>. Spangled Emperor (</w:t>
      </w:r>
      <w:r w:rsidRPr="000A4106">
        <w:rPr>
          <w:i/>
        </w:rPr>
        <w:t>Lethrinus nebulosus</w:t>
      </w:r>
      <w:r>
        <w:t xml:space="preserve">) is the other emperor of fisheries’ significance, with commercial harvests averaging 56 tonnes per year in the fisheries </w:t>
      </w:r>
      <w:r w:rsidRPr="00AB731F">
        <w:rPr>
          <w:noProof/>
          <w:vertAlign w:val="superscript"/>
        </w:rPr>
        <w:t>56</w:t>
      </w:r>
      <w:r>
        <w:t xml:space="preserve">. The harvest estimates for the charter, recreational and indigenous fisheries for these two species are less reliable but of a similar order of magnitude </w:t>
      </w:r>
      <w:r w:rsidRPr="00AB731F">
        <w:rPr>
          <w:noProof/>
          <w:vertAlign w:val="superscript"/>
        </w:rPr>
        <w:t>57,58</w:t>
      </w:r>
      <w:r>
        <w:t xml:space="preserve">. Whether the individual or combined take of these fisheries, and associated release from predator pressure </w:t>
      </w:r>
      <w:r w:rsidRPr="00AE3F87">
        <w:rPr>
          <w:noProof/>
          <w:vertAlign w:val="superscript"/>
        </w:rPr>
        <w:t>15</w:t>
      </w:r>
      <w:r>
        <w:t xml:space="preserve">, has been playing a role in influencing CoTS population outbreaks remains unclear. Fishing does reduce densities of planktivorous damselfish and ‘secondary target’ species, principally lethrinids and lutjanids, being lower on offshore reefs open to fishing than those closed to fishing </w:t>
      </w:r>
      <w:r w:rsidRPr="00AB731F">
        <w:rPr>
          <w:noProof/>
          <w:vertAlign w:val="superscript"/>
        </w:rPr>
        <w:t>59</w:t>
      </w:r>
      <w:r>
        <w:t xml:space="preserve">. This strongly supports the notion that a higher level of predation on one or more CoTS life stages on reefs closed to fishing may underpin the reported impact of zoning on CoTS population outbreaks </w:t>
      </w:r>
      <w:r w:rsidRPr="00AE3F87">
        <w:rPr>
          <w:noProof/>
          <w:vertAlign w:val="superscript"/>
        </w:rPr>
        <w:t>13</w:t>
      </w:r>
      <w:r>
        <w:t>. Hence, further examination of potential spatio-temporal relationship(s) between</w:t>
      </w:r>
      <w:r w:rsidRPr="00634C88">
        <w:t xml:space="preserve"> </w:t>
      </w:r>
      <w:r>
        <w:t>coral reef fish presence and abundance, coral reef fish harvest by the various fisheries and CoTS population outbreaks in the GBR Marine Park is warranted.</w:t>
      </w:r>
    </w:p>
    <w:p w14:paraId="0E35E6CC" w14:textId="77777777" w:rsidR="002C714C" w:rsidRPr="007234B5" w:rsidRDefault="002C714C" w:rsidP="00AE1118">
      <w:pPr>
        <w:sectPr w:rsidR="002C714C" w:rsidRPr="007234B5" w:rsidSect="00AE1118">
          <w:pgSz w:w="11906" w:h="16838"/>
          <w:pgMar w:top="1440" w:right="1440" w:bottom="1440" w:left="1440" w:header="709" w:footer="709" w:gutter="0"/>
          <w:lnNumType w:countBy="1" w:restart="continuous"/>
          <w:cols w:space="708"/>
          <w:docGrid w:linePitch="360"/>
        </w:sectPr>
      </w:pPr>
      <w:bookmarkStart w:id="31" w:name="_Hlk27732794"/>
      <w:r w:rsidRPr="00C722B7">
        <w:rPr>
          <w:szCs w:val="24"/>
        </w:rPr>
        <w:t xml:space="preserve">Potential mitigation of CoTS population outbreaks by coral reef fish is most likely to occur through </w:t>
      </w:r>
      <w:r>
        <w:rPr>
          <w:szCs w:val="24"/>
        </w:rPr>
        <w:t xml:space="preserve">lethal predation on the pelagic phase </w:t>
      </w:r>
      <w:r w:rsidRPr="00A320C4">
        <w:rPr>
          <w:rFonts w:cs="Times New Roman"/>
          <w:noProof/>
          <w:szCs w:val="24"/>
          <w:vertAlign w:val="superscript"/>
        </w:rPr>
        <w:t>15,22-26</w:t>
      </w:r>
      <w:r>
        <w:rPr>
          <w:szCs w:val="24"/>
        </w:rPr>
        <w:t xml:space="preserve"> </w:t>
      </w:r>
      <w:r w:rsidRPr="00C722B7">
        <w:rPr>
          <w:szCs w:val="24"/>
        </w:rPr>
        <w:t xml:space="preserve">regulating </w:t>
      </w:r>
      <w:r>
        <w:rPr>
          <w:szCs w:val="24"/>
        </w:rPr>
        <w:t xml:space="preserve">the settlement of </w:t>
      </w:r>
      <w:r w:rsidRPr="00C722B7">
        <w:rPr>
          <w:szCs w:val="24"/>
        </w:rPr>
        <w:t>CoTS larvae</w:t>
      </w:r>
      <w:r>
        <w:rPr>
          <w:szCs w:val="24"/>
        </w:rPr>
        <w:t>,</w:t>
      </w:r>
      <w:r w:rsidRPr="00C722B7">
        <w:rPr>
          <w:szCs w:val="24"/>
        </w:rPr>
        <w:t xml:space="preserve"> and </w:t>
      </w:r>
      <w:r>
        <w:rPr>
          <w:szCs w:val="24"/>
        </w:rPr>
        <w:t xml:space="preserve">lethal and sub-lethal predation on the settled phase </w:t>
      </w:r>
      <w:r w:rsidRPr="00C722B7">
        <w:rPr>
          <w:szCs w:val="24"/>
        </w:rPr>
        <w:t>influencing growth, reproduction</w:t>
      </w:r>
      <w:r>
        <w:rPr>
          <w:szCs w:val="24"/>
        </w:rPr>
        <w:t xml:space="preserve"> </w:t>
      </w:r>
      <w:r w:rsidRPr="00AD3731">
        <w:rPr>
          <w:noProof/>
          <w:szCs w:val="24"/>
          <w:vertAlign w:val="superscript"/>
        </w:rPr>
        <w:t>35</w:t>
      </w:r>
      <w:r w:rsidRPr="00C722B7">
        <w:rPr>
          <w:szCs w:val="24"/>
        </w:rPr>
        <w:t xml:space="preserve"> </w:t>
      </w:r>
      <w:r>
        <w:rPr>
          <w:szCs w:val="24"/>
        </w:rPr>
        <w:t xml:space="preserve">and </w:t>
      </w:r>
      <w:r w:rsidRPr="00AD3731">
        <w:rPr>
          <w:szCs w:val="24"/>
        </w:rPr>
        <w:t xml:space="preserve">mortality </w:t>
      </w:r>
      <w:r w:rsidRPr="00AD3731">
        <w:rPr>
          <w:noProof/>
          <w:szCs w:val="24"/>
          <w:vertAlign w:val="superscript"/>
        </w:rPr>
        <w:t>27</w:t>
      </w:r>
      <w:r w:rsidRPr="00AD3731">
        <w:rPr>
          <w:szCs w:val="24"/>
        </w:rPr>
        <w:t>, in particular</w:t>
      </w:r>
      <w:r w:rsidRPr="001D1813">
        <w:rPr>
          <w:szCs w:val="24"/>
        </w:rPr>
        <w:t xml:space="preserve"> during low, non-outbreak, densities</w:t>
      </w:r>
      <w:bookmarkEnd w:id="31"/>
      <w:r w:rsidRPr="001D1813">
        <w:rPr>
          <w:szCs w:val="24"/>
        </w:rPr>
        <w:t xml:space="preserve"> </w:t>
      </w:r>
      <w:r w:rsidRPr="00AD3731">
        <w:rPr>
          <w:noProof/>
          <w:szCs w:val="24"/>
          <w:vertAlign w:val="superscript"/>
        </w:rPr>
        <w:t>1</w:t>
      </w:r>
      <w:r w:rsidRPr="001D1813">
        <w:rPr>
          <w:szCs w:val="24"/>
        </w:rPr>
        <w:t>.</w:t>
      </w:r>
      <w:r w:rsidRPr="00C722B7">
        <w:rPr>
          <w:szCs w:val="24"/>
        </w:rPr>
        <w:t xml:space="preserve"> In the context of the GBR Marine Park, this would suggest that </w:t>
      </w:r>
      <w:r>
        <w:rPr>
          <w:szCs w:val="24"/>
        </w:rPr>
        <w:t xml:space="preserve">enhanced and targeted </w:t>
      </w:r>
      <w:r w:rsidRPr="00C722B7">
        <w:rPr>
          <w:szCs w:val="24"/>
        </w:rPr>
        <w:t xml:space="preserve">management of coral reef fish to mitigate CoTS outbreaks would be most effective in the initiation zone, i.e. the midshelf reefs between Lizard Island and Cairns </w:t>
      </w:r>
      <w:r w:rsidRPr="00BA4E85">
        <w:rPr>
          <w:noProof/>
          <w:szCs w:val="24"/>
          <w:vertAlign w:val="superscript"/>
        </w:rPr>
        <w:t>1,15,60-62</w:t>
      </w:r>
      <w:r w:rsidRPr="00C722B7">
        <w:rPr>
          <w:szCs w:val="24"/>
        </w:rPr>
        <w:t xml:space="preserve"> during pre-outbreak conditions. The progressive southward spread of these outbreaks could also potentially be mitigated by management of coral reef fish, in particular on </w:t>
      </w:r>
      <w:r>
        <w:t xml:space="preserve">reefs that are identified as key nodes in COTS outbreak and spread processes </w:t>
      </w:r>
      <w:r w:rsidRPr="00BA4E85">
        <w:rPr>
          <w:noProof/>
          <w:vertAlign w:val="superscript"/>
        </w:rPr>
        <w:t>63,64</w:t>
      </w:r>
      <w:r w:rsidRPr="00C722B7">
        <w:rPr>
          <w:szCs w:val="24"/>
        </w:rPr>
        <w:t xml:space="preserve">. Such management approaches may involve (i) </w:t>
      </w:r>
      <w:r>
        <w:rPr>
          <w:szCs w:val="24"/>
        </w:rPr>
        <w:t xml:space="preserve">reduced fisheries take </w:t>
      </w:r>
      <w:r w:rsidRPr="00C722B7">
        <w:rPr>
          <w:szCs w:val="24"/>
        </w:rPr>
        <w:t xml:space="preserve">of single or a suite of coral reef fish species known to </w:t>
      </w:r>
      <w:r>
        <w:rPr>
          <w:szCs w:val="24"/>
        </w:rPr>
        <w:t xml:space="preserve">consume </w:t>
      </w:r>
      <w:r w:rsidRPr="00C722B7">
        <w:rPr>
          <w:szCs w:val="24"/>
        </w:rPr>
        <w:t xml:space="preserve">CoTS; (ii) </w:t>
      </w:r>
      <w:r>
        <w:rPr>
          <w:szCs w:val="24"/>
        </w:rPr>
        <w:t xml:space="preserve">augmentative strategies to increase the abundance of </w:t>
      </w:r>
      <w:r w:rsidRPr="00C722B7">
        <w:rPr>
          <w:szCs w:val="24"/>
        </w:rPr>
        <w:t xml:space="preserve">single or a suite of coral reef fish species known to </w:t>
      </w:r>
      <w:r>
        <w:rPr>
          <w:szCs w:val="24"/>
        </w:rPr>
        <w:t xml:space="preserve">consume </w:t>
      </w:r>
      <w:r w:rsidRPr="00C722B7">
        <w:rPr>
          <w:szCs w:val="24"/>
        </w:rPr>
        <w:t>CoTS</w:t>
      </w:r>
      <w:r>
        <w:rPr>
          <w:szCs w:val="24"/>
        </w:rPr>
        <w:t xml:space="preserve">; (iii) </w:t>
      </w:r>
      <w:r w:rsidRPr="00C722B7">
        <w:rPr>
          <w:szCs w:val="24"/>
        </w:rPr>
        <w:t>temporal closures of reefs to fishing when environmental conditions conducive to outbreaks are predicted; and</w:t>
      </w:r>
      <w:r>
        <w:rPr>
          <w:szCs w:val="24"/>
        </w:rPr>
        <w:t>/or</w:t>
      </w:r>
      <w:r w:rsidRPr="00C722B7">
        <w:rPr>
          <w:szCs w:val="24"/>
        </w:rPr>
        <w:t xml:space="preserve"> (i</w:t>
      </w:r>
      <w:r>
        <w:rPr>
          <w:szCs w:val="24"/>
        </w:rPr>
        <w:t>v</w:t>
      </w:r>
      <w:r w:rsidRPr="00C722B7">
        <w:rPr>
          <w:szCs w:val="24"/>
        </w:rPr>
        <w:t xml:space="preserve">) </w:t>
      </w:r>
      <w:r>
        <w:rPr>
          <w:szCs w:val="24"/>
        </w:rPr>
        <w:t xml:space="preserve">establishing new </w:t>
      </w:r>
      <w:r w:rsidRPr="00C722B7">
        <w:rPr>
          <w:szCs w:val="24"/>
        </w:rPr>
        <w:t>marine reserves (i.e. no-take areas)</w:t>
      </w:r>
      <w:r>
        <w:rPr>
          <w:szCs w:val="24"/>
        </w:rPr>
        <w:t xml:space="preserve"> in the outbreak initiation zone and on highly connected reefs further south</w:t>
      </w:r>
      <w:r w:rsidRPr="00C722B7">
        <w:rPr>
          <w:szCs w:val="24"/>
        </w:rPr>
        <w:t>.</w:t>
      </w:r>
      <w:r>
        <w:rPr>
          <w:szCs w:val="24"/>
        </w:rPr>
        <w:t xml:space="preserve"> These approaches would enhance fisheries management reforms currently being implemented, including delivery of sustainable fisheries catch limits to ensure 60% of the biomass remains to deliver more resilient marine ecosystems </w:t>
      </w:r>
      <w:r w:rsidRPr="00BA4E85">
        <w:rPr>
          <w:noProof/>
          <w:szCs w:val="24"/>
          <w:vertAlign w:val="superscript"/>
        </w:rPr>
        <w:t>65</w:t>
      </w:r>
      <w:r>
        <w:rPr>
          <w:szCs w:val="24"/>
        </w:rPr>
        <w:t>. They would also complement current management interventions such as direct manual control</w:t>
      </w:r>
      <w:r>
        <w:t xml:space="preserve"> </w:t>
      </w:r>
      <w:r w:rsidRPr="00AE3F87">
        <w:rPr>
          <w:noProof/>
          <w:vertAlign w:val="superscript"/>
        </w:rPr>
        <w:t>6</w:t>
      </w:r>
      <w:r>
        <w:t xml:space="preserve"> and improving water quality in land-based run-off</w:t>
      </w:r>
      <w:r w:rsidRPr="00954521">
        <w:t xml:space="preserve"> </w:t>
      </w:r>
      <w:r w:rsidRPr="00A320C4">
        <w:rPr>
          <w:noProof/>
          <w:vertAlign w:val="superscript"/>
        </w:rPr>
        <w:t>8-10</w:t>
      </w:r>
      <w:r w:rsidRPr="00954521">
        <w:t>.</w:t>
      </w:r>
      <w:r>
        <w:rPr>
          <w:szCs w:val="24"/>
        </w:rPr>
        <w:t xml:space="preserve"> </w:t>
      </w:r>
      <w:r>
        <w:t xml:space="preserve">Given that CoTS population outbreaks are a major driver of the reported and projected decline in hard coral cover on the GBR </w:t>
      </w:r>
      <w:r w:rsidRPr="00A320C4">
        <w:rPr>
          <w:noProof/>
          <w:vertAlign w:val="superscript"/>
        </w:rPr>
        <w:t>3,7</w:t>
      </w:r>
      <w:r>
        <w:t xml:space="preserve">, current fisheries management reforms need to be fully implemented to contribute positively to reversing this decline. </w:t>
      </w:r>
      <w:bookmarkStart w:id="32" w:name="_Hlk37423859"/>
      <w:r>
        <w:t xml:space="preserve">These additional proposed management approaches to mitigate CoTS outbreaks by enhancing coral reef fish predation should be seriously considered to improve hard </w:t>
      </w:r>
      <w:r w:rsidRPr="00954521">
        <w:t xml:space="preserve">coral </w:t>
      </w:r>
      <w:r>
        <w:t>cover now and into the future, both on the GBR and on Indo-Pacific reefs more broadly</w:t>
      </w:r>
      <w:bookmarkEnd w:id="32"/>
      <w:r w:rsidRPr="00954521">
        <w:t>.</w:t>
      </w:r>
    </w:p>
    <w:p w14:paraId="44E3EBB6" w14:textId="77777777" w:rsidR="002C714C" w:rsidRDefault="002C714C" w:rsidP="00AE1118">
      <w:pPr>
        <w:pStyle w:val="Heading1"/>
      </w:pPr>
      <w:r w:rsidRPr="00786B6C">
        <w:t>Methods</w:t>
      </w:r>
    </w:p>
    <w:p w14:paraId="76D68985" w14:textId="77777777" w:rsidR="002C714C" w:rsidRDefault="002C714C" w:rsidP="00AE1118">
      <w:pPr>
        <w:pStyle w:val="Heading2"/>
      </w:pPr>
      <w:r>
        <w:t>Study area</w:t>
      </w:r>
    </w:p>
    <w:p w14:paraId="1F669C71" w14:textId="77777777" w:rsidR="002C714C" w:rsidRDefault="002C714C" w:rsidP="00AE1118">
      <w:r>
        <w:t>The GBR extends for 2,000 km along Australia’s north-eastern coast (Fig. 1) and contains a variety of tropical marine ecosystems including ~20 000 km</w:t>
      </w:r>
      <w:r w:rsidRPr="006727EE">
        <w:rPr>
          <w:vertAlign w:val="superscript"/>
        </w:rPr>
        <w:t>2</w:t>
      </w:r>
      <w:r>
        <w:t xml:space="preserve"> of coral reefs, ~43 000 km</w:t>
      </w:r>
      <w:r w:rsidRPr="006727EE">
        <w:rPr>
          <w:vertAlign w:val="superscript"/>
        </w:rPr>
        <w:t>2</w:t>
      </w:r>
      <w:r>
        <w:t xml:space="preserve"> of seagrass meadows and extensive mangrove forests (Great Barrier Reef Marine Park Authority, 2014). The 344,400 km</w:t>
      </w:r>
      <w:r w:rsidRPr="006727EE">
        <w:rPr>
          <w:vertAlign w:val="superscript"/>
        </w:rPr>
        <w:t>2</w:t>
      </w:r>
      <w:r>
        <w:t xml:space="preserve"> GBR Marine Park was established under the Federal Great Barrier Reef Marine Park Act 1975 </w:t>
      </w:r>
      <w:r w:rsidRPr="00BA4E85">
        <w:rPr>
          <w:noProof/>
          <w:vertAlign w:val="superscript"/>
        </w:rPr>
        <w:t>66</w:t>
      </w:r>
      <w:r>
        <w:t>, followed with the listing of the 348,000 km</w:t>
      </w:r>
      <w:r w:rsidRPr="006727EE">
        <w:rPr>
          <w:vertAlign w:val="superscript"/>
        </w:rPr>
        <w:t>2</w:t>
      </w:r>
      <w:r>
        <w:t xml:space="preserve"> GBR World Heritage Area (WHA) by UNESCO in 1981 </w:t>
      </w:r>
      <w:r w:rsidRPr="00BA4E85">
        <w:rPr>
          <w:noProof/>
          <w:vertAlign w:val="superscript"/>
        </w:rPr>
        <w:t>67</w:t>
      </w:r>
      <w:r>
        <w:t xml:space="preserve">. Since 1975, the GBR has been managed as </w:t>
      </w:r>
      <w:r w:rsidRPr="00503EB8">
        <w:t>a mul</w:t>
      </w:r>
      <w:r>
        <w:t>tiple-use area</w:t>
      </w:r>
      <w:r w:rsidRPr="00503EB8">
        <w:t xml:space="preserve"> </w:t>
      </w:r>
      <w:r>
        <w:t xml:space="preserve">by the Australian Federal and Queensland State Governments </w:t>
      </w:r>
      <w:r w:rsidRPr="00BA4E85">
        <w:rPr>
          <w:noProof/>
          <w:vertAlign w:val="superscript"/>
        </w:rPr>
        <w:t>68</w:t>
      </w:r>
      <w:r>
        <w:t xml:space="preserve">. The main commercial and non-commercial uses are commercial marine tourism, defence activities, fishing, ports, recreation (not including fishing), research and educational activities, shipping, and traditional use of marine resources </w:t>
      </w:r>
      <w:r w:rsidRPr="00BA4E85">
        <w:rPr>
          <w:noProof/>
          <w:vertAlign w:val="superscript"/>
        </w:rPr>
        <w:t>68</w:t>
      </w:r>
      <w:r>
        <w:t xml:space="preserve">. Since 2004, these multiple uses have been managed under the Zoning Plan for the GBR Marine Park outlining activities allowed, prohibited or requiring a permit in the seven different zones </w:t>
      </w:r>
      <w:r w:rsidRPr="00BA4E85">
        <w:rPr>
          <w:noProof/>
          <w:vertAlign w:val="superscript"/>
        </w:rPr>
        <w:t>69,70</w:t>
      </w:r>
      <w:r>
        <w:t xml:space="preserve">. The three major zone types are ‘General Use’ (open and fished; 33.8% of the GBR Marine Park), ‘Habitat Protection’ (open and fished except for trawling; 28.2%), and ‘Marine National Park’ (no-take; 33.3%) </w:t>
      </w:r>
      <w:r w:rsidRPr="00BA4E85">
        <w:rPr>
          <w:noProof/>
          <w:vertAlign w:val="superscript"/>
        </w:rPr>
        <w:t>71</w:t>
      </w:r>
      <w:r>
        <w:t>.</w:t>
      </w:r>
    </w:p>
    <w:p w14:paraId="3E8C6EE5" w14:textId="77777777" w:rsidR="002C714C" w:rsidRDefault="002C714C" w:rsidP="00AE1118">
      <w:pPr>
        <w:ind w:firstLine="0"/>
      </w:pPr>
    </w:p>
    <w:p w14:paraId="2C872AD9" w14:textId="77777777" w:rsidR="002C714C" w:rsidRDefault="002C714C" w:rsidP="00AE1118">
      <w:pPr>
        <w:pStyle w:val="Heading2"/>
      </w:pPr>
      <w:r>
        <w:t>Crown-of-Thorns Starfish outbreaks on the GBR</w:t>
      </w:r>
    </w:p>
    <w:p w14:paraId="588390A3" w14:textId="77777777" w:rsidR="002C714C" w:rsidRDefault="002C714C" w:rsidP="00AE1118">
      <w:r>
        <w:t xml:space="preserve">The first and second CoTS population outbreaks on the GBR were noticed at Green Island and nearby reefs in 1962 </w:t>
      </w:r>
      <w:r w:rsidRPr="00BA4E85">
        <w:rPr>
          <w:noProof/>
          <w:vertAlign w:val="superscript"/>
        </w:rPr>
        <w:t>15,60</w:t>
      </w:r>
      <w:r>
        <w:t xml:space="preserve"> and in 1979 </w:t>
      </w:r>
      <w:r w:rsidRPr="00BA4E85">
        <w:rPr>
          <w:noProof/>
          <w:vertAlign w:val="superscript"/>
        </w:rPr>
        <w:t>61</w:t>
      </w:r>
      <w:r>
        <w:t xml:space="preserve">, respectively (Fig. 1). The first stages of the third CoTS population outbreak were detected in 1993, with outbreaks recorded on midshelf reefs between Lizard Island and Cairns in 1994-95 </w:t>
      </w:r>
      <w:r w:rsidRPr="00BA4E85">
        <w:rPr>
          <w:noProof/>
          <w:vertAlign w:val="superscript"/>
        </w:rPr>
        <w:t>62</w:t>
      </w:r>
      <w:r>
        <w:t xml:space="preserve"> (Fig. 1). A fourth outbreak is now in progress in the central and southern </w:t>
      </w:r>
      <w:r w:rsidRPr="00232C3B">
        <w:t xml:space="preserve">GBR </w:t>
      </w:r>
      <w:r w:rsidRPr="00BA4E85">
        <w:rPr>
          <w:noProof/>
          <w:vertAlign w:val="superscript"/>
        </w:rPr>
        <w:t>72</w:t>
      </w:r>
      <w:r>
        <w:t xml:space="preserve"> which again was first detected on midshelf reefs between Lizard Island and Cairns in 2010 </w:t>
      </w:r>
      <w:r w:rsidRPr="00AE3F87">
        <w:rPr>
          <w:noProof/>
          <w:vertAlign w:val="superscript"/>
        </w:rPr>
        <w:t>1</w:t>
      </w:r>
      <w:r>
        <w:t>.</w:t>
      </w:r>
    </w:p>
    <w:p w14:paraId="4A5093D5" w14:textId="77777777" w:rsidR="002C714C" w:rsidRDefault="002C714C" w:rsidP="00AE1118">
      <w:r w:rsidRPr="001B4E5D">
        <w:t xml:space="preserve">The four recorded CoTS population outbreaks on the </w:t>
      </w:r>
      <w:r>
        <w:t xml:space="preserve">central </w:t>
      </w:r>
      <w:r w:rsidRPr="001B4E5D">
        <w:t xml:space="preserve">GBR seem to have followed a similar pattern of initiation and spread </w:t>
      </w:r>
      <w:r w:rsidRPr="00AE3F87">
        <w:rPr>
          <w:noProof/>
          <w:vertAlign w:val="superscript"/>
        </w:rPr>
        <w:t>1</w:t>
      </w:r>
      <w:r>
        <w:t xml:space="preserve">. The first detection (or at least reporting) of high CoTS densities on midshelf reefs in the north-central section of the GBR suggests that outbreaks initiate roughly between Lizard Island </w:t>
      </w:r>
      <w:r w:rsidRPr="00245EE9">
        <w:t>(14.6°S) and Cairns (17°S)</w:t>
      </w:r>
      <w:r>
        <w:t xml:space="preserve"> </w:t>
      </w:r>
      <w:r w:rsidRPr="00BA4E85">
        <w:rPr>
          <w:noProof/>
          <w:vertAlign w:val="superscript"/>
        </w:rPr>
        <w:t>15,60-62,73</w:t>
      </w:r>
      <w:r>
        <w:t xml:space="preserve"> (the ‘initiation box’; Fig. 1). The limited spatial and temporal resolution of reef monitoring in this area precludes the identification of single or multiple reefs as the source of primary outbreaks </w:t>
      </w:r>
      <w:r w:rsidRPr="00BA4E85">
        <w:rPr>
          <w:noProof/>
          <w:vertAlign w:val="superscript"/>
        </w:rPr>
        <w:t>73,74</w:t>
      </w:r>
      <w:r>
        <w:t xml:space="preserve">. Following initiation, each of the four outbreaks shows a progressive southward spread </w:t>
      </w:r>
      <w:r w:rsidRPr="00D05BEC">
        <w:t xml:space="preserve">at a rate of 1° of latitude every </w:t>
      </w:r>
      <w:r>
        <w:t xml:space="preserve">three </w:t>
      </w:r>
      <w:r w:rsidRPr="00D05BEC">
        <w:t xml:space="preserve">years </w:t>
      </w:r>
      <w:r w:rsidRPr="00BA4E85">
        <w:rPr>
          <w:noProof/>
          <w:vertAlign w:val="superscript"/>
        </w:rPr>
        <w:t>1,75-77</w:t>
      </w:r>
      <w:r>
        <w:t xml:space="preserve">. </w:t>
      </w:r>
      <w:r w:rsidRPr="00D05BEC">
        <w:t xml:space="preserve">This is </w:t>
      </w:r>
      <w:r>
        <w:t xml:space="preserve">consistent with southward dispersal of CoTS larvae spawned at the outbreak front </w:t>
      </w:r>
      <w:r w:rsidRPr="00BA4E85">
        <w:rPr>
          <w:noProof/>
          <w:vertAlign w:val="superscript"/>
        </w:rPr>
        <w:t>75</w:t>
      </w:r>
      <w:r>
        <w:t>. After approximately 15 years, CoTS population outbreaks appear to die off on midshelf reefs in the Pompeys’ section (21.0</w:t>
      </w:r>
      <w:r>
        <w:rPr>
          <w:rFonts w:ascii="Calibri" w:hAnsi="Calibri"/>
        </w:rPr>
        <w:t>⁰</w:t>
      </w:r>
      <w:r>
        <w:t xml:space="preserve"> - 22.0</w:t>
      </w:r>
      <w:r>
        <w:rPr>
          <w:rFonts w:ascii="Calibri" w:hAnsi="Calibri"/>
        </w:rPr>
        <w:t>⁰</w:t>
      </w:r>
      <w:r>
        <w:t xml:space="preserve"> S) of the southern GBR </w:t>
      </w:r>
      <w:r w:rsidRPr="00AE3F87">
        <w:rPr>
          <w:noProof/>
          <w:vertAlign w:val="superscript"/>
        </w:rPr>
        <w:t>1</w:t>
      </w:r>
      <w:r>
        <w:t xml:space="preserve">. Northward spread of CoTS population outbreaks from the initiation zone has also been reported </w:t>
      </w:r>
      <w:r w:rsidRPr="00BA4E85">
        <w:rPr>
          <w:noProof/>
          <w:vertAlign w:val="superscript"/>
        </w:rPr>
        <w:t>77</w:t>
      </w:r>
      <w:r>
        <w:t>, although the pattern of spread is less clear due to fewer surveys having been conducted in the northern GBR.</w:t>
      </w:r>
    </w:p>
    <w:p w14:paraId="10442B52" w14:textId="77777777" w:rsidR="002C714C" w:rsidRDefault="002C714C" w:rsidP="00AE1118"/>
    <w:p w14:paraId="223EB392" w14:textId="77777777" w:rsidR="002C714C" w:rsidRDefault="002C714C" w:rsidP="00AE1118">
      <w:pPr>
        <w:pStyle w:val="Heading2"/>
      </w:pPr>
      <w:r w:rsidRPr="00A3241E">
        <w:t xml:space="preserve">Life history of </w:t>
      </w:r>
      <w:r>
        <w:t>Crown-of-Thorns Starfish</w:t>
      </w:r>
    </w:p>
    <w:p w14:paraId="5A7BA627" w14:textId="77777777" w:rsidR="002C714C" w:rsidRDefault="002C714C" w:rsidP="00AE1118">
      <w:r>
        <w:t xml:space="preserve">The life history of </w:t>
      </w:r>
      <w:r w:rsidRPr="00A4494F">
        <w:rPr>
          <w:i/>
        </w:rPr>
        <w:t>Acanthaster</w:t>
      </w:r>
      <w:r>
        <w:t xml:space="preserve"> spp. consists of a relatively short planktonic stage (i.e. days to weeks) and a longer settled stage (i.e. years) (all information from </w:t>
      </w:r>
      <w:r w:rsidRPr="00AE3F87">
        <w:rPr>
          <w:noProof/>
          <w:vertAlign w:val="superscript"/>
        </w:rPr>
        <w:t>1</w:t>
      </w:r>
      <w:r>
        <w:t xml:space="preserve">, and references therein, unless otherwise noted). The planktonic stage begins with the release of female and male gametes which can include up to 65 million eggs per individual female. On the GBR, spawning generally occurs at the start of the summer wet season from November to February </w:t>
      </w:r>
      <w:r w:rsidRPr="00AE3F87">
        <w:rPr>
          <w:noProof/>
          <w:vertAlign w:val="superscript"/>
        </w:rPr>
        <w:t>21</w:t>
      </w:r>
      <w:r>
        <w:t xml:space="preserve">. Following fertilization the larval phase, ranging in size from 0.5 to 1.5 mm long, can last from 9 to 42 days depending on temperature and food availability. Larvae settle onto reef habitat, showing </w:t>
      </w:r>
      <w:r w:rsidRPr="0098607E">
        <w:t xml:space="preserve">a strong association with </w:t>
      </w:r>
      <w:r>
        <w:t xml:space="preserve">crustose </w:t>
      </w:r>
      <w:r w:rsidRPr="0098607E">
        <w:t xml:space="preserve">coralline algae, and </w:t>
      </w:r>
      <w:r>
        <w:t xml:space="preserve">subsequently </w:t>
      </w:r>
      <w:r w:rsidRPr="0098607E">
        <w:t xml:space="preserve">metamorphosize from a planktonic larva into a benthic juvenile </w:t>
      </w:r>
      <w:r>
        <w:t xml:space="preserve">seastar (0.5 mm diameter) over a period of two days. For the next six months, the juvenile seastar (1 - 10 mm diameter) will feed on crustose coralline algae before a permanent shift in diet to </w:t>
      </w:r>
      <w:r w:rsidRPr="00954521">
        <w:t>polyps of reef-building corals</w:t>
      </w:r>
      <w:r>
        <w:t>. The coral-feeding juvenile and sub-adult stages (10 - 200 mm diameter) last approximately two years, after which they sexually mature into a coral-feeding adult stage (200 - 350 mm diameter) which lasts two to five years. After five years, senile adult CoTS (&gt;350 mm in diameter) generally show a d</w:t>
      </w:r>
      <w:r w:rsidRPr="00A3241E">
        <w:t>ecline and subsequent cessation of gametogenesis</w:t>
      </w:r>
      <w:r>
        <w:t xml:space="preserve">. It is likely that at all stages of their life history CoTS are exposed to predation by a variety of coral reef organisms, including by coral reef fishes </w:t>
      </w:r>
      <w:r w:rsidRPr="00AE3F87">
        <w:rPr>
          <w:noProof/>
          <w:vertAlign w:val="superscript"/>
        </w:rPr>
        <w:t>16</w:t>
      </w:r>
      <w:r>
        <w:t>.</w:t>
      </w:r>
    </w:p>
    <w:p w14:paraId="54A21642" w14:textId="77777777" w:rsidR="002C714C" w:rsidRDefault="002C714C" w:rsidP="00AE1118">
      <w:pPr>
        <w:ind w:firstLine="0"/>
      </w:pPr>
    </w:p>
    <w:p w14:paraId="693CD7FD" w14:textId="77777777" w:rsidR="002C714C" w:rsidRPr="008A764B" w:rsidRDefault="002C714C" w:rsidP="00AE1118">
      <w:pPr>
        <w:pStyle w:val="Heading2"/>
      </w:pPr>
      <w:r>
        <w:t>Collection of faeces and gut contents from coral reef fish species</w:t>
      </w:r>
    </w:p>
    <w:p w14:paraId="5E36E1F8" w14:textId="77777777" w:rsidR="002C714C" w:rsidRDefault="002C714C" w:rsidP="00AE1118">
      <w:r>
        <w:t xml:space="preserve">Field and laboratory work on fish described in this study was </w:t>
      </w:r>
      <w:r w:rsidRPr="002A1E3B">
        <w:t xml:space="preserve">conducted </w:t>
      </w:r>
      <w:r w:rsidRPr="002A1E3B">
        <w:rPr>
          <w:rFonts w:cs="Times New Roman"/>
          <w:lang w:val="en-US"/>
        </w:rPr>
        <w:t xml:space="preserve">in </w:t>
      </w:r>
      <w:r w:rsidRPr="002A1E3B">
        <w:rPr>
          <w:rFonts w:cs="Times New Roman"/>
          <w:bCs/>
          <w:lang w:val="en-US"/>
        </w:rPr>
        <w:t>accordance with relevant guidelines</w:t>
      </w:r>
      <w:r w:rsidRPr="002A1E3B">
        <w:rPr>
          <w:rFonts w:cs="Times New Roman"/>
          <w:lang w:val="en-US"/>
        </w:rPr>
        <w:t xml:space="preserve"> and regulations</w:t>
      </w:r>
      <w:r>
        <w:rPr>
          <w:rFonts w:cs="Times New Roman"/>
          <w:lang w:val="en-US"/>
        </w:rPr>
        <w:t>,</w:t>
      </w:r>
      <w:r w:rsidRPr="002A1E3B">
        <w:t xml:space="preserve"> </w:t>
      </w:r>
      <w:r>
        <w:t xml:space="preserve">under permits from the Great Barrier Reef Marine Park Authority, the Queensland Department of Agriculture and Fisheries and the </w:t>
      </w:r>
      <w:r w:rsidRPr="00A61926">
        <w:t>James Cook University Animal Ethics Committee</w:t>
      </w:r>
      <w:r>
        <w:t>.</w:t>
      </w:r>
    </w:p>
    <w:p w14:paraId="7A87D7DC" w14:textId="77777777" w:rsidR="002C714C" w:rsidRDefault="002C714C" w:rsidP="00AE1118">
      <w:r>
        <w:t xml:space="preserve">To examine fish faecal and gut content samples for CoTS DNA, coral reef fish were collected at midshelf reefs experiencing varying levels of CoTS population outbreaks during three field trips in 2018 and 2019 (Table 2). </w:t>
      </w:r>
      <w:r w:rsidRPr="00D67454">
        <w:t xml:space="preserve">To target our field collections towards those coral reef fish species that are likely to </w:t>
      </w:r>
      <w:r>
        <w:t xml:space="preserve">consume </w:t>
      </w:r>
      <w:r w:rsidRPr="00D67454">
        <w:t>the different life stages of CoTS, we first conducted a literature review using</w:t>
      </w:r>
      <w:r>
        <w:t xml:space="preserve"> Cowan </w:t>
      </w:r>
      <w:r w:rsidRPr="00153CA7">
        <w:rPr>
          <w:i/>
          <w:iCs/>
        </w:rPr>
        <w:t>et al.</w:t>
      </w:r>
      <w:r>
        <w:t xml:space="preserve"> (2017)</w:t>
      </w:r>
      <w:r w:rsidRPr="00D67454">
        <w:t xml:space="preserve"> </w:t>
      </w:r>
      <w:r w:rsidRPr="00AE3F87">
        <w:rPr>
          <w:noProof/>
          <w:vertAlign w:val="superscript"/>
        </w:rPr>
        <w:t>16</w:t>
      </w:r>
      <w:r w:rsidRPr="00D67454">
        <w:t xml:space="preserve"> as a basis.</w:t>
      </w:r>
      <w:r>
        <w:t xml:space="preserve"> Specific information was sourced from the primary sources, including on (i) fish species (common and scientific name; family; </w:t>
      </w:r>
      <w:r w:rsidRPr="006A24D8">
        <w:t xml:space="preserve">Codes for Australian Aquatic Biota </w:t>
      </w:r>
      <w:r>
        <w:t>(CAAB) number), (ii) status of CoTS being consumed (pelagic or benthic stage; injured, moribund or dead), (ii) whether predation was observed in the field or laboratory, and (iv) location of predation.</w:t>
      </w:r>
    </w:p>
    <w:p w14:paraId="4870FAEC" w14:textId="77777777" w:rsidR="002C714C" w:rsidRDefault="002C714C" w:rsidP="00AE1118">
      <w:r>
        <w:t xml:space="preserve">In parallel with this literature review, we conducted two pilot studies to examine the feasibility to detect DNA from the </w:t>
      </w:r>
      <w:r w:rsidRPr="00A4494F">
        <w:t xml:space="preserve">Pacific </w:t>
      </w:r>
      <w:r>
        <w:t>Crown-of-Thorns Starfish</w:t>
      </w:r>
      <w:r w:rsidRPr="00A4494F">
        <w:t xml:space="preserve"> </w:t>
      </w:r>
      <w:r>
        <w:t xml:space="preserve">(CoTS; </w:t>
      </w:r>
      <w:r w:rsidRPr="00A4494F">
        <w:rPr>
          <w:i/>
        </w:rPr>
        <w:t xml:space="preserve">Acanthaster </w:t>
      </w:r>
      <w:r w:rsidRPr="00DE5AF8">
        <w:t>cf.</w:t>
      </w:r>
      <w:r>
        <w:rPr>
          <w:i/>
        </w:rPr>
        <w:t xml:space="preserve"> </w:t>
      </w:r>
      <w:r w:rsidRPr="00A4494F">
        <w:rPr>
          <w:i/>
        </w:rPr>
        <w:t>solaris</w:t>
      </w:r>
      <w:r w:rsidRPr="00A4494F">
        <w:t>)</w:t>
      </w:r>
      <w:r>
        <w:t xml:space="preserve"> in fish faecal samples. The first pilot study examined whether CoTS DNA could be detected in fish faecal samples collected from dog faced pufferfish (</w:t>
      </w:r>
      <w:r w:rsidRPr="007F7152">
        <w:rPr>
          <w:i/>
        </w:rPr>
        <w:t>Arothon nigropunctatus</w:t>
      </w:r>
      <w:r>
        <w:t>) fed freshly-killed CoTS in controlled laboratory settings (Supplementary Text 1; Supplementary Fig. 1.1; Supplementary Fig. 1.2). The second pilot study examined whether faecal samples, potentially containing CoTS DNA, could be collected using non-lethal and non-invasive methods from coral reef fish in the field (Supplementary Text 1; Supplementary Fig. 1.3).</w:t>
      </w:r>
    </w:p>
    <w:p w14:paraId="31570E12" w14:textId="77777777" w:rsidR="002C714C" w:rsidRDefault="002C714C" w:rsidP="00AE1118">
      <w:bookmarkStart w:id="33" w:name="_Hlk23233614"/>
      <w:r>
        <w:t xml:space="preserve">Based on the findings of the review and two </w:t>
      </w:r>
      <w:r w:rsidRPr="00AE2066">
        <w:t xml:space="preserve">pilot studies, a list of fish species was developed to target for collection during </w:t>
      </w:r>
      <w:r>
        <w:t xml:space="preserve">three </w:t>
      </w:r>
      <w:r w:rsidRPr="00AE2066">
        <w:t xml:space="preserve">field </w:t>
      </w:r>
      <w:r w:rsidRPr="001C7F31">
        <w:t xml:space="preserve">trips. </w:t>
      </w:r>
      <w:bookmarkEnd w:id="33"/>
      <w:r>
        <w:t xml:space="preserve">To further refine our collections towards those fish species likely to consume different life stages of CoTS, </w:t>
      </w:r>
      <w:r w:rsidRPr="001C7F31">
        <w:t xml:space="preserve">we collated </w:t>
      </w:r>
      <w:r>
        <w:t xml:space="preserve">and reviewed </w:t>
      </w:r>
      <w:r w:rsidRPr="001C7F31">
        <w:t xml:space="preserve">information </w:t>
      </w:r>
      <w:r>
        <w:t xml:space="preserve">on </w:t>
      </w:r>
      <w:r w:rsidRPr="001C7F31">
        <w:t xml:space="preserve">diet </w:t>
      </w:r>
      <w:r>
        <w:t xml:space="preserve">and food items for each of these species </w:t>
      </w:r>
      <w:r w:rsidRPr="001C7F31">
        <w:t xml:space="preserve">from FishBase </w:t>
      </w:r>
      <w:r w:rsidRPr="00BA4E85">
        <w:rPr>
          <w:noProof/>
          <w:vertAlign w:val="superscript"/>
        </w:rPr>
        <w:t>78</w:t>
      </w:r>
      <w:r w:rsidRPr="001C7F31">
        <w:t xml:space="preserve"> </w:t>
      </w:r>
      <w:r>
        <w:t xml:space="preserve">and associated primary sources, and from </w:t>
      </w:r>
      <w:r w:rsidRPr="001C7F31">
        <w:t xml:space="preserve">several </w:t>
      </w:r>
      <w:r>
        <w:t xml:space="preserve">reports by the </w:t>
      </w:r>
      <w:r>
        <w:rPr>
          <w:rStyle w:val="st"/>
        </w:rPr>
        <w:t xml:space="preserve">Food and Agriculture Organization of the United Nations on </w:t>
      </w:r>
      <w:r w:rsidRPr="001C7F31">
        <w:t xml:space="preserve">fish </w:t>
      </w:r>
      <w:r>
        <w:t xml:space="preserve">and fisheries </w:t>
      </w:r>
      <w:r w:rsidRPr="001C7F31">
        <w:t xml:space="preserve">species </w:t>
      </w:r>
      <w:r>
        <w:t xml:space="preserve">in the Indo-Pacific region (Supplementary Table 2.2). For some species no information on diet, food items or primary sources was presented on Fishbase; in these cases we also searched the Web of Science. Based on dietary information we included certain fish species as ‘negative controls’, i.e. species that were highly unlikely to </w:t>
      </w:r>
      <w:bookmarkStart w:id="34" w:name="_Hlk22898830"/>
      <w:r>
        <w:t xml:space="preserve">consume CoTS such as obligate herbivores, corallivores and piscivores </w:t>
      </w:r>
      <w:bookmarkEnd w:id="34"/>
      <w:r>
        <w:t xml:space="preserve">(Supplementary Text 3; Supplementary Table 2.2). For all fish species, detailed procedures were implemented for the collection and preservation of their faecal and gut content samples </w:t>
      </w:r>
      <w:r w:rsidRPr="00AE2066">
        <w:t>(</w:t>
      </w:r>
      <w:r>
        <w:t xml:space="preserve">Supplementary </w:t>
      </w:r>
      <w:r w:rsidRPr="00AE2066">
        <w:t>T</w:t>
      </w:r>
      <w:r>
        <w:t xml:space="preserve">ext 2). The first field trip, conducted during the CoTS spawning season </w:t>
      </w:r>
      <w:r w:rsidRPr="00A320C4">
        <w:rPr>
          <w:noProof/>
          <w:vertAlign w:val="superscript"/>
        </w:rPr>
        <w:t>1,21</w:t>
      </w:r>
      <w:r>
        <w:t xml:space="preserve"> in January 2018, targeted fish species that may consume early life history stages of CoTS (gametes, planktonic larvae and newly settled juveniles</w:t>
      </w:r>
      <w:r w:rsidRPr="00AE2066">
        <w:t>)</w:t>
      </w:r>
      <w:r>
        <w:t xml:space="preserve"> </w:t>
      </w:r>
      <w:r w:rsidRPr="00AE2066">
        <w:t>(</w:t>
      </w:r>
      <w:r>
        <w:t xml:space="preserve">Supplementary </w:t>
      </w:r>
      <w:r w:rsidRPr="00AE2066">
        <w:t>T</w:t>
      </w:r>
      <w:r>
        <w:t xml:space="preserve">ext 2). The </w:t>
      </w:r>
      <w:r w:rsidRPr="00AE2066">
        <w:t>second</w:t>
      </w:r>
      <w:r>
        <w:t xml:space="preserve"> and third field </w:t>
      </w:r>
      <w:r w:rsidRPr="00AE2066">
        <w:t>trip</w:t>
      </w:r>
      <w:r>
        <w:t xml:space="preserve">, conducted outside the CoTS spawning season </w:t>
      </w:r>
      <w:r w:rsidRPr="00A320C4">
        <w:rPr>
          <w:noProof/>
          <w:vertAlign w:val="superscript"/>
        </w:rPr>
        <w:t>1,21</w:t>
      </w:r>
      <w:r>
        <w:t xml:space="preserve"> in July 2018 and July 2019,</w:t>
      </w:r>
      <w:r w:rsidRPr="00AE2066">
        <w:t xml:space="preserve"> targeted fish species that may </w:t>
      </w:r>
      <w:r>
        <w:t xml:space="preserve">consume </w:t>
      </w:r>
      <w:r w:rsidRPr="00AE2066">
        <w:t>settled life history stages of CoTS (juveniles, sub-adults and adults) (</w:t>
      </w:r>
      <w:r>
        <w:t xml:space="preserve">Supplementary </w:t>
      </w:r>
      <w:r w:rsidRPr="00AE2066">
        <w:t>T</w:t>
      </w:r>
      <w:r>
        <w:t xml:space="preserve">ext 2). </w:t>
      </w:r>
      <w:bookmarkStart w:id="35" w:name="_Hlk37077781"/>
      <w:r>
        <w:t>The third</w:t>
      </w:r>
      <w:r w:rsidRPr="00AE2066">
        <w:t xml:space="preserve"> </w:t>
      </w:r>
      <w:r>
        <w:t xml:space="preserve">and final field </w:t>
      </w:r>
      <w:r w:rsidRPr="00AE2066">
        <w:t>trip</w:t>
      </w:r>
      <w:r>
        <w:t xml:space="preserve"> targeted specific coral reef </w:t>
      </w:r>
      <w:r w:rsidRPr="00AE2066">
        <w:t xml:space="preserve">fish species </w:t>
      </w:r>
      <w:r>
        <w:t>that proved difficult or impossible to capture using non-lethal methods during the July 2018 trip.</w:t>
      </w:r>
      <w:bookmarkEnd w:id="35"/>
    </w:p>
    <w:p w14:paraId="73C39650" w14:textId="49938BDB" w:rsidR="002C714C" w:rsidRDefault="002C714C" w:rsidP="00AE1118">
      <w:bookmarkStart w:id="36" w:name="_Hlk27732258"/>
      <w:r>
        <w:t xml:space="preserve">Based on the findings of the two pilot studies, a comprehensive set of negative and positive control measures were taken prior to and during these field trips </w:t>
      </w:r>
      <w:bookmarkEnd w:id="36"/>
      <w:r>
        <w:t xml:space="preserve">(Supplementary Text 3), to prevent and examine potential contamination of fish faecal and gut content samples </w:t>
      </w:r>
      <w:r w:rsidRPr="007234B5">
        <w:rPr>
          <w:noProof/>
          <w:vertAlign w:val="superscript"/>
        </w:rPr>
        <w:t>38</w:t>
      </w:r>
      <w:r>
        <w:t xml:space="preserve"> including with CoTS DNA present in the environment </w:t>
      </w:r>
      <w:r w:rsidRPr="00A320C4">
        <w:rPr>
          <w:noProof/>
          <w:vertAlign w:val="superscript"/>
        </w:rPr>
        <w:t>20,21</w:t>
      </w:r>
      <w:r>
        <w:t xml:space="preserve">. One key measure involved minimising the probability of false positives associated with fish predation on moribound and dead CoTS resulting from the CoTS control program run by </w:t>
      </w:r>
      <w:r w:rsidR="0059476C">
        <w:t xml:space="preserve">the </w:t>
      </w:r>
      <w:bookmarkStart w:id="37" w:name="_Hlk37925928"/>
      <w:r w:rsidR="0059476C">
        <w:t>Great Barrier Reef Marine Park Authority</w:t>
      </w:r>
      <w:bookmarkEnd w:id="37"/>
      <w:r w:rsidR="0059476C">
        <w:t xml:space="preserve"> (GBRMPA)</w:t>
      </w:r>
      <w:r>
        <w:t xml:space="preserve"> </w:t>
      </w:r>
      <w:r w:rsidRPr="00BA4E85">
        <w:rPr>
          <w:noProof/>
          <w:vertAlign w:val="superscript"/>
        </w:rPr>
        <w:t>79</w:t>
      </w:r>
      <w:r>
        <w:t xml:space="preserve">. All field collection trips on the central GBR were conducted on reefs that were experiencing CoTS outbreaks (Table 2), with some of these reefs being visited by the CoTS control program. This control program kills individual CoTS by using a single small volume injection of oxbile </w:t>
      </w:r>
      <w:r w:rsidRPr="00CA567C">
        <w:rPr>
          <w:noProof/>
          <w:vertAlign w:val="superscript"/>
        </w:rPr>
        <w:t>41</w:t>
      </w:r>
      <w:r>
        <w:t xml:space="preserve">; the dead CoTS are left on the reef to decompose. Four days after injection, little evidence of dead CoTS remain except for small piles of spines and skeletal elements </w:t>
      </w:r>
      <w:r w:rsidRPr="00CA567C">
        <w:rPr>
          <w:noProof/>
          <w:vertAlign w:val="superscript"/>
        </w:rPr>
        <w:t>41</w:t>
      </w:r>
      <w:r>
        <w:t xml:space="preserve">. Similar disintegration rates have been reported for moribund and dead CoTS with few spines and ossicles remaining after 4 to 8 days </w:t>
      </w:r>
      <w:r w:rsidRPr="00BA4E85">
        <w:rPr>
          <w:noProof/>
          <w:vertAlign w:val="superscript"/>
        </w:rPr>
        <w:t>80,81</w:t>
      </w:r>
      <w:r>
        <w:t xml:space="preserve">. Fish predation on these moribund and dead CoTS could greatly increase the probability of detecting CoTS DNA in fish faeces and gut contents when no predation on life CoTS had occurred (i.e. false positive). Further, results from a preliminary study suggests that CoTS DNA decays exponentially in seawater to being undetectable after 8 days (Doyle, unpublished). To minimise the probability of false positives, we closely consulted with GBRMPA and only visited reefs that had either not experienced CoTS culling at all, or had not experienced CoTS culling for at least four weeks prior to the respective field trip. </w:t>
      </w:r>
      <w:bookmarkStart w:id="38" w:name="_Hlk37076952"/>
      <w:r>
        <w:t>For the latter reefs, this would have allowed ample time for complete disintegration of culled CoTS (4-8 days) and complete decay of associated CoTS DNA in surrounding waters (8 days). For the January 2018 field trip, CoTS had never been culled (18-025) or had not been culled in the five weeks prior (Bramble, Kelso and Rib reefs). Similarly, for the July 2018 field trip, the final CoTS culling on Bramble, Rib, Kelso, Lodestone and 18-025 reefs took place at least five weeks prior (i.e. before or on 29 May 2018) and ceased until after this trip was finished in consultation with GBRMPA. Finally, for the July 2019 field trip, CoTS had not been culled (Kelso, Little and Big Broadhurst reefs) or had not been culled in the four weeks prior (Keeper).</w:t>
      </w:r>
      <w:bookmarkEnd w:id="38"/>
    </w:p>
    <w:p w14:paraId="316A69BC" w14:textId="77777777" w:rsidR="002C714C" w:rsidRDefault="002C714C" w:rsidP="00AE1118">
      <w:pPr>
        <w:ind w:firstLine="0"/>
      </w:pPr>
    </w:p>
    <w:p w14:paraId="5A670FB6" w14:textId="77777777" w:rsidR="002C714C" w:rsidRDefault="002C714C" w:rsidP="00AE1118">
      <w:pPr>
        <w:pStyle w:val="Heading2"/>
      </w:pPr>
      <w:r w:rsidRPr="006B58A1">
        <w:t>Processing faecal and gut content samples for detection of CoTS DNA</w:t>
      </w:r>
    </w:p>
    <w:p w14:paraId="3ED29EB8" w14:textId="77777777" w:rsidR="002C714C" w:rsidRDefault="002C714C" w:rsidP="00AE1118">
      <w:r>
        <w:t>Fish faecal and gut content samples were preserved in 100% EtOH in sample vials ranging from 5 ml to 500 ml (Supplementary Text 2). Subsequent sample homogenisation, extraction and ddPCR, including assessing the ddPCR outcomes, were conducted by investigators who were unaware of the sample allocation (i.e. fish species). Preserved samples were homogenised in different ways depending on the sample volume. Faecal and gut content s</w:t>
      </w:r>
      <w:r w:rsidRPr="00D23E87">
        <w:t>amples</w:t>
      </w:r>
      <w:r>
        <w:t xml:space="preserve"> in 5 ml or 50 ml vials </w:t>
      </w:r>
      <w:r w:rsidRPr="00D23E87">
        <w:t xml:space="preserve">were homogenised in a bead-beater </w:t>
      </w:r>
      <w:r>
        <w:t xml:space="preserve">with </w:t>
      </w:r>
      <w:r w:rsidRPr="00D23E87">
        <w:t xml:space="preserve">stainless steel beads </w:t>
      </w:r>
      <w:r>
        <w:t>(BioSpec</w:t>
      </w:r>
      <w:r w:rsidRPr="00D23E87">
        <w:t>)</w:t>
      </w:r>
      <w:r>
        <w:t xml:space="preserve"> </w:t>
      </w:r>
      <w:r w:rsidRPr="00D23E87">
        <w:t>for</w:t>
      </w:r>
      <w:r>
        <w:t xml:space="preserve"> two</w:t>
      </w:r>
      <w:r w:rsidRPr="00D23E87">
        <w:t xml:space="preserve"> minutes. </w:t>
      </w:r>
      <w:r>
        <w:t xml:space="preserve">For faecal samples captured over a filter disc (Supplementary Text 2), the disc was </w:t>
      </w:r>
      <w:r w:rsidRPr="00D23E87">
        <w:t>opened carefully into a cylindrical shape in</w:t>
      </w:r>
      <w:r>
        <w:t xml:space="preserve">side their sample vial </w:t>
      </w:r>
      <w:r w:rsidRPr="00D23E87">
        <w:t xml:space="preserve">and beads placed into the centre before </w:t>
      </w:r>
      <w:r>
        <w:t>being homogenised in a bead-beater (BioSpec) for two min</w:t>
      </w:r>
      <w:r w:rsidRPr="00D23E87">
        <w:t>.</w:t>
      </w:r>
      <w:r>
        <w:t xml:space="preserve"> Gut content samples in 120 ml or 500 ml vials were homogenised using a commercial ‘paint shaker’ following the addition of stainless steel beads (BioSpec</w:t>
      </w:r>
      <w:r w:rsidRPr="00D23E87">
        <w:t>)</w:t>
      </w:r>
      <w:r>
        <w:t xml:space="preserve"> for five min.</w:t>
      </w:r>
    </w:p>
    <w:p w14:paraId="311FDE5F" w14:textId="77777777" w:rsidR="002C714C" w:rsidRPr="001A67EB" w:rsidRDefault="002C714C" w:rsidP="00AE1118">
      <w:r>
        <w:t xml:space="preserve">DNA extraction was conducted on a sub-sample of each homogenised sample. These sub-samples were taken after inverting the homogenised sample several times to ensure thorough mixing. </w:t>
      </w:r>
      <w:r w:rsidRPr="00555B29">
        <w:rPr>
          <w:rFonts w:eastAsiaTheme="majorEastAsia" w:cstheme="majorBidi"/>
          <w:szCs w:val="26"/>
        </w:rPr>
        <w:t>For</w:t>
      </w:r>
      <w:r>
        <w:rPr>
          <w:rFonts w:eastAsiaTheme="majorEastAsia" w:cstheme="majorBidi"/>
          <w:szCs w:val="26"/>
        </w:rPr>
        <w:t xml:space="preserve"> samples preserved and </w:t>
      </w:r>
      <w:r w:rsidRPr="000905DB">
        <w:rPr>
          <w:rFonts w:eastAsiaTheme="majorEastAsia" w:cstheme="majorBidi"/>
          <w:szCs w:val="26"/>
        </w:rPr>
        <w:t xml:space="preserve">homogenised in 5 ml </w:t>
      </w:r>
      <w:r>
        <w:rPr>
          <w:rFonts w:eastAsiaTheme="majorEastAsia" w:cstheme="majorBidi"/>
          <w:szCs w:val="26"/>
        </w:rPr>
        <w:t>vials,</w:t>
      </w:r>
      <w:r w:rsidRPr="00555B29">
        <w:rPr>
          <w:rFonts w:eastAsiaTheme="majorEastAsia" w:cstheme="majorBidi"/>
          <w:szCs w:val="26"/>
        </w:rPr>
        <w:t xml:space="preserve"> </w:t>
      </w:r>
      <w:r>
        <w:rPr>
          <w:rFonts w:eastAsiaTheme="majorEastAsia" w:cstheme="majorBidi"/>
          <w:szCs w:val="26"/>
        </w:rPr>
        <w:t xml:space="preserve">a </w:t>
      </w:r>
      <w:r w:rsidRPr="00555B29">
        <w:rPr>
          <w:rFonts w:eastAsiaTheme="majorEastAsia" w:cstheme="majorBidi"/>
          <w:szCs w:val="26"/>
        </w:rPr>
        <w:t>sub</w:t>
      </w:r>
      <w:r>
        <w:rPr>
          <w:rFonts w:eastAsiaTheme="majorEastAsia" w:cstheme="majorBidi"/>
          <w:szCs w:val="26"/>
        </w:rPr>
        <w:t>-</w:t>
      </w:r>
      <w:r w:rsidRPr="00555B29">
        <w:rPr>
          <w:rFonts w:eastAsiaTheme="majorEastAsia" w:cstheme="majorBidi"/>
          <w:szCs w:val="26"/>
        </w:rPr>
        <w:t>sample of 1</w:t>
      </w:r>
      <w:r>
        <w:rPr>
          <w:rFonts w:eastAsiaTheme="majorEastAsia" w:cstheme="majorBidi"/>
          <w:szCs w:val="26"/>
        </w:rPr>
        <w:t xml:space="preserve"> </w:t>
      </w:r>
      <w:r w:rsidRPr="00555B29">
        <w:rPr>
          <w:rFonts w:eastAsiaTheme="majorEastAsia" w:cstheme="majorBidi"/>
          <w:szCs w:val="26"/>
        </w:rPr>
        <w:t>ml w</w:t>
      </w:r>
      <w:r>
        <w:rPr>
          <w:rFonts w:eastAsiaTheme="majorEastAsia" w:cstheme="majorBidi"/>
          <w:szCs w:val="26"/>
        </w:rPr>
        <w:t>as</w:t>
      </w:r>
      <w:r w:rsidRPr="00555B29">
        <w:rPr>
          <w:rFonts w:eastAsiaTheme="majorEastAsia" w:cstheme="majorBidi"/>
          <w:szCs w:val="26"/>
        </w:rPr>
        <w:t xml:space="preserve"> transferred to </w:t>
      </w:r>
      <w:r>
        <w:rPr>
          <w:rFonts w:eastAsiaTheme="majorEastAsia" w:cstheme="majorBidi"/>
          <w:szCs w:val="26"/>
        </w:rPr>
        <w:t xml:space="preserve">a </w:t>
      </w:r>
      <w:r w:rsidRPr="00555B29">
        <w:rPr>
          <w:rFonts w:eastAsiaTheme="majorEastAsia" w:cstheme="majorBidi"/>
          <w:szCs w:val="26"/>
        </w:rPr>
        <w:t>2</w:t>
      </w:r>
      <w:r>
        <w:rPr>
          <w:rFonts w:eastAsiaTheme="majorEastAsia" w:cstheme="majorBidi"/>
          <w:szCs w:val="26"/>
        </w:rPr>
        <w:t xml:space="preserve"> </w:t>
      </w:r>
      <w:r w:rsidRPr="00555B29">
        <w:rPr>
          <w:rFonts w:eastAsiaTheme="majorEastAsia" w:cstheme="majorBidi"/>
          <w:szCs w:val="26"/>
        </w:rPr>
        <w:t>ml screw top tube</w:t>
      </w:r>
      <w:r>
        <w:t xml:space="preserve">. Following removal of EtOH </w:t>
      </w:r>
      <w:r w:rsidRPr="00555B29">
        <w:rPr>
          <w:rFonts w:eastAsiaTheme="majorEastAsia" w:cstheme="majorBidi"/>
          <w:szCs w:val="26"/>
        </w:rPr>
        <w:t>using a rotary vacuum</w:t>
      </w:r>
      <w:r>
        <w:rPr>
          <w:rFonts w:eastAsiaTheme="majorEastAsia" w:cstheme="majorBidi"/>
          <w:szCs w:val="26"/>
        </w:rPr>
        <w:t xml:space="preserve"> concentrator</w:t>
      </w:r>
      <w:r w:rsidRPr="00555B29">
        <w:rPr>
          <w:rFonts w:eastAsiaTheme="majorEastAsia" w:cstheme="majorBidi"/>
          <w:szCs w:val="26"/>
        </w:rPr>
        <w:t xml:space="preserve"> (</w:t>
      </w:r>
      <w:r>
        <w:rPr>
          <w:rFonts w:eastAsiaTheme="majorEastAsia" w:cstheme="majorBidi"/>
          <w:szCs w:val="26"/>
        </w:rPr>
        <w:t>Savant</w:t>
      </w:r>
      <w:r w:rsidRPr="00555B29">
        <w:rPr>
          <w:rFonts w:eastAsiaTheme="majorEastAsia" w:cstheme="majorBidi"/>
          <w:szCs w:val="26"/>
        </w:rPr>
        <w:t>)</w:t>
      </w:r>
      <w:r>
        <w:rPr>
          <w:rFonts w:eastAsiaTheme="majorEastAsia" w:cstheme="majorBidi"/>
          <w:szCs w:val="26"/>
        </w:rPr>
        <w:t xml:space="preserve">, </w:t>
      </w:r>
      <w:r w:rsidRPr="00555B29">
        <w:rPr>
          <w:rFonts w:eastAsiaTheme="majorEastAsia" w:cstheme="majorBidi"/>
          <w:szCs w:val="26"/>
        </w:rPr>
        <w:t xml:space="preserve">DNA was extracted using </w:t>
      </w:r>
      <w:r>
        <w:rPr>
          <w:rFonts w:eastAsiaTheme="majorEastAsia" w:cstheme="majorBidi"/>
          <w:szCs w:val="26"/>
        </w:rPr>
        <w:t xml:space="preserve">slightly modified versions of the </w:t>
      </w:r>
      <w:r w:rsidRPr="00555B29">
        <w:rPr>
          <w:rFonts w:eastAsiaTheme="majorEastAsia" w:cstheme="majorBidi"/>
          <w:szCs w:val="26"/>
        </w:rPr>
        <w:t xml:space="preserve">Qiagen DNeasy </w:t>
      </w:r>
      <w:r>
        <w:rPr>
          <w:rFonts w:eastAsiaTheme="majorEastAsia" w:cstheme="majorBidi"/>
          <w:szCs w:val="26"/>
        </w:rPr>
        <w:t>B</w:t>
      </w:r>
      <w:r w:rsidRPr="00555B29">
        <w:rPr>
          <w:rFonts w:eastAsiaTheme="majorEastAsia" w:cstheme="majorBidi"/>
          <w:szCs w:val="26"/>
        </w:rPr>
        <w:t xml:space="preserve">lood and </w:t>
      </w:r>
      <w:r>
        <w:rPr>
          <w:rFonts w:eastAsiaTheme="majorEastAsia" w:cstheme="majorBidi"/>
          <w:szCs w:val="26"/>
        </w:rPr>
        <w:t>T</w:t>
      </w:r>
      <w:r w:rsidRPr="00555B29">
        <w:rPr>
          <w:rFonts w:eastAsiaTheme="majorEastAsia" w:cstheme="majorBidi"/>
          <w:szCs w:val="26"/>
        </w:rPr>
        <w:t xml:space="preserve">issue </w:t>
      </w:r>
      <w:r>
        <w:rPr>
          <w:rFonts w:eastAsiaTheme="majorEastAsia" w:cstheme="majorBidi"/>
          <w:szCs w:val="26"/>
        </w:rPr>
        <w:t xml:space="preserve">extraction </w:t>
      </w:r>
      <w:r w:rsidRPr="00555B29">
        <w:rPr>
          <w:rFonts w:eastAsiaTheme="majorEastAsia" w:cstheme="majorBidi"/>
          <w:szCs w:val="26"/>
        </w:rPr>
        <w:t xml:space="preserve">kit. </w:t>
      </w:r>
      <w:r>
        <w:rPr>
          <w:rFonts w:eastAsiaTheme="majorEastAsia" w:cstheme="majorBidi"/>
          <w:szCs w:val="26"/>
        </w:rPr>
        <w:t>Briefly, a</w:t>
      </w:r>
      <w:r>
        <w:t xml:space="preserve"> lysis solution of Qiagen buffer ATL (360 </w:t>
      </w:r>
      <w:r>
        <w:rPr>
          <w:rFonts w:ascii="Symbol" w:hAnsi="Symbol"/>
        </w:rPr>
        <w:t></w:t>
      </w:r>
      <w:r>
        <w:t xml:space="preserve">l) and proteinase K (10 mg </w:t>
      </w:r>
      <w:r>
        <w:rPr>
          <w:rFonts w:eastAsiaTheme="majorEastAsia" w:cstheme="majorBidi"/>
          <w:szCs w:val="26"/>
        </w:rPr>
        <w:t>ml</w:t>
      </w:r>
      <w:r w:rsidRPr="000905DB">
        <w:rPr>
          <w:rFonts w:eastAsiaTheme="majorEastAsia" w:cstheme="majorBidi"/>
          <w:szCs w:val="26"/>
          <w:vertAlign w:val="superscript"/>
        </w:rPr>
        <w:t>-1</w:t>
      </w:r>
      <w:r>
        <w:t xml:space="preserve">, 40 </w:t>
      </w:r>
      <w:r>
        <w:rPr>
          <w:rFonts w:ascii="Symbol" w:hAnsi="Symbol"/>
        </w:rPr>
        <w:t></w:t>
      </w:r>
      <w:r>
        <w:t xml:space="preserve">l) was added followed by an overnight incubation (56ºC) with constant rotation. From each sample, 200 </w:t>
      </w:r>
      <w:r>
        <w:rPr>
          <w:rFonts w:cs="Times New Roman"/>
        </w:rPr>
        <w:t>µ</w:t>
      </w:r>
      <w:r>
        <w:t xml:space="preserve">l was then transferred into a new 2 ml microtube, which was placed in the sample rack within a Qiacube robot for automated DNA extraction using the following protocol. After addition of Qiagen buffer AL (200 </w:t>
      </w:r>
      <w:r>
        <w:rPr>
          <w:rFonts w:cs="Times New Roman"/>
        </w:rPr>
        <w:t>µ</w:t>
      </w:r>
      <w:r w:rsidRPr="00DE2181">
        <w:t>l</w:t>
      </w:r>
      <w:r>
        <w:t xml:space="preserve">), the ATL/proteinase K/AL solution incubated (56ºC) with agitation for 30 min. Ethanol (200 </w:t>
      </w:r>
      <w:r>
        <w:rPr>
          <w:rFonts w:cs="Times New Roman"/>
        </w:rPr>
        <w:t>µ</w:t>
      </w:r>
      <w:r w:rsidRPr="00DE2181">
        <w:t>l</w:t>
      </w:r>
      <w:r>
        <w:t xml:space="preserve">) was added to and mixed with the incubated solution. The ATL/proteinase K/AL/EtOH solution (600 </w:t>
      </w:r>
      <w:r>
        <w:rPr>
          <w:rFonts w:cs="Times New Roman"/>
        </w:rPr>
        <w:t>µ</w:t>
      </w:r>
      <w:r w:rsidRPr="00DE2181">
        <w:t>l</w:t>
      </w:r>
      <w:r>
        <w:t xml:space="preserve">) was loaded on to a Qiagen spin column and centrifuged at 10,000 x g for 1 min. Qiagen buffer AW1 (500 </w:t>
      </w:r>
      <w:bookmarkStart w:id="39" w:name="_Hlk19539986"/>
      <w:r>
        <w:rPr>
          <w:rFonts w:cs="Times New Roman"/>
        </w:rPr>
        <w:t>µ</w:t>
      </w:r>
      <w:bookmarkEnd w:id="39"/>
      <w:r>
        <w:t xml:space="preserve">l) was applied to the spin column followed by centrifugation at 10,000 x g for 1 min. Qiagen buffer AW2 (500 </w:t>
      </w:r>
      <w:r>
        <w:rPr>
          <w:rFonts w:cs="Times New Roman"/>
        </w:rPr>
        <w:t>µ</w:t>
      </w:r>
      <w:r>
        <w:t xml:space="preserve">l) was applied to the spin column followed by centrifugation at 20,000 x g for 3 min. Elution of DNA from the spin column was performed in 3 x 50 </w:t>
      </w:r>
      <w:r>
        <w:rPr>
          <w:rFonts w:cs="Times New Roman"/>
        </w:rPr>
        <w:t>µ</w:t>
      </w:r>
      <w:r>
        <w:t>l TE</w:t>
      </w:r>
      <w:r>
        <w:rPr>
          <w:vertAlign w:val="subscript"/>
        </w:rPr>
        <w:t>(0.1)</w:t>
      </w:r>
      <w:r>
        <w:t xml:space="preserve">. After each addition of 50 </w:t>
      </w:r>
      <w:r>
        <w:rPr>
          <w:rFonts w:cs="Times New Roman"/>
        </w:rPr>
        <w:t>µ</w:t>
      </w:r>
      <w:r>
        <w:t>l TE</w:t>
      </w:r>
      <w:r>
        <w:rPr>
          <w:vertAlign w:val="subscript"/>
        </w:rPr>
        <w:t>(0.1)</w:t>
      </w:r>
      <w:r>
        <w:t>, the spin column was incubated at room temperature for 1 min followed by a centrifugation at 10,000 g for 1 min.</w:t>
      </w:r>
    </w:p>
    <w:p w14:paraId="2EA2C113" w14:textId="77777777" w:rsidR="002C714C" w:rsidRDefault="002C714C" w:rsidP="00AE1118">
      <w:pPr>
        <w:rPr>
          <w:rFonts w:eastAsiaTheme="majorEastAsia" w:cstheme="majorBidi"/>
          <w:szCs w:val="26"/>
        </w:rPr>
      </w:pPr>
      <w:r w:rsidRPr="00B2595B">
        <w:t xml:space="preserve">For samples </w:t>
      </w:r>
      <w:r>
        <w:t>preserved</w:t>
      </w:r>
      <w:r w:rsidRPr="00B2595B">
        <w:t xml:space="preserve"> </w:t>
      </w:r>
      <w:r>
        <w:t xml:space="preserve">and homogenised </w:t>
      </w:r>
      <w:r w:rsidRPr="00B2595B">
        <w:t>in 50 ml</w:t>
      </w:r>
      <w:r>
        <w:t>,</w:t>
      </w:r>
      <w:r w:rsidRPr="00B2595B">
        <w:t xml:space="preserve"> 120 ml or 500 ml </w:t>
      </w:r>
      <w:r>
        <w:t>vials</w:t>
      </w:r>
      <w:r w:rsidRPr="00B2595B">
        <w:t xml:space="preserve">, the amount of sub-sample taken for DNA extraction was based on the original amount of faecal or gut content preserved. Specifically, these samples were grouped into three </w:t>
      </w:r>
      <w:r>
        <w:t xml:space="preserve">relative biomass </w:t>
      </w:r>
      <w:r w:rsidRPr="00B2595B">
        <w:t xml:space="preserve">categories namely </w:t>
      </w:r>
      <w:r>
        <w:t>‘</w:t>
      </w:r>
      <w:r w:rsidRPr="00B2595B">
        <w:t>small</w:t>
      </w:r>
      <w:r>
        <w:t>’</w:t>
      </w:r>
      <w:r w:rsidRPr="00B2595B">
        <w:t xml:space="preserve">, </w:t>
      </w:r>
      <w:r>
        <w:t>‘</w:t>
      </w:r>
      <w:r w:rsidRPr="00B2595B">
        <w:t>medium</w:t>
      </w:r>
      <w:r>
        <w:t>’</w:t>
      </w:r>
      <w:r w:rsidRPr="00B2595B">
        <w:t xml:space="preserve"> and </w:t>
      </w:r>
      <w:r>
        <w:t>‘</w:t>
      </w:r>
      <w:r w:rsidRPr="00B2595B">
        <w:t>large</w:t>
      </w:r>
      <w:r>
        <w:t>’</w:t>
      </w:r>
      <w:r w:rsidRPr="00B2595B">
        <w:t xml:space="preserve">, and a sub-sample of 16 ml (small), 8 ml (medium) and 4 ml (large) was </w:t>
      </w:r>
      <w:bookmarkStart w:id="40" w:name="_Hlk19533986"/>
      <w:r w:rsidRPr="00B2595B">
        <w:t xml:space="preserve">transferred into new 50 ml sample </w:t>
      </w:r>
      <w:r>
        <w:t>vials</w:t>
      </w:r>
      <w:r w:rsidRPr="00B2595B">
        <w:t xml:space="preserve">. Following removal of EtOH </w:t>
      </w:r>
      <w:r w:rsidRPr="00B2595B">
        <w:rPr>
          <w:rFonts w:eastAsiaTheme="majorEastAsia" w:cstheme="majorBidi"/>
          <w:szCs w:val="26"/>
        </w:rPr>
        <w:t>using a rotary vacuum concentrator (Savant), DNA was extracted as described above with the following modifications</w:t>
      </w:r>
      <w:r>
        <w:rPr>
          <w:rFonts w:eastAsiaTheme="majorEastAsia" w:cstheme="majorBidi"/>
          <w:szCs w:val="26"/>
        </w:rPr>
        <w:t xml:space="preserve">. The initial </w:t>
      </w:r>
      <w:r w:rsidRPr="00B2595B">
        <w:rPr>
          <w:rFonts w:eastAsiaTheme="majorEastAsia" w:cstheme="majorBidi"/>
          <w:szCs w:val="26"/>
        </w:rPr>
        <w:t xml:space="preserve">lysis solution </w:t>
      </w:r>
      <w:r>
        <w:rPr>
          <w:rFonts w:eastAsiaTheme="majorEastAsia" w:cstheme="majorBidi"/>
          <w:szCs w:val="26"/>
        </w:rPr>
        <w:t xml:space="preserve">added to the sub-sample consisted </w:t>
      </w:r>
      <w:r w:rsidRPr="00B2595B">
        <w:rPr>
          <w:rFonts w:eastAsiaTheme="majorEastAsia" w:cstheme="majorBidi"/>
          <w:szCs w:val="26"/>
        </w:rPr>
        <w:t>of Qiagen buffer ATL (1.8 ml) and proteinase K (0.2 ml, 10 mg ml</w:t>
      </w:r>
      <w:r w:rsidRPr="00B2595B">
        <w:rPr>
          <w:rFonts w:eastAsiaTheme="majorEastAsia" w:cstheme="majorBidi"/>
          <w:szCs w:val="26"/>
          <w:vertAlign w:val="superscript"/>
        </w:rPr>
        <w:t>-1</w:t>
      </w:r>
      <w:r w:rsidRPr="00B2595B">
        <w:rPr>
          <w:rFonts w:eastAsiaTheme="majorEastAsia" w:cstheme="majorBidi"/>
          <w:szCs w:val="26"/>
        </w:rPr>
        <w:t>). From each sample</w:t>
      </w:r>
      <w:r>
        <w:rPr>
          <w:rFonts w:eastAsiaTheme="majorEastAsia" w:cstheme="majorBidi"/>
          <w:szCs w:val="26"/>
        </w:rPr>
        <w:t xml:space="preserve">, </w:t>
      </w:r>
      <w:r w:rsidRPr="00B2595B">
        <w:rPr>
          <w:rFonts w:eastAsiaTheme="majorEastAsia" w:cstheme="majorBidi"/>
          <w:szCs w:val="24"/>
        </w:rPr>
        <w:t xml:space="preserve">600 </w:t>
      </w:r>
      <w:r w:rsidRPr="00B2595B">
        <w:rPr>
          <w:rFonts w:eastAsiaTheme="majorEastAsia" w:cs="Times New Roman"/>
          <w:szCs w:val="24"/>
        </w:rPr>
        <w:t>µ</w:t>
      </w:r>
      <w:r w:rsidRPr="00B2595B">
        <w:rPr>
          <w:rFonts w:eastAsiaTheme="majorEastAsia" w:cstheme="majorBidi"/>
          <w:szCs w:val="24"/>
        </w:rPr>
        <w:t>l</w:t>
      </w:r>
      <w:r>
        <w:rPr>
          <w:rFonts w:eastAsiaTheme="majorEastAsia" w:cstheme="majorBidi"/>
          <w:szCs w:val="24"/>
        </w:rPr>
        <w:t xml:space="preserve"> </w:t>
      </w:r>
      <w:r w:rsidRPr="00B2595B">
        <w:rPr>
          <w:rFonts w:eastAsiaTheme="majorEastAsia" w:cstheme="majorBidi"/>
          <w:szCs w:val="24"/>
        </w:rPr>
        <w:t xml:space="preserve">was </w:t>
      </w:r>
      <w:r>
        <w:rPr>
          <w:rFonts w:eastAsiaTheme="majorEastAsia" w:cstheme="majorBidi"/>
          <w:szCs w:val="24"/>
        </w:rPr>
        <w:t xml:space="preserve">transferred </w:t>
      </w:r>
      <w:r w:rsidRPr="00B2595B">
        <w:rPr>
          <w:rFonts w:eastAsiaTheme="majorEastAsia" w:cstheme="majorBidi"/>
          <w:szCs w:val="24"/>
        </w:rPr>
        <w:t>into a new 2 ml microtube</w:t>
      </w:r>
      <w:r>
        <w:rPr>
          <w:rFonts w:eastAsiaTheme="majorEastAsia" w:cstheme="majorBidi"/>
          <w:szCs w:val="24"/>
        </w:rPr>
        <w:t xml:space="preserve">, and </w:t>
      </w:r>
      <w:r w:rsidRPr="00B2595B">
        <w:t xml:space="preserve">the DNA extraction process completed on </w:t>
      </w:r>
      <w:r>
        <w:t xml:space="preserve">the </w:t>
      </w:r>
      <w:r w:rsidRPr="00B2595B">
        <w:t xml:space="preserve">Qiacube </w:t>
      </w:r>
      <w:r>
        <w:t xml:space="preserve">robot with </w:t>
      </w:r>
      <w:r w:rsidRPr="00B2595B">
        <w:t>a 600 µl volume used where a 200 µl was described</w:t>
      </w:r>
      <w:r>
        <w:t xml:space="preserve"> above</w:t>
      </w:r>
      <w:r w:rsidRPr="00B2595B">
        <w:t>.  In addition, the entire ATL/proteinase K/AL/</w:t>
      </w:r>
      <w:r>
        <w:t xml:space="preserve">EtOH </w:t>
      </w:r>
      <w:r w:rsidRPr="00B2595B">
        <w:t>solution (1800 µl</w:t>
      </w:r>
      <w:r>
        <w:t>)</w:t>
      </w:r>
      <w:r w:rsidRPr="00B2595B">
        <w:t xml:space="preserve"> was </w:t>
      </w:r>
      <w:r>
        <w:t>loaded on t</w:t>
      </w:r>
      <w:r w:rsidRPr="00B2595B">
        <w:t xml:space="preserve">o </w:t>
      </w:r>
      <w:r>
        <w:t xml:space="preserve">a </w:t>
      </w:r>
      <w:r w:rsidRPr="00B2595B">
        <w:t>Qiagen spin column in 3 x 600 µl batches. All other steps remained the same.</w:t>
      </w:r>
    </w:p>
    <w:bookmarkEnd w:id="40"/>
    <w:p w14:paraId="34D5B238" w14:textId="77777777" w:rsidR="002C714C" w:rsidRDefault="002C714C" w:rsidP="00AE1118">
      <w:pPr>
        <w:rPr>
          <w:rFonts w:eastAsiaTheme="majorEastAsia" w:cstheme="majorBidi"/>
          <w:szCs w:val="26"/>
        </w:rPr>
      </w:pPr>
      <w:r w:rsidRPr="00555B29">
        <w:rPr>
          <w:rFonts w:eastAsiaTheme="majorEastAsia" w:cstheme="majorBidi"/>
          <w:szCs w:val="26"/>
        </w:rPr>
        <w:t>Digital droplet PCR</w:t>
      </w:r>
      <w:r>
        <w:rPr>
          <w:rFonts w:eastAsiaTheme="majorEastAsia" w:cstheme="majorBidi"/>
          <w:szCs w:val="26"/>
        </w:rPr>
        <w:t xml:space="preserve"> on </w:t>
      </w:r>
      <w:r>
        <w:t xml:space="preserve">the smaller 126bp CoTS mtCOI fragment, </w:t>
      </w:r>
      <w:r>
        <w:rPr>
          <w:rFonts w:eastAsiaTheme="majorEastAsia" w:cstheme="majorBidi"/>
          <w:szCs w:val="26"/>
        </w:rPr>
        <w:t>including positive and negative extraction controls as well as positive and negative PCR controls,</w:t>
      </w:r>
      <w:r w:rsidRPr="00555B29">
        <w:rPr>
          <w:rFonts w:eastAsiaTheme="majorEastAsia" w:cstheme="majorBidi"/>
          <w:szCs w:val="26"/>
        </w:rPr>
        <w:t xml:space="preserve"> was </w:t>
      </w:r>
      <w:r>
        <w:rPr>
          <w:rFonts w:eastAsiaTheme="majorEastAsia" w:cstheme="majorBidi"/>
          <w:szCs w:val="26"/>
        </w:rPr>
        <w:t xml:space="preserve">conducted </w:t>
      </w:r>
      <w:r w:rsidRPr="00555B29">
        <w:rPr>
          <w:rFonts w:eastAsiaTheme="majorEastAsia" w:cstheme="majorBidi"/>
          <w:szCs w:val="26"/>
        </w:rPr>
        <w:t xml:space="preserve">following methods described in </w:t>
      </w:r>
      <w:r w:rsidRPr="00AE3F87">
        <w:rPr>
          <w:rFonts w:eastAsiaTheme="majorEastAsia" w:cstheme="majorBidi"/>
          <w:noProof/>
          <w:szCs w:val="26"/>
          <w:vertAlign w:val="superscript"/>
        </w:rPr>
        <w:t>20</w:t>
      </w:r>
      <w:r>
        <w:rPr>
          <w:rFonts w:eastAsiaTheme="majorEastAsia" w:cstheme="majorBidi"/>
          <w:szCs w:val="26"/>
        </w:rPr>
        <w:t xml:space="preserve">. </w:t>
      </w:r>
      <w:r>
        <w:t xml:space="preserve">Blank extractions consisted of 5 </w:t>
      </w:r>
      <w:r w:rsidRPr="00B9077A">
        <w:t>ml or 5</w:t>
      </w:r>
      <w:r>
        <w:t>0</w:t>
      </w:r>
      <w:r w:rsidRPr="00B9077A">
        <w:t xml:space="preserve"> ml tubes filled with 100% </w:t>
      </w:r>
      <w:r>
        <w:t xml:space="preserve">EtOH, and 1 ml or 4 ml sub-samples, respectively, processed as described above. </w:t>
      </w:r>
      <w:r w:rsidRPr="00B9077A">
        <w:t xml:space="preserve">Positive controls </w:t>
      </w:r>
      <w:r>
        <w:t>consisted of one to two</w:t>
      </w:r>
      <w:r w:rsidRPr="00B9077A">
        <w:t xml:space="preserve"> 8</w:t>
      </w:r>
      <w:r>
        <w:t>-</w:t>
      </w:r>
      <w:r w:rsidRPr="00B9077A">
        <w:t>day old CoTS larva</w:t>
      </w:r>
      <w:r w:rsidRPr="009C2911">
        <w:t>e added to 1 ml and 4 ml sub-samples and processed as a sample. Extraction controls (total: positive, n = 21; negative, n = 33) and PCR controls (total: positive, n = 38; negative, n = 40)</w:t>
      </w:r>
      <w:r>
        <w:t xml:space="preserve"> </w:t>
      </w:r>
      <w:r w:rsidRPr="00B9077A">
        <w:t>were run for each batch of extractions</w:t>
      </w:r>
      <w:r>
        <w:t xml:space="preserve">. </w:t>
      </w:r>
    </w:p>
    <w:p w14:paraId="0522F0A7" w14:textId="77777777" w:rsidR="002C714C" w:rsidRDefault="002C714C" w:rsidP="00AE1118">
      <w:r>
        <w:t xml:space="preserve">To prevent potential contamination of fish faecal and gut content samples during laboratory processing and analyses </w:t>
      </w:r>
      <w:r w:rsidRPr="007234B5">
        <w:rPr>
          <w:noProof/>
          <w:vertAlign w:val="superscript"/>
        </w:rPr>
        <w:t>38</w:t>
      </w:r>
      <w:r>
        <w:t xml:space="preserve">, the following measures were implemented. All pre- and post-PCR activities were kept physically separate by having </w:t>
      </w:r>
      <w:r w:rsidRPr="00B9077A">
        <w:t>a dedicated PCR room and equipment. For each batch of extractions, work-space and equipment used for sample processing such as pipettes were DNA cleaned (Loo</w:t>
      </w:r>
      <w:r>
        <w:t>k</w:t>
      </w:r>
      <w:r w:rsidRPr="00B9077A">
        <w:t xml:space="preserve">Out DNA Erase, Sigma). </w:t>
      </w:r>
      <w:r>
        <w:t>I</w:t>
      </w:r>
      <w:r w:rsidRPr="00B9077A">
        <w:t>mplements used for sample processing such as tweezers and forceps were exposed to 100% bleach</w:t>
      </w:r>
      <w:r>
        <w:t xml:space="preserve"> for at least 30 min</w:t>
      </w:r>
      <w:r w:rsidRPr="00B9077A">
        <w:t xml:space="preserve">, washed in Milli Q and dried in 100% </w:t>
      </w:r>
      <w:r>
        <w:t>EtOH prior to subsequent use on individual samples</w:t>
      </w:r>
      <w:r w:rsidRPr="00B9077A">
        <w:t>.</w:t>
      </w:r>
    </w:p>
    <w:p w14:paraId="2876F622" w14:textId="77777777" w:rsidR="002C714C" w:rsidRDefault="002C714C" w:rsidP="00AE1118"/>
    <w:p w14:paraId="76CD4A6B" w14:textId="77777777" w:rsidR="002C714C" w:rsidRPr="00490AA9" w:rsidRDefault="002C714C" w:rsidP="00AE1118">
      <w:pPr>
        <w:pStyle w:val="Heading1"/>
        <w:rPr>
          <w:rStyle w:val="st"/>
        </w:rPr>
      </w:pPr>
      <w:r w:rsidRPr="00490AA9">
        <w:rPr>
          <w:rStyle w:val="st"/>
        </w:rPr>
        <w:t>Data availability</w:t>
      </w:r>
    </w:p>
    <w:p w14:paraId="3CACE36E" w14:textId="77777777" w:rsidR="002C714C" w:rsidRDefault="002C714C" w:rsidP="00AE1118">
      <w:r>
        <w:rPr>
          <w:rStyle w:val="st"/>
        </w:rPr>
        <w:t>A</w:t>
      </w:r>
      <w:r w:rsidRPr="00CE1B17">
        <w:rPr>
          <w:rStyle w:val="st"/>
        </w:rPr>
        <w:t>ll data needed to evaluate the conclusions in the paper are present in the paper</w:t>
      </w:r>
      <w:r>
        <w:rPr>
          <w:rStyle w:val="st"/>
        </w:rPr>
        <w:t xml:space="preserve"> </w:t>
      </w:r>
      <w:r w:rsidRPr="00CE1B17">
        <w:rPr>
          <w:rStyle w:val="st"/>
        </w:rPr>
        <w:t xml:space="preserve">and/or the </w:t>
      </w:r>
      <w:r>
        <w:rPr>
          <w:rStyle w:val="st"/>
        </w:rPr>
        <w:t>Supplementary Information</w:t>
      </w:r>
      <w:r w:rsidRPr="00CE1B17">
        <w:rPr>
          <w:rStyle w:val="st"/>
        </w:rPr>
        <w:t>. Additional data related to this paper may be requested from</w:t>
      </w:r>
      <w:r>
        <w:rPr>
          <w:rStyle w:val="st"/>
        </w:rPr>
        <w:t xml:space="preserve"> </w:t>
      </w:r>
      <w:r w:rsidRPr="00CE1B17">
        <w:rPr>
          <w:rStyle w:val="st"/>
        </w:rPr>
        <w:t>the authors.</w:t>
      </w:r>
    </w:p>
    <w:p w14:paraId="4F9DD6D7" w14:textId="77777777" w:rsidR="002C714C" w:rsidRDefault="002C714C" w:rsidP="00AE1118">
      <w:pPr>
        <w:pStyle w:val="Heading1"/>
        <w:sectPr w:rsidR="002C714C" w:rsidSect="00AE1118">
          <w:footerReference w:type="default" r:id="rId10"/>
          <w:pgSz w:w="11906" w:h="16838"/>
          <w:pgMar w:top="1440" w:right="1440" w:bottom="1440" w:left="1440" w:header="709" w:footer="709" w:gutter="0"/>
          <w:lnNumType w:countBy="1" w:restart="continuous"/>
          <w:cols w:space="708"/>
          <w:docGrid w:linePitch="360"/>
        </w:sectPr>
      </w:pPr>
    </w:p>
    <w:p w14:paraId="7547D4D0" w14:textId="77777777" w:rsidR="002C714C" w:rsidRDefault="002C714C" w:rsidP="00AE1118">
      <w:pPr>
        <w:pStyle w:val="Heading1"/>
      </w:pPr>
      <w:r>
        <w:t>References</w:t>
      </w:r>
    </w:p>
    <w:p w14:paraId="78777238" w14:textId="77777777" w:rsidR="00EC1E30" w:rsidRPr="00C117BB" w:rsidRDefault="002C714C" w:rsidP="00EC1E30">
      <w:pPr>
        <w:pStyle w:val="EndNoteBibliography"/>
        <w:ind w:left="720" w:hanging="720"/>
      </w:pPr>
      <w:r w:rsidRPr="004E6BA9">
        <w:t>1</w:t>
      </w:r>
      <w:r w:rsidRPr="004E6BA9">
        <w:tab/>
      </w:r>
      <w:r w:rsidR="00EC1E30" w:rsidRPr="00C117BB">
        <w:t>Pratchett M, Caballes CF, Rivera-Posada JA, Sweatman HPA. Limits to our understanding and managing outbreaks of Crown-of-Thorn Starfish (</w:t>
      </w:r>
      <w:r w:rsidR="00EC1E30" w:rsidRPr="00C117BB">
        <w:rPr>
          <w:i/>
        </w:rPr>
        <w:t>Acanthaster</w:t>
      </w:r>
      <w:r w:rsidR="00EC1E30" w:rsidRPr="00C117BB">
        <w:t xml:space="preserve"> spp.). </w:t>
      </w:r>
      <w:r w:rsidR="00EC1E30" w:rsidRPr="00C117BB">
        <w:rPr>
          <w:i/>
        </w:rPr>
        <w:t>Oceanogr Mar Biol Annu Rev</w:t>
      </w:r>
      <w:r w:rsidR="00EC1E30" w:rsidRPr="00C117BB">
        <w:t xml:space="preserve"> </w:t>
      </w:r>
      <w:r w:rsidR="00EC1E30" w:rsidRPr="00C117BB">
        <w:rPr>
          <w:b/>
        </w:rPr>
        <w:t>52</w:t>
      </w:r>
      <w:r w:rsidR="00EC1E30" w:rsidRPr="00C117BB">
        <w:t>, 133-200 (2014).</w:t>
      </w:r>
    </w:p>
    <w:p w14:paraId="1965B42D" w14:textId="77777777" w:rsidR="00EC1E30" w:rsidRPr="00C117BB" w:rsidRDefault="00EC1E30" w:rsidP="00EC1E30">
      <w:pPr>
        <w:pStyle w:val="EndNoteBibliography"/>
        <w:ind w:left="720" w:hanging="720"/>
      </w:pPr>
      <w:r w:rsidRPr="00C117BB">
        <w:t>2.</w:t>
      </w:r>
      <w:r w:rsidRPr="00C117BB">
        <w:tab/>
        <w:t xml:space="preserve">Bruno JF, Selig ER. Regional decline of coral cover in the Indo-Pacific: Timing, extent, and subregional comparisons. </w:t>
      </w:r>
      <w:r w:rsidRPr="00C117BB">
        <w:rPr>
          <w:i/>
        </w:rPr>
        <w:t>PloS one</w:t>
      </w:r>
      <w:r w:rsidRPr="00C117BB">
        <w:t xml:space="preserve"> </w:t>
      </w:r>
      <w:r w:rsidRPr="00C117BB">
        <w:rPr>
          <w:b/>
        </w:rPr>
        <w:t>2</w:t>
      </w:r>
      <w:r w:rsidRPr="00C117BB">
        <w:t>, e711 (2007).</w:t>
      </w:r>
    </w:p>
    <w:p w14:paraId="43833E65" w14:textId="77777777" w:rsidR="00EC1E30" w:rsidRDefault="00EC1E30" w:rsidP="00EC1E30">
      <w:pPr>
        <w:pStyle w:val="EndNoteBibliography"/>
        <w:ind w:left="720" w:hanging="720"/>
      </w:pPr>
      <w:r w:rsidRPr="00C117BB">
        <w:t>3.</w:t>
      </w:r>
      <w:r w:rsidRPr="00C117BB">
        <w:tab/>
        <w:t xml:space="preserve">De'ath G, Fabricius K, Sweatman H, Puotinen M. The 27–year decline of coral cover on the Great Barrier Reef and its causes. </w:t>
      </w:r>
      <w:r w:rsidRPr="00C117BB">
        <w:rPr>
          <w:i/>
        </w:rPr>
        <w:t>Proc Natl Acad Sci USA</w:t>
      </w:r>
      <w:r w:rsidRPr="00C117BB">
        <w:t xml:space="preserve"> </w:t>
      </w:r>
      <w:r w:rsidRPr="00C117BB">
        <w:rPr>
          <w:b/>
        </w:rPr>
        <w:t>109</w:t>
      </w:r>
      <w:r w:rsidRPr="00C117BB">
        <w:t>, 17995-17999 (2012).</w:t>
      </w:r>
    </w:p>
    <w:p w14:paraId="08FC8A26" w14:textId="3B443A74" w:rsidR="002C714C" w:rsidRPr="004E6BA9" w:rsidRDefault="002C714C" w:rsidP="00EC1E30">
      <w:pPr>
        <w:pStyle w:val="EndNoteBibliography"/>
        <w:ind w:left="720" w:hanging="720"/>
      </w:pPr>
      <w:r w:rsidRPr="004E6BA9">
        <w:t>4</w:t>
      </w:r>
      <w:r w:rsidR="00EC1E30">
        <w:t>.</w:t>
      </w:r>
      <w:r w:rsidRPr="004E6BA9">
        <w:tab/>
        <w:t>Emslie, M. Mixed bill of health for the Great Barrier Reef. 11 (Australian Institute of Marine Science, Townsville, Australia, 2019).</w:t>
      </w:r>
    </w:p>
    <w:p w14:paraId="5719539D" w14:textId="77777777" w:rsidR="00EC1E30" w:rsidRPr="00C117BB" w:rsidRDefault="002C714C" w:rsidP="00EC1E30">
      <w:pPr>
        <w:pStyle w:val="EndNoteBibliography"/>
        <w:ind w:left="720" w:hanging="720"/>
      </w:pPr>
      <w:r w:rsidRPr="004E6BA9">
        <w:t>5</w:t>
      </w:r>
      <w:r w:rsidRPr="004E6BA9">
        <w:tab/>
      </w:r>
      <w:r w:rsidR="00EC1E30" w:rsidRPr="00C117BB">
        <w:t>Hughes TP</w:t>
      </w:r>
      <w:r w:rsidR="00EC1E30" w:rsidRPr="00C117BB">
        <w:rPr>
          <w:i/>
        </w:rPr>
        <w:t>, et al.</w:t>
      </w:r>
      <w:r w:rsidR="00EC1E30" w:rsidRPr="00C117BB">
        <w:t xml:space="preserve"> Global warming and recurrent mass bleaching of corals. </w:t>
      </w:r>
      <w:r w:rsidR="00EC1E30" w:rsidRPr="00C117BB">
        <w:rPr>
          <w:i/>
        </w:rPr>
        <w:t>Nature</w:t>
      </w:r>
      <w:r w:rsidR="00EC1E30" w:rsidRPr="00C117BB">
        <w:t xml:space="preserve"> </w:t>
      </w:r>
      <w:r w:rsidR="00EC1E30" w:rsidRPr="00C117BB">
        <w:rPr>
          <w:b/>
        </w:rPr>
        <w:t>543</w:t>
      </w:r>
      <w:r w:rsidR="00EC1E30" w:rsidRPr="00C117BB">
        <w:t>, 373-377 (2017).</w:t>
      </w:r>
    </w:p>
    <w:p w14:paraId="01A986E7" w14:textId="77777777" w:rsidR="00EC1E30" w:rsidRPr="00C117BB" w:rsidRDefault="00EC1E30" w:rsidP="00EC1E30">
      <w:pPr>
        <w:pStyle w:val="EndNoteBibliography"/>
        <w:ind w:left="720" w:hanging="720"/>
      </w:pPr>
      <w:r w:rsidRPr="00C117BB">
        <w:t>6.</w:t>
      </w:r>
      <w:r w:rsidRPr="00C117BB">
        <w:tab/>
        <w:t>Westcott DA</w:t>
      </w:r>
      <w:r w:rsidRPr="00C117BB">
        <w:rPr>
          <w:i/>
        </w:rPr>
        <w:t>, et al.</w:t>
      </w:r>
      <w:r w:rsidRPr="00C117BB">
        <w:t xml:space="preserve"> Coral cover increases following manual control of Crown-of-Thorns Starfish outbreaks on Australia’s Great Barrier Reef. </w:t>
      </w:r>
      <w:r>
        <w:rPr>
          <w:i/>
        </w:rPr>
        <w:t>Sci Rep</w:t>
      </w:r>
      <w:r w:rsidRPr="00C117BB">
        <w:t xml:space="preserve">  (In review).</w:t>
      </w:r>
    </w:p>
    <w:p w14:paraId="5FA90FBA" w14:textId="5F061BE5" w:rsidR="00EC1E30" w:rsidRPr="00C117BB" w:rsidRDefault="00EC1E30" w:rsidP="00EC1E30">
      <w:pPr>
        <w:pStyle w:val="EndNoteBibliography"/>
        <w:spacing w:before="240"/>
        <w:ind w:left="720" w:hanging="720"/>
      </w:pPr>
      <w:r w:rsidRPr="00C117BB">
        <w:t>7.</w:t>
      </w:r>
      <w:r w:rsidRPr="00C117BB">
        <w:tab/>
        <w:t>Condie SA</w:t>
      </w:r>
      <w:r w:rsidRPr="00C117BB">
        <w:rPr>
          <w:i/>
        </w:rPr>
        <w:t>, et al.</w:t>
      </w:r>
      <w:r w:rsidRPr="00C117BB">
        <w:t xml:space="preserve"> Intervention on the Great Barrier Reef can delay decline. </w:t>
      </w:r>
      <w:r w:rsidRPr="00EC1E30">
        <w:rPr>
          <w:i/>
          <w:iCs/>
        </w:rPr>
        <w:t>Nat C</w:t>
      </w:r>
      <w:r w:rsidR="00C94FC3">
        <w:rPr>
          <w:i/>
          <w:iCs/>
        </w:rPr>
        <w:t>lim</w:t>
      </w:r>
      <w:r>
        <w:t xml:space="preserve"> (In review</w:t>
      </w:r>
      <w:r w:rsidRPr="00C117BB">
        <w:t>).</w:t>
      </w:r>
    </w:p>
    <w:p w14:paraId="73CD3B2B" w14:textId="77777777" w:rsidR="00EC1E30" w:rsidRPr="00C117BB" w:rsidRDefault="00EC1E30" w:rsidP="00EC1E30">
      <w:pPr>
        <w:pStyle w:val="EndNoteBibliography"/>
        <w:ind w:left="720" w:hanging="720"/>
      </w:pPr>
      <w:r w:rsidRPr="00C117BB">
        <w:t>8.</w:t>
      </w:r>
      <w:r w:rsidRPr="00C117BB">
        <w:tab/>
        <w:t xml:space="preserve">Birkeland C. Terrestrial runoff as a cause of outbreaks of </w:t>
      </w:r>
      <w:r w:rsidRPr="00C117BB">
        <w:rPr>
          <w:i/>
        </w:rPr>
        <w:t>Acanthaster planci</w:t>
      </w:r>
      <w:r w:rsidRPr="00C117BB">
        <w:t xml:space="preserve"> (Echinodermata: Asteroidea). </w:t>
      </w:r>
      <w:r w:rsidRPr="00C117BB">
        <w:rPr>
          <w:i/>
        </w:rPr>
        <w:t>Mar Biol</w:t>
      </w:r>
      <w:r w:rsidRPr="00C117BB">
        <w:t xml:space="preserve"> </w:t>
      </w:r>
      <w:r w:rsidRPr="00C117BB">
        <w:rPr>
          <w:b/>
        </w:rPr>
        <w:t>69</w:t>
      </w:r>
      <w:r w:rsidRPr="00C117BB">
        <w:t>, 175-185 (1982).</w:t>
      </w:r>
    </w:p>
    <w:p w14:paraId="2363DBCE" w14:textId="77777777" w:rsidR="00EC1E30" w:rsidRPr="00C117BB" w:rsidRDefault="00EC1E30" w:rsidP="00EC1E30">
      <w:pPr>
        <w:pStyle w:val="EndNoteBibliography"/>
        <w:ind w:left="720" w:hanging="720"/>
      </w:pPr>
      <w:r w:rsidRPr="00C117BB">
        <w:t>9.</w:t>
      </w:r>
      <w:r w:rsidRPr="00C117BB">
        <w:tab/>
        <w:t xml:space="preserve">Fabricius KE, Okaji K, De'ath G. Three lines of evidence to link outbreaks of the crown-of-thorns seastar </w:t>
      </w:r>
      <w:r w:rsidRPr="00C117BB">
        <w:rPr>
          <w:i/>
        </w:rPr>
        <w:t>Acanthaster planci</w:t>
      </w:r>
      <w:r w:rsidRPr="00C117BB">
        <w:t xml:space="preserve"> to the release of larval food limitation. </w:t>
      </w:r>
      <w:r w:rsidRPr="00C117BB">
        <w:rPr>
          <w:i/>
        </w:rPr>
        <w:t>Coral Reefs</w:t>
      </w:r>
      <w:r w:rsidRPr="00C117BB">
        <w:t xml:space="preserve"> </w:t>
      </w:r>
      <w:r w:rsidRPr="00C117BB">
        <w:rPr>
          <w:b/>
        </w:rPr>
        <w:t>29</w:t>
      </w:r>
      <w:r w:rsidRPr="00C117BB">
        <w:t>, 593-593-605 (2010).</w:t>
      </w:r>
    </w:p>
    <w:p w14:paraId="7A813936" w14:textId="084D0C95" w:rsidR="00C94FC3" w:rsidRPr="00C117BB" w:rsidRDefault="002C714C" w:rsidP="00C94FC3">
      <w:pPr>
        <w:pStyle w:val="EndNoteBibliography"/>
        <w:ind w:left="720" w:hanging="720"/>
      </w:pPr>
      <w:r w:rsidRPr="004E6BA9">
        <w:t>10</w:t>
      </w:r>
      <w:r w:rsidR="00C94FC3">
        <w:t>.</w:t>
      </w:r>
      <w:r w:rsidRPr="004E6BA9">
        <w:tab/>
      </w:r>
      <w:r w:rsidR="00C94FC3" w:rsidRPr="00C117BB">
        <w:t xml:space="preserve">Wolfe K, Graba-Landry A, Dworjanyn SA, Byrne M. Larval starvation to satiation: Influence of nutrient regime on the success of </w:t>
      </w:r>
      <w:r w:rsidR="00C94FC3" w:rsidRPr="00C117BB">
        <w:rPr>
          <w:i/>
        </w:rPr>
        <w:t>Acanthaster planci</w:t>
      </w:r>
      <w:r w:rsidR="00C94FC3" w:rsidRPr="00C117BB">
        <w:t xml:space="preserve">. </w:t>
      </w:r>
      <w:r w:rsidR="00C94FC3" w:rsidRPr="00C117BB">
        <w:rPr>
          <w:i/>
        </w:rPr>
        <w:t>PloS one</w:t>
      </w:r>
      <w:r w:rsidR="00C94FC3" w:rsidRPr="00C117BB">
        <w:t xml:space="preserve"> </w:t>
      </w:r>
      <w:r w:rsidR="00C94FC3" w:rsidRPr="00C117BB">
        <w:rPr>
          <w:b/>
        </w:rPr>
        <w:t>10</w:t>
      </w:r>
      <w:r w:rsidR="00C94FC3" w:rsidRPr="00C117BB">
        <w:t>,  (2015).</w:t>
      </w:r>
    </w:p>
    <w:p w14:paraId="4A7CD1B1" w14:textId="77777777" w:rsidR="00C94FC3" w:rsidRPr="00C117BB" w:rsidRDefault="00C94FC3" w:rsidP="00C94FC3">
      <w:pPr>
        <w:pStyle w:val="EndNoteBibliography"/>
        <w:ind w:left="720" w:hanging="720"/>
      </w:pPr>
      <w:r w:rsidRPr="00C117BB">
        <w:t>11.</w:t>
      </w:r>
      <w:r w:rsidRPr="00C117BB">
        <w:tab/>
        <w:t xml:space="preserve">Sweatman H. No-take reserves protect coral reefs from predatory starfish. </w:t>
      </w:r>
      <w:r w:rsidRPr="00C117BB">
        <w:rPr>
          <w:i/>
        </w:rPr>
        <w:t>Curr Biol</w:t>
      </w:r>
      <w:r w:rsidRPr="00C117BB">
        <w:t xml:space="preserve"> </w:t>
      </w:r>
      <w:r w:rsidRPr="00C117BB">
        <w:rPr>
          <w:b/>
        </w:rPr>
        <w:t>18</w:t>
      </w:r>
      <w:r w:rsidRPr="00C117BB">
        <w:t>, R598-R599 (2008).</w:t>
      </w:r>
    </w:p>
    <w:p w14:paraId="08CE68B5" w14:textId="77777777" w:rsidR="00C94FC3" w:rsidRDefault="00C94FC3" w:rsidP="00C94FC3">
      <w:pPr>
        <w:pStyle w:val="EndNoteBibliography"/>
        <w:ind w:left="720" w:hanging="720"/>
      </w:pPr>
      <w:r w:rsidRPr="00C117BB">
        <w:t>12.</w:t>
      </w:r>
      <w:r w:rsidRPr="00C117BB">
        <w:tab/>
        <w:t xml:space="preserve">Vanhatalo J, Hosack GR, Sweatman H. Spatiotemporal modelling of crown-of-thorns starfish outbreaks on the Great Barrier Reef to inform control strategies. </w:t>
      </w:r>
      <w:r w:rsidRPr="00C117BB">
        <w:rPr>
          <w:i/>
        </w:rPr>
        <w:t>J Appl Ecol</w:t>
      </w:r>
      <w:r w:rsidRPr="00C117BB">
        <w:t xml:space="preserve">, </w:t>
      </w:r>
      <w:r w:rsidRPr="004E6BA9">
        <w:t>doi:10.1111/1365-2664.12710</w:t>
      </w:r>
      <w:r w:rsidRPr="00C117BB">
        <w:t xml:space="preserve"> (2016).</w:t>
      </w:r>
    </w:p>
    <w:p w14:paraId="525B69FF" w14:textId="70BF98BD" w:rsidR="002C714C" w:rsidRPr="004E6BA9" w:rsidRDefault="002C714C" w:rsidP="00C94FC3">
      <w:pPr>
        <w:pStyle w:val="EndNoteBibliography"/>
        <w:ind w:left="720" w:hanging="720"/>
      </w:pPr>
      <w:r w:rsidRPr="004E6BA9">
        <w:t>13</w:t>
      </w:r>
      <w:r w:rsidR="00C94FC3">
        <w:t>.</w:t>
      </w:r>
      <w:r w:rsidRPr="004E6BA9">
        <w:tab/>
      </w:r>
      <w:r w:rsidR="00C94FC3" w:rsidRPr="00C117BB">
        <w:t xml:space="preserve">Mellin C, MacNeil </w:t>
      </w:r>
      <w:r w:rsidR="00AE1118">
        <w:t>A</w:t>
      </w:r>
      <w:r w:rsidR="00C94FC3" w:rsidRPr="00C117BB">
        <w:t xml:space="preserve">M, Cheal AJ, Emslie MJ, Caley </w:t>
      </w:r>
      <w:r w:rsidR="00AE1118">
        <w:t>J</w:t>
      </w:r>
      <w:r w:rsidR="00C94FC3" w:rsidRPr="00C117BB">
        <w:t xml:space="preserve">M. Marine protected areas increase resilience among coral reef communities. </w:t>
      </w:r>
      <w:r w:rsidR="00C94FC3" w:rsidRPr="00C117BB">
        <w:rPr>
          <w:i/>
        </w:rPr>
        <w:t>Ecol Lett</w:t>
      </w:r>
      <w:r w:rsidR="00C94FC3" w:rsidRPr="00C117BB">
        <w:t xml:space="preserve">, </w:t>
      </w:r>
      <w:r w:rsidRPr="004E6BA9">
        <w:t>doi:10.1111/ele.12598 (2016).</w:t>
      </w:r>
    </w:p>
    <w:p w14:paraId="69204369" w14:textId="77FDD19F" w:rsidR="00C94FC3" w:rsidRDefault="002C714C" w:rsidP="00C94FC3">
      <w:pPr>
        <w:pStyle w:val="EndNoteBibliography"/>
        <w:ind w:left="720" w:hanging="720"/>
      </w:pPr>
      <w:r w:rsidRPr="004E6BA9">
        <w:t>14</w:t>
      </w:r>
      <w:r w:rsidR="00C94FC3">
        <w:t>.</w:t>
      </w:r>
      <w:r w:rsidRPr="004E6BA9">
        <w:tab/>
      </w:r>
      <w:r w:rsidR="00C94FC3" w:rsidRPr="00C117BB">
        <w:t xml:space="preserve">Dulvy NK, Freckleton RP, Polunin NVC. Coral reef cascades and the indirect effects of predator removal by exploitation. </w:t>
      </w:r>
      <w:r w:rsidR="00C94FC3" w:rsidRPr="00C117BB">
        <w:rPr>
          <w:i/>
        </w:rPr>
        <w:t>Ecol Lett</w:t>
      </w:r>
      <w:r w:rsidR="00C94FC3" w:rsidRPr="00C117BB">
        <w:t xml:space="preserve"> </w:t>
      </w:r>
      <w:r w:rsidR="00C94FC3" w:rsidRPr="00C117BB">
        <w:rPr>
          <w:b/>
        </w:rPr>
        <w:t>7</w:t>
      </w:r>
      <w:r w:rsidR="00C94FC3" w:rsidRPr="00C117BB">
        <w:t>, 410-416 (2004).</w:t>
      </w:r>
    </w:p>
    <w:p w14:paraId="121C2F8B" w14:textId="18D17C55" w:rsidR="002C714C" w:rsidRPr="004E6BA9" w:rsidRDefault="002C714C" w:rsidP="00C94FC3">
      <w:pPr>
        <w:pStyle w:val="EndNoteBibliography"/>
        <w:ind w:left="720" w:hanging="720"/>
      </w:pPr>
      <w:r w:rsidRPr="004E6BA9">
        <w:t>15</w:t>
      </w:r>
      <w:r w:rsidR="00C94FC3">
        <w:t>.</w:t>
      </w:r>
      <w:r w:rsidRPr="004E6BA9">
        <w:tab/>
        <w:t xml:space="preserve">Endean R. </w:t>
      </w:r>
      <w:r w:rsidRPr="00C94FC3">
        <w:rPr>
          <w:i/>
          <w:iCs/>
        </w:rPr>
        <w:t xml:space="preserve">Report on investigations made into aspects of the current </w:t>
      </w:r>
      <w:r w:rsidRPr="00C94FC3">
        <w:t>Acanthaster planci</w:t>
      </w:r>
      <w:r w:rsidRPr="00C94FC3">
        <w:rPr>
          <w:i/>
          <w:iCs/>
        </w:rPr>
        <w:t xml:space="preserve"> (Crown of Thorns) infestations of certain reefs of the Great Barrier Reef</w:t>
      </w:r>
      <w:r w:rsidRPr="004E6BA9">
        <w:t>. 35 (Queensland Department of Primary Industries (Fisheries Branch), Brisbane, Australia, 1969).</w:t>
      </w:r>
    </w:p>
    <w:p w14:paraId="272000AF" w14:textId="534C1EFC" w:rsidR="00C94FC3" w:rsidRPr="00C117BB" w:rsidRDefault="002C714C" w:rsidP="00C94FC3">
      <w:pPr>
        <w:pStyle w:val="EndNoteBibliography"/>
        <w:ind w:left="720" w:hanging="720"/>
      </w:pPr>
      <w:r w:rsidRPr="004E6BA9">
        <w:t>16</w:t>
      </w:r>
      <w:r w:rsidR="00C94FC3">
        <w:t>.</w:t>
      </w:r>
      <w:r w:rsidRPr="004E6BA9">
        <w:tab/>
      </w:r>
      <w:r w:rsidR="00C94FC3" w:rsidRPr="00C117BB">
        <w:t>Cowan ZL, Pratchett MS, Messmer V, Ling S. Known predators of crown-of-thorns starfish (</w:t>
      </w:r>
      <w:r w:rsidR="00C94FC3" w:rsidRPr="00C117BB">
        <w:rPr>
          <w:i/>
        </w:rPr>
        <w:t>Acanthaster</w:t>
      </w:r>
      <w:r w:rsidR="00C94FC3" w:rsidRPr="00C117BB">
        <w:t xml:space="preserve"> spp.) and their role in mitigating, if not preventing, population outbreaks. </w:t>
      </w:r>
      <w:r w:rsidR="00C94FC3" w:rsidRPr="00C117BB">
        <w:rPr>
          <w:i/>
        </w:rPr>
        <w:t>Diversity</w:t>
      </w:r>
      <w:r w:rsidR="00C94FC3" w:rsidRPr="00C117BB">
        <w:t>,  (2017).</w:t>
      </w:r>
    </w:p>
    <w:p w14:paraId="7E2F77A9" w14:textId="77777777" w:rsidR="00C94FC3" w:rsidRDefault="002C714C" w:rsidP="00C94FC3">
      <w:pPr>
        <w:pStyle w:val="EndNoteBibliography"/>
        <w:ind w:left="720" w:hanging="720"/>
      </w:pPr>
      <w:r w:rsidRPr="004E6BA9">
        <w:t>17</w:t>
      </w:r>
      <w:r w:rsidR="00C94FC3">
        <w:t>.</w:t>
      </w:r>
      <w:r w:rsidRPr="004E6BA9">
        <w:tab/>
      </w:r>
      <w:r w:rsidR="00C94FC3" w:rsidRPr="00C117BB">
        <w:t xml:space="preserve">McCallum HI. Predator regulation of </w:t>
      </w:r>
      <w:r w:rsidR="00C94FC3" w:rsidRPr="00C117BB">
        <w:rPr>
          <w:i/>
        </w:rPr>
        <w:t>Acanthaster planci</w:t>
      </w:r>
      <w:r w:rsidR="00C94FC3" w:rsidRPr="00C117BB">
        <w:t xml:space="preserve">. </w:t>
      </w:r>
      <w:r w:rsidR="00C94FC3" w:rsidRPr="00C117BB">
        <w:rPr>
          <w:i/>
        </w:rPr>
        <w:t>J Theor Biol</w:t>
      </w:r>
      <w:r w:rsidR="00C94FC3" w:rsidRPr="00C117BB">
        <w:t xml:space="preserve"> </w:t>
      </w:r>
      <w:r w:rsidR="00C94FC3" w:rsidRPr="00C117BB">
        <w:rPr>
          <w:b/>
        </w:rPr>
        <w:t>127</w:t>
      </w:r>
      <w:r w:rsidR="00C94FC3" w:rsidRPr="00C117BB">
        <w:t>, 207-220 (1987).</w:t>
      </w:r>
    </w:p>
    <w:p w14:paraId="0DBCB949" w14:textId="189A9AC0" w:rsidR="002C714C" w:rsidRPr="004E6BA9" w:rsidRDefault="002C714C" w:rsidP="00C94FC3">
      <w:pPr>
        <w:pStyle w:val="EndNoteBibliography"/>
        <w:ind w:left="720" w:hanging="720"/>
      </w:pPr>
      <w:r w:rsidRPr="004E6BA9">
        <w:t>18</w:t>
      </w:r>
      <w:r w:rsidR="00C94FC3">
        <w:t>.</w:t>
      </w:r>
      <w:r w:rsidRPr="004E6BA9">
        <w:tab/>
      </w:r>
      <w:r w:rsidR="00C94FC3" w:rsidRPr="00C117BB">
        <w:t xml:space="preserve">Antonelli P, Bradbury R, Hammond L, Ormond R, Reichelt R. The </w:t>
      </w:r>
      <w:r w:rsidR="00C94FC3" w:rsidRPr="00C117BB">
        <w:rPr>
          <w:i/>
        </w:rPr>
        <w:t>Acanthaster</w:t>
      </w:r>
      <w:r w:rsidR="00C94FC3" w:rsidRPr="00C117BB">
        <w:t xml:space="preserve"> phenomenon: A modelling approach rapporteurs’ report. In: </w:t>
      </w:r>
      <w:r w:rsidR="00C94FC3" w:rsidRPr="00C117BB">
        <w:rPr>
          <w:i/>
        </w:rPr>
        <w:t>Acanthaster and the Coral Reef: A Theoretical Perspective</w:t>
      </w:r>
      <w:r w:rsidR="00C94FC3" w:rsidRPr="00C117BB">
        <w:t xml:space="preserve"> (ed Bradbury R). </w:t>
      </w:r>
      <w:r w:rsidRPr="004E6BA9">
        <w:t xml:space="preserve">Vol. 88 </w:t>
      </w:r>
      <w:r w:rsidRPr="004E6BA9">
        <w:rPr>
          <w:i/>
        </w:rPr>
        <w:t>Lecture Notes in Biomathematics</w:t>
      </w:r>
      <w:r w:rsidRPr="004E6BA9">
        <w:t xml:space="preserve"> (ed Roger Bradbury) Ch. 20, 329-338 (Springer Berlin Heidelberg, 1990).</w:t>
      </w:r>
    </w:p>
    <w:p w14:paraId="2DAE33FF" w14:textId="77777777" w:rsidR="00051605" w:rsidRPr="00C117BB" w:rsidRDefault="00051605" w:rsidP="00051605">
      <w:pPr>
        <w:pStyle w:val="EndNoteBibliography"/>
        <w:ind w:left="720" w:hanging="720"/>
      </w:pPr>
      <w:r w:rsidRPr="00C117BB">
        <w:t>19.</w:t>
      </w:r>
      <w:r w:rsidRPr="00C117BB">
        <w:tab/>
        <w:t xml:space="preserve">Condie SA, Plaganyi EE, Morello EB, Hock K, Beeden R. Great Barrier Reef recovery through multiple interventions. </w:t>
      </w:r>
      <w:r w:rsidRPr="00C117BB">
        <w:rPr>
          <w:i/>
        </w:rPr>
        <w:t>Conserv Biol</w:t>
      </w:r>
      <w:r w:rsidRPr="00C117BB">
        <w:t xml:space="preserve"> </w:t>
      </w:r>
      <w:r w:rsidRPr="00C117BB">
        <w:rPr>
          <w:b/>
        </w:rPr>
        <w:t>32</w:t>
      </w:r>
      <w:r w:rsidRPr="00C117BB">
        <w:t>, 1356-1367 (2018).</w:t>
      </w:r>
    </w:p>
    <w:p w14:paraId="0F0D8486" w14:textId="77777777" w:rsidR="00051605" w:rsidRPr="00C117BB" w:rsidRDefault="00051605" w:rsidP="00051605">
      <w:pPr>
        <w:pStyle w:val="EndNoteBibliography"/>
        <w:ind w:left="720" w:hanging="720"/>
      </w:pPr>
      <w:r w:rsidRPr="00C117BB">
        <w:t>20.</w:t>
      </w:r>
      <w:r w:rsidRPr="00C117BB">
        <w:tab/>
        <w:t>Uthicke S, Lamare M, Doyle JR. eDNA detection of corallivorous seastar (</w:t>
      </w:r>
      <w:r w:rsidRPr="00C117BB">
        <w:rPr>
          <w:i/>
        </w:rPr>
        <w:t>Acanthaster cf. solaris</w:t>
      </w:r>
      <w:r w:rsidRPr="00C117BB">
        <w:t xml:space="preserve">) outbreaks on the Great Barrier Reef using digital droplet CR. </w:t>
      </w:r>
      <w:r w:rsidRPr="00C117BB">
        <w:rPr>
          <w:i/>
        </w:rPr>
        <w:t>Coral Reefs</w:t>
      </w:r>
      <w:r w:rsidRPr="00C117BB">
        <w:t xml:space="preserve"> </w:t>
      </w:r>
      <w:r w:rsidRPr="00C117BB">
        <w:rPr>
          <w:b/>
        </w:rPr>
        <w:t>37</w:t>
      </w:r>
      <w:r w:rsidRPr="00C117BB">
        <w:t>, 1229–1239 (2018).</w:t>
      </w:r>
    </w:p>
    <w:p w14:paraId="14A1B5B7" w14:textId="77777777" w:rsidR="00051605" w:rsidRPr="00C117BB" w:rsidRDefault="00051605" w:rsidP="00051605">
      <w:pPr>
        <w:pStyle w:val="EndNoteBibliography"/>
        <w:ind w:left="720" w:hanging="720"/>
      </w:pPr>
      <w:r w:rsidRPr="00C117BB">
        <w:t>21.</w:t>
      </w:r>
      <w:r w:rsidRPr="00C117BB">
        <w:tab/>
        <w:t>Uthicke S</w:t>
      </w:r>
      <w:r w:rsidRPr="00C117BB">
        <w:rPr>
          <w:i/>
        </w:rPr>
        <w:t>, et al.</w:t>
      </w:r>
      <w:r w:rsidRPr="00C117BB">
        <w:t xml:space="preserve"> Spawning time of </w:t>
      </w:r>
      <w:r w:rsidRPr="00C117BB">
        <w:rPr>
          <w:i/>
        </w:rPr>
        <w:t>Acanthaster cf. solaris</w:t>
      </w:r>
      <w:r w:rsidRPr="00C117BB">
        <w:t xml:space="preserve"> on the Great Barrier Reef inferred using qPCR quantification of embryos and larvae: do they know it’s Christmas? </w:t>
      </w:r>
      <w:r w:rsidRPr="00C117BB">
        <w:rPr>
          <w:i/>
        </w:rPr>
        <w:t>Mar Biol</w:t>
      </w:r>
      <w:r w:rsidRPr="00C117BB">
        <w:t xml:space="preserve"> </w:t>
      </w:r>
      <w:r w:rsidRPr="00C117BB">
        <w:rPr>
          <w:b/>
        </w:rPr>
        <w:t>166</w:t>
      </w:r>
      <w:r w:rsidRPr="00C117BB">
        <w:t>, 1-10 (2019).</w:t>
      </w:r>
    </w:p>
    <w:p w14:paraId="5A7307F0" w14:textId="77777777" w:rsidR="00051605" w:rsidRPr="00C117BB" w:rsidRDefault="00051605" w:rsidP="00051605">
      <w:pPr>
        <w:pStyle w:val="EndNoteBibliography"/>
        <w:ind w:left="720" w:hanging="720"/>
      </w:pPr>
      <w:r w:rsidRPr="00C117BB">
        <w:t>22.</w:t>
      </w:r>
      <w:r w:rsidRPr="00C117BB">
        <w:tab/>
        <w:t xml:space="preserve">Pearson RG, Endean R. A preliminary study of the coral predator </w:t>
      </w:r>
      <w:r w:rsidRPr="00C117BB">
        <w:rPr>
          <w:i/>
        </w:rPr>
        <w:t xml:space="preserve">Acanthaster planci </w:t>
      </w:r>
      <w:r w:rsidRPr="00C117BB">
        <w:t xml:space="preserve">(L.) (Asteroidea) on the Great Barrier Reef. </w:t>
      </w:r>
      <w:r w:rsidRPr="00C117BB">
        <w:rPr>
          <w:i/>
        </w:rPr>
        <w:t>Fisheries Notes</w:t>
      </w:r>
      <w:r w:rsidRPr="00C117BB">
        <w:t xml:space="preserve"> </w:t>
      </w:r>
      <w:r w:rsidRPr="00C117BB">
        <w:rPr>
          <w:b/>
        </w:rPr>
        <w:t>3</w:t>
      </w:r>
      <w:r w:rsidRPr="00C117BB">
        <w:t>, 27-68 (1969).</w:t>
      </w:r>
    </w:p>
    <w:p w14:paraId="0A0461BA" w14:textId="46761A0A" w:rsidR="00051605" w:rsidRPr="00C117BB" w:rsidRDefault="00051605" w:rsidP="00051605">
      <w:pPr>
        <w:pStyle w:val="EndNoteBibliography"/>
        <w:ind w:left="720" w:hanging="720"/>
      </w:pPr>
      <w:r w:rsidRPr="00C117BB">
        <w:t>23.</w:t>
      </w:r>
      <w:r w:rsidRPr="00C117BB">
        <w:tab/>
        <w:t xml:space="preserve">Keesing JK, Halford AR. Importance of postsettlement processes for the population dynamics of </w:t>
      </w:r>
      <w:r w:rsidRPr="00C117BB">
        <w:rPr>
          <w:i/>
        </w:rPr>
        <w:t>Acanthaster planci</w:t>
      </w:r>
      <w:r w:rsidRPr="00C117BB">
        <w:t xml:space="preserve"> (L.). </w:t>
      </w:r>
      <w:r w:rsidRPr="00C117BB">
        <w:rPr>
          <w:i/>
        </w:rPr>
        <w:t>Austr J Mar</w:t>
      </w:r>
      <w:r>
        <w:rPr>
          <w:i/>
        </w:rPr>
        <w:t xml:space="preserve"> </w:t>
      </w:r>
      <w:r w:rsidRPr="00C117BB">
        <w:rPr>
          <w:i/>
        </w:rPr>
        <w:t>Freshwater Res</w:t>
      </w:r>
      <w:r w:rsidRPr="00C117BB">
        <w:t xml:space="preserve"> </w:t>
      </w:r>
      <w:r w:rsidRPr="00C117BB">
        <w:rPr>
          <w:b/>
        </w:rPr>
        <w:t>43</w:t>
      </w:r>
      <w:r w:rsidRPr="00C117BB">
        <w:t>, 635-651 (1992).</w:t>
      </w:r>
    </w:p>
    <w:p w14:paraId="6525C062" w14:textId="658A492D" w:rsidR="00051605" w:rsidRPr="00C117BB" w:rsidRDefault="00051605" w:rsidP="00051605">
      <w:pPr>
        <w:pStyle w:val="EndNoteBibliography"/>
        <w:ind w:left="720" w:hanging="720"/>
      </w:pPr>
      <w:r w:rsidRPr="00C117BB">
        <w:t>24.</w:t>
      </w:r>
      <w:r w:rsidRPr="00C117BB">
        <w:tab/>
        <w:t xml:space="preserve">Cowan ZL, Dworjanyn SA, Caballes CF, Pratchett MS. Predation on crown-of-thorns starfish larvae by damselfishes. </w:t>
      </w:r>
      <w:r w:rsidRPr="00C117BB">
        <w:rPr>
          <w:i/>
        </w:rPr>
        <w:t>Coral Reefs</w:t>
      </w:r>
      <w:r w:rsidRPr="00C117BB">
        <w:t>, 1-10 (2016).</w:t>
      </w:r>
    </w:p>
    <w:p w14:paraId="7452690F" w14:textId="77777777" w:rsidR="00051605" w:rsidRPr="00C117BB" w:rsidRDefault="00051605" w:rsidP="00051605">
      <w:pPr>
        <w:pStyle w:val="EndNoteBibliography"/>
        <w:ind w:left="720" w:hanging="720"/>
      </w:pPr>
      <w:r w:rsidRPr="00C117BB">
        <w:t>25.</w:t>
      </w:r>
      <w:r w:rsidRPr="00C117BB">
        <w:tab/>
        <w:t xml:space="preserve">Cowan ZL, Ling SD, Dworjanyn SA, Caballes CF, Pratchett MS. Interspecific variation in potential importance of planktivorous damselfishes as predators of </w:t>
      </w:r>
      <w:r w:rsidRPr="00C117BB">
        <w:rPr>
          <w:i/>
        </w:rPr>
        <w:t>Acanthaster</w:t>
      </w:r>
      <w:r w:rsidRPr="00C117BB">
        <w:t xml:space="preserve"> sp eggs. </w:t>
      </w:r>
      <w:r w:rsidRPr="00C117BB">
        <w:rPr>
          <w:i/>
        </w:rPr>
        <w:t>Coral Reefs</w:t>
      </w:r>
      <w:r w:rsidRPr="00C117BB">
        <w:t xml:space="preserve"> </w:t>
      </w:r>
      <w:r w:rsidRPr="00C117BB">
        <w:rPr>
          <w:b/>
        </w:rPr>
        <w:t>36</w:t>
      </w:r>
      <w:r w:rsidRPr="00C117BB">
        <w:t>, 653-661 (2017).</w:t>
      </w:r>
    </w:p>
    <w:p w14:paraId="3440424D" w14:textId="7007C48D" w:rsidR="00051605" w:rsidRPr="00C117BB" w:rsidRDefault="00051605" w:rsidP="00051605">
      <w:pPr>
        <w:pStyle w:val="EndNoteBibliography"/>
        <w:ind w:left="720" w:hanging="720"/>
      </w:pPr>
      <w:r w:rsidRPr="00C117BB">
        <w:t>26.</w:t>
      </w:r>
      <w:r w:rsidRPr="00C117BB">
        <w:tab/>
        <w:t xml:space="preserve">Cowan ZL, Ling SD, Caballes CF, Dworjanyn SA, Pratchett MS. Crown-of-thorns starfish larvae are vulnerable to predation even in the presence of alternative prey. </w:t>
      </w:r>
      <w:r w:rsidRPr="00C117BB">
        <w:rPr>
          <w:i/>
        </w:rPr>
        <w:t>Coral Reefs</w:t>
      </w:r>
      <w:r w:rsidRPr="00C117BB">
        <w:t xml:space="preserve"> </w:t>
      </w:r>
      <w:r w:rsidRPr="00051605">
        <w:rPr>
          <w:b/>
          <w:bCs/>
        </w:rPr>
        <w:t>39</w:t>
      </w:r>
      <w:r>
        <w:t xml:space="preserve">, </w:t>
      </w:r>
      <w:r w:rsidRPr="00051605">
        <w:t>293–303</w:t>
      </w:r>
      <w:r w:rsidRPr="00C117BB">
        <w:t xml:space="preserve"> (</w:t>
      </w:r>
      <w:r w:rsidRPr="00051605">
        <w:t>2020</w:t>
      </w:r>
      <w:r w:rsidRPr="00C117BB">
        <w:t>).</w:t>
      </w:r>
    </w:p>
    <w:p w14:paraId="203C653B" w14:textId="354236EF" w:rsidR="00051605" w:rsidRPr="00C117BB" w:rsidRDefault="00051605" w:rsidP="00051605">
      <w:pPr>
        <w:pStyle w:val="EndNoteBibliography"/>
        <w:ind w:left="720" w:hanging="720"/>
      </w:pPr>
      <w:r w:rsidRPr="00C117BB">
        <w:t>27.</w:t>
      </w:r>
      <w:r w:rsidRPr="00C117BB">
        <w:tab/>
        <w:t xml:space="preserve">Marine Bio Logic. </w:t>
      </w:r>
      <w:r w:rsidRPr="000E5849">
        <w:rPr>
          <w:i/>
          <w:iCs/>
        </w:rPr>
        <w:t>Survey of marine scientists and other experts for anecdotal observations of Crown of Thorns predation</w:t>
      </w:r>
      <w:r w:rsidRPr="00C117BB">
        <w:t xml:space="preserve">. </w:t>
      </w:r>
      <w:r w:rsidR="000E5849">
        <w:t>56 (</w:t>
      </w:r>
      <w:r w:rsidRPr="00C117BB">
        <w:t>Great Barrier Reef Marine Park Authority</w:t>
      </w:r>
      <w:r w:rsidR="000E5849">
        <w:t xml:space="preserve">, Townsville, Australia, </w:t>
      </w:r>
      <w:r w:rsidRPr="00C117BB">
        <w:t>1991).</w:t>
      </w:r>
    </w:p>
    <w:p w14:paraId="35742031" w14:textId="77777777" w:rsidR="000F585A" w:rsidRDefault="00051605" w:rsidP="000F585A">
      <w:pPr>
        <w:pStyle w:val="EndNoteBibliography"/>
        <w:ind w:left="720" w:hanging="720"/>
      </w:pPr>
      <w:r w:rsidRPr="00C117BB">
        <w:t>28.</w:t>
      </w:r>
      <w:r w:rsidRPr="00C117BB">
        <w:tab/>
        <w:t xml:space="preserve">Randall JE, Head SM, Sanders APL. Food habits of the giant humphead wrasse, </w:t>
      </w:r>
      <w:r w:rsidRPr="00C117BB">
        <w:rPr>
          <w:i/>
        </w:rPr>
        <w:t>Cheilinus undulatus</w:t>
      </w:r>
      <w:r w:rsidRPr="00C117BB">
        <w:t xml:space="preserve"> (Labridae). </w:t>
      </w:r>
      <w:r w:rsidRPr="00C117BB">
        <w:rPr>
          <w:i/>
        </w:rPr>
        <w:t>Environ Biol Fishes</w:t>
      </w:r>
      <w:r w:rsidRPr="00C117BB">
        <w:t xml:space="preserve"> </w:t>
      </w:r>
      <w:r w:rsidRPr="00C117BB">
        <w:rPr>
          <w:b/>
        </w:rPr>
        <w:t>3</w:t>
      </w:r>
      <w:r w:rsidRPr="00C117BB">
        <w:t>, 235-238 (1978).</w:t>
      </w:r>
    </w:p>
    <w:p w14:paraId="71B06D7F" w14:textId="77777777" w:rsidR="000F585A" w:rsidRDefault="002C714C" w:rsidP="000F585A">
      <w:pPr>
        <w:pStyle w:val="EndNoteBibliography"/>
        <w:ind w:left="720" w:hanging="720"/>
      </w:pPr>
      <w:r w:rsidRPr="004E6BA9">
        <w:t>29</w:t>
      </w:r>
      <w:r w:rsidR="000F585A">
        <w:t>.</w:t>
      </w:r>
      <w:r w:rsidRPr="004E6BA9">
        <w:tab/>
      </w:r>
      <w:r w:rsidR="000F585A" w:rsidRPr="00C117BB">
        <w:t xml:space="preserve">Ormond RF, Campbell AC. Formation and breakdown of </w:t>
      </w:r>
      <w:r w:rsidR="000F585A" w:rsidRPr="00C117BB">
        <w:rPr>
          <w:i/>
        </w:rPr>
        <w:t>Acanthaster planci</w:t>
      </w:r>
      <w:r w:rsidR="000F585A" w:rsidRPr="00C117BB">
        <w:t xml:space="preserve"> aggregations in the Red Sea. In: </w:t>
      </w:r>
      <w:r w:rsidR="000F585A" w:rsidRPr="00C117BB">
        <w:rPr>
          <w:i/>
        </w:rPr>
        <w:t>Proceedings of the 2nd International Coral Reef Symposium</w:t>
      </w:r>
      <w:r w:rsidR="000F585A">
        <w:rPr>
          <w:i/>
        </w:rPr>
        <w:t>,</w:t>
      </w:r>
      <w:r w:rsidR="000F585A" w:rsidRPr="004E6BA9">
        <w:rPr>
          <w:i/>
        </w:rPr>
        <w:t xml:space="preserve"> </w:t>
      </w:r>
      <w:r w:rsidRPr="000F585A">
        <w:rPr>
          <w:i/>
          <w:iCs/>
        </w:rPr>
        <w:t>Vol. 1</w:t>
      </w:r>
      <w:r w:rsidRPr="004E6BA9">
        <w:t xml:space="preserve">  (eds AM Cameron</w:t>
      </w:r>
      <w:r w:rsidRPr="004E6BA9">
        <w:rPr>
          <w:i/>
        </w:rPr>
        <w:t xml:space="preserve"> et al.</w:t>
      </w:r>
      <w:r w:rsidRPr="004E6BA9">
        <w:t>) 595-620 (The Great Barrier Reef Committee, Brisbane, Australia, 1974).</w:t>
      </w:r>
    </w:p>
    <w:p w14:paraId="6815451B" w14:textId="77777777" w:rsidR="00A64B93" w:rsidRDefault="002C714C" w:rsidP="00A64B93">
      <w:pPr>
        <w:pStyle w:val="EndNoteBibliography"/>
        <w:ind w:left="720" w:hanging="720"/>
      </w:pPr>
      <w:r w:rsidRPr="004E6BA9">
        <w:t>30</w:t>
      </w:r>
      <w:r w:rsidR="000F585A">
        <w:t>.</w:t>
      </w:r>
      <w:r w:rsidRPr="004E6BA9">
        <w:tab/>
        <w:t xml:space="preserve">Birdsey R. </w:t>
      </w:r>
      <w:r w:rsidRPr="000F585A">
        <w:rPr>
          <w:i/>
          <w:iCs/>
        </w:rPr>
        <w:t xml:space="preserve">Large reef fishes as potential predators of Acanthaster planci: A pilot study by alimentary tract analysis of predatory fishes from reefs subject to </w:t>
      </w:r>
      <w:r w:rsidRPr="000F585A">
        <w:t>Acanthaster</w:t>
      </w:r>
      <w:r w:rsidRPr="000F585A">
        <w:rPr>
          <w:i/>
          <w:iCs/>
        </w:rPr>
        <w:t xml:space="preserve"> feeding</w:t>
      </w:r>
      <w:r w:rsidRPr="004E6BA9">
        <w:t>. 37 (Great Barrier Marine Park Authority, Townsville, Australia, 1988).</w:t>
      </w:r>
    </w:p>
    <w:p w14:paraId="3F4C11EA" w14:textId="77777777" w:rsidR="00A64B93" w:rsidRDefault="002C714C" w:rsidP="00A64B93">
      <w:pPr>
        <w:pStyle w:val="EndNoteBibliography"/>
        <w:ind w:left="720" w:hanging="720"/>
      </w:pPr>
      <w:r w:rsidRPr="004E6BA9">
        <w:t>31</w:t>
      </w:r>
      <w:r w:rsidR="000F585A">
        <w:t>.</w:t>
      </w:r>
      <w:r w:rsidRPr="004E6BA9">
        <w:tab/>
        <w:t xml:space="preserve">Endean, R. </w:t>
      </w:r>
      <w:r w:rsidR="000F585A" w:rsidRPr="00C117BB">
        <w:t xml:space="preserve">Destruction and recovery of coral reef communities. In: </w:t>
      </w:r>
      <w:r w:rsidRPr="004E6BA9">
        <w:rPr>
          <w:i/>
        </w:rPr>
        <w:t>Biology and geology of coral reefs</w:t>
      </w:r>
      <w:r w:rsidRPr="004E6BA9">
        <w:t xml:space="preserve"> (eds OA Jones &amp; R Endean) 215-254 (Academic Press, </w:t>
      </w:r>
      <w:r w:rsidR="000F585A">
        <w:t xml:space="preserve">New York, USA, </w:t>
      </w:r>
      <w:r w:rsidRPr="004E6BA9">
        <w:t>1976).</w:t>
      </w:r>
    </w:p>
    <w:p w14:paraId="60083461" w14:textId="77777777" w:rsidR="00A64B93" w:rsidRDefault="002C714C" w:rsidP="00A64B93">
      <w:pPr>
        <w:pStyle w:val="EndNoteBibliography"/>
        <w:ind w:left="720" w:hanging="720"/>
      </w:pPr>
      <w:r w:rsidRPr="004E6BA9">
        <w:t>32</w:t>
      </w:r>
      <w:r w:rsidR="00A64B93">
        <w:t>.</w:t>
      </w:r>
      <w:r w:rsidRPr="004E6BA9">
        <w:tab/>
      </w:r>
      <w:r w:rsidR="00A64B93" w:rsidRPr="00C117BB">
        <w:t xml:space="preserve">Endean R. </w:t>
      </w:r>
      <w:r w:rsidR="00A64B93" w:rsidRPr="00C117BB">
        <w:rPr>
          <w:i/>
        </w:rPr>
        <w:t>Acanthaster planci</w:t>
      </w:r>
      <w:r w:rsidR="00A64B93" w:rsidRPr="00C117BB">
        <w:t xml:space="preserve"> infestations of reefs of the Great Barrier Reef. </w:t>
      </w:r>
      <w:r w:rsidR="00A64B93">
        <w:t>In:</w:t>
      </w:r>
      <w:r w:rsidRPr="004E6BA9">
        <w:t xml:space="preserve"> </w:t>
      </w:r>
      <w:r w:rsidRPr="004E6BA9">
        <w:rPr>
          <w:i/>
        </w:rPr>
        <w:t>Proceedings of Third International Coral Reef Symposium</w:t>
      </w:r>
      <w:r w:rsidR="00A64B93" w:rsidRPr="00A64B93">
        <w:rPr>
          <w:i/>
          <w:iCs/>
        </w:rPr>
        <w:t xml:space="preserve">, </w:t>
      </w:r>
      <w:r w:rsidRPr="00A64B93">
        <w:rPr>
          <w:i/>
          <w:iCs/>
        </w:rPr>
        <w:t>Vol. 1</w:t>
      </w:r>
      <w:r w:rsidRPr="004E6BA9">
        <w:t xml:space="preserve">  (ed DL Taylor) 185-191 (Miami, Florida, </w:t>
      </w:r>
      <w:r w:rsidR="00A64B93">
        <w:t xml:space="preserve">USA, </w:t>
      </w:r>
      <w:r w:rsidRPr="004E6BA9">
        <w:t>1977).</w:t>
      </w:r>
    </w:p>
    <w:p w14:paraId="6C57CCF3" w14:textId="3B5410A0" w:rsidR="00A64B93" w:rsidRDefault="002C714C" w:rsidP="00A64B93">
      <w:pPr>
        <w:pStyle w:val="EndNoteBibliography"/>
        <w:ind w:left="720" w:hanging="720"/>
      </w:pPr>
      <w:r w:rsidRPr="004E6BA9">
        <w:t>33</w:t>
      </w:r>
      <w:r w:rsidR="00A64B93">
        <w:t>.</w:t>
      </w:r>
      <w:r w:rsidRPr="004E6BA9">
        <w:tab/>
        <w:t xml:space="preserve">Owens D. </w:t>
      </w:r>
      <w:r w:rsidRPr="004E6BA9">
        <w:rPr>
          <w:i/>
        </w:rPr>
        <w:t>Acanthaster planci</w:t>
      </w:r>
      <w:r w:rsidRPr="004E6BA9">
        <w:t xml:space="preserve"> starfish in Fiji: survey of incidence and biological studies. </w:t>
      </w:r>
      <w:r w:rsidRPr="004E6BA9">
        <w:rPr>
          <w:i/>
        </w:rPr>
        <w:t>Fiji Agr J</w:t>
      </w:r>
      <w:r w:rsidR="00A64B93">
        <w:rPr>
          <w:i/>
        </w:rPr>
        <w:t xml:space="preserve"> </w:t>
      </w:r>
      <w:r w:rsidRPr="004E6BA9">
        <w:rPr>
          <w:b/>
        </w:rPr>
        <w:t>33</w:t>
      </w:r>
      <w:r w:rsidRPr="004E6BA9">
        <w:t>, 15–23 (1971).</w:t>
      </w:r>
    </w:p>
    <w:p w14:paraId="7E571AF7" w14:textId="77777777" w:rsidR="00AE1118" w:rsidRDefault="002C714C" w:rsidP="00AE1118">
      <w:pPr>
        <w:pStyle w:val="EndNoteBibliography"/>
        <w:ind w:left="720" w:hanging="720"/>
      </w:pPr>
      <w:r w:rsidRPr="004E6BA9">
        <w:t>34</w:t>
      </w:r>
      <w:r w:rsidR="00A64B93">
        <w:t>.</w:t>
      </w:r>
      <w:r w:rsidRPr="004E6BA9">
        <w:tab/>
      </w:r>
      <w:r w:rsidR="00A64B93" w:rsidRPr="00C117BB">
        <w:t xml:space="preserve">Wilmes JC, Hoey AS, Messmer V, Pratchett MS. </w:t>
      </w:r>
      <w:r w:rsidRPr="004E6BA9">
        <w:t xml:space="preserve">Incidence and severity of injuries among juvenile crown-of-thorns starfish on Australia’s Great Barrier Reef. </w:t>
      </w:r>
      <w:r w:rsidRPr="004E6BA9">
        <w:rPr>
          <w:i/>
        </w:rPr>
        <w:t>Coral Reefs</w:t>
      </w:r>
      <w:r w:rsidRPr="004E6BA9">
        <w:t xml:space="preserve"> </w:t>
      </w:r>
      <w:r w:rsidR="00A64B93">
        <w:rPr>
          <w:b/>
          <w:bCs/>
        </w:rPr>
        <w:t>38</w:t>
      </w:r>
      <w:r w:rsidR="00A64B93">
        <w:t>,  1187–1195</w:t>
      </w:r>
      <w:r w:rsidR="00A64B93" w:rsidRPr="004E6BA9">
        <w:t xml:space="preserve"> </w:t>
      </w:r>
      <w:r w:rsidRPr="004E6BA9">
        <w:t>(2019).</w:t>
      </w:r>
    </w:p>
    <w:p w14:paraId="2ECBB862" w14:textId="1806DB5C" w:rsidR="002C714C" w:rsidRPr="004E6BA9" w:rsidRDefault="002C714C" w:rsidP="00AE1118">
      <w:pPr>
        <w:pStyle w:val="EndNoteBibliography"/>
        <w:ind w:left="720" w:hanging="720"/>
      </w:pPr>
      <w:r w:rsidRPr="004E6BA9">
        <w:t>35</w:t>
      </w:r>
      <w:r w:rsidR="00AE1118">
        <w:t>.</w:t>
      </w:r>
      <w:r w:rsidRPr="004E6BA9">
        <w:tab/>
        <w:t>Budden, C.</w:t>
      </w:r>
      <w:r w:rsidRPr="004E6BA9">
        <w:rPr>
          <w:i/>
        </w:rPr>
        <w:t xml:space="preserve"> et al.</w:t>
      </w:r>
      <w:r w:rsidRPr="004E6BA9">
        <w:t xml:space="preserve"> Effect of sublethal predation on reproductive output of the crown-of-thorns starfish </w:t>
      </w:r>
      <w:r w:rsidRPr="004E6BA9">
        <w:rPr>
          <w:i/>
        </w:rPr>
        <w:t>Acanthaster</w:t>
      </w:r>
      <w:r w:rsidRPr="004E6BA9">
        <w:t xml:space="preserve"> sp., with an overview of arm damage. </w:t>
      </w:r>
      <w:r w:rsidRPr="004E6BA9">
        <w:rPr>
          <w:i/>
        </w:rPr>
        <w:t>Mar. Ecol. Prog. Ser.</w:t>
      </w:r>
      <w:r w:rsidRPr="004E6BA9">
        <w:t xml:space="preserve"> </w:t>
      </w:r>
      <w:r w:rsidRPr="004E6BA9">
        <w:rPr>
          <w:b/>
        </w:rPr>
        <w:t>629</w:t>
      </w:r>
      <w:r w:rsidRPr="004E6BA9">
        <w:t>, 103-116</w:t>
      </w:r>
      <w:r w:rsidR="00AE1118">
        <w:t xml:space="preserve"> </w:t>
      </w:r>
      <w:r w:rsidRPr="004E6BA9">
        <w:t>(2019).</w:t>
      </w:r>
    </w:p>
    <w:p w14:paraId="02D1EFBB" w14:textId="6015717B" w:rsidR="000D6EA8" w:rsidRPr="00C117BB" w:rsidRDefault="002C714C" w:rsidP="000D6EA8">
      <w:pPr>
        <w:pStyle w:val="EndNoteBibliography"/>
        <w:ind w:left="720" w:hanging="720"/>
      </w:pPr>
      <w:r w:rsidRPr="004E6BA9">
        <w:t>36</w:t>
      </w:r>
      <w:r w:rsidRPr="004E6BA9">
        <w:tab/>
      </w:r>
      <w:r w:rsidR="000D6EA8" w:rsidRPr="00C117BB">
        <w:t>Leray M</w:t>
      </w:r>
      <w:r w:rsidR="000D6EA8" w:rsidRPr="00C117BB">
        <w:rPr>
          <w:i/>
        </w:rPr>
        <w:t>, et al.</w:t>
      </w:r>
      <w:r w:rsidR="000D6EA8" w:rsidRPr="00C117BB">
        <w:t xml:space="preserve"> A new versatile primer set targeting a short fragment of the mitochondrial COI region for metabarcoding metazoan diversity: application for characterizing coral reef fish gut contents. </w:t>
      </w:r>
      <w:r w:rsidR="000D6EA8" w:rsidRPr="00C117BB">
        <w:rPr>
          <w:i/>
        </w:rPr>
        <w:t>Front</w:t>
      </w:r>
      <w:r w:rsidR="000D6EA8">
        <w:rPr>
          <w:i/>
        </w:rPr>
        <w:t xml:space="preserve"> Zool </w:t>
      </w:r>
      <w:r w:rsidR="000D6EA8" w:rsidRPr="00C117BB">
        <w:rPr>
          <w:b/>
        </w:rPr>
        <w:t>10</w:t>
      </w:r>
      <w:r w:rsidR="000D6EA8" w:rsidRPr="00C117BB">
        <w:t>, 34 (2013).</w:t>
      </w:r>
    </w:p>
    <w:p w14:paraId="2EB7CBDF" w14:textId="45F2C747" w:rsidR="000D6EA8" w:rsidRPr="00C117BB" w:rsidRDefault="002C714C" w:rsidP="000D6EA8">
      <w:pPr>
        <w:pStyle w:val="EndNoteBibliography"/>
        <w:ind w:left="720" w:hanging="720"/>
      </w:pPr>
      <w:r w:rsidRPr="004E6BA9">
        <w:t>37</w:t>
      </w:r>
      <w:r w:rsidRPr="004E6BA9">
        <w:tab/>
      </w:r>
      <w:r w:rsidR="000D6EA8" w:rsidRPr="00C117BB">
        <w:t xml:space="preserve">St John J. Ontogenetic changes in the diet of the coral reef grouper </w:t>
      </w:r>
      <w:r w:rsidR="000D6EA8" w:rsidRPr="00C117BB">
        <w:rPr>
          <w:i/>
        </w:rPr>
        <w:t>Plectropomus leopardus</w:t>
      </w:r>
      <w:r w:rsidR="000D6EA8" w:rsidRPr="00C117BB">
        <w:t xml:space="preserve"> (Serranidae): patterns in taxa, size and habitat of prey. </w:t>
      </w:r>
      <w:r w:rsidR="000D6EA8" w:rsidRPr="00C117BB">
        <w:rPr>
          <w:i/>
        </w:rPr>
        <w:t>Mar Ecol</w:t>
      </w:r>
      <w:r w:rsidR="000D6EA8">
        <w:rPr>
          <w:i/>
        </w:rPr>
        <w:t xml:space="preserve"> </w:t>
      </w:r>
      <w:r w:rsidR="000D6EA8" w:rsidRPr="00C117BB">
        <w:rPr>
          <w:i/>
        </w:rPr>
        <w:t>Prog</w:t>
      </w:r>
      <w:r w:rsidR="000D6EA8">
        <w:rPr>
          <w:i/>
        </w:rPr>
        <w:t xml:space="preserve"> </w:t>
      </w:r>
      <w:r w:rsidR="000D6EA8" w:rsidRPr="00C117BB">
        <w:rPr>
          <w:i/>
        </w:rPr>
        <w:t>Ser</w:t>
      </w:r>
      <w:r w:rsidR="000D6EA8" w:rsidRPr="00C117BB">
        <w:t xml:space="preserve"> </w:t>
      </w:r>
      <w:r w:rsidR="000D6EA8" w:rsidRPr="00C117BB">
        <w:rPr>
          <w:b/>
        </w:rPr>
        <w:t>180</w:t>
      </w:r>
      <w:r w:rsidR="000D6EA8" w:rsidRPr="00C117BB">
        <w:t>, 233-246 (1999).</w:t>
      </w:r>
    </w:p>
    <w:p w14:paraId="06077899" w14:textId="77777777" w:rsidR="000D6EA8" w:rsidRDefault="000D6EA8" w:rsidP="000D6EA8">
      <w:pPr>
        <w:pStyle w:val="EndNoteBibliography"/>
        <w:ind w:left="720" w:hanging="720"/>
      </w:pPr>
      <w:r w:rsidRPr="00C117BB">
        <w:t>38.</w:t>
      </w:r>
      <w:r w:rsidRPr="00C117BB">
        <w:tab/>
        <w:t xml:space="preserve">Thomsen PF, Willerslev E. Environmental DNA – An emerging tool in conservation for monitoring past and present biodiversity. </w:t>
      </w:r>
      <w:r w:rsidRPr="00C117BB">
        <w:rPr>
          <w:i/>
        </w:rPr>
        <w:t>Biol Conserv</w:t>
      </w:r>
      <w:r w:rsidRPr="00C117BB">
        <w:t xml:space="preserve"> </w:t>
      </w:r>
      <w:r w:rsidRPr="00C117BB">
        <w:rPr>
          <w:b/>
        </w:rPr>
        <w:t>183</w:t>
      </w:r>
      <w:r w:rsidRPr="00C117BB">
        <w:t>, 4-18 (2015).</w:t>
      </w:r>
    </w:p>
    <w:p w14:paraId="422B060E" w14:textId="77777777" w:rsidR="000D6EA8" w:rsidRDefault="002C714C" w:rsidP="000D6EA8">
      <w:pPr>
        <w:pStyle w:val="EndNoteBibliography"/>
        <w:ind w:left="720" w:hanging="720"/>
      </w:pPr>
      <w:r w:rsidRPr="004E6BA9">
        <w:t>39</w:t>
      </w:r>
      <w:r w:rsidR="000D6EA8">
        <w:t>.</w:t>
      </w:r>
      <w:r w:rsidRPr="004E6BA9">
        <w:tab/>
      </w:r>
      <w:r w:rsidR="000D6EA8" w:rsidRPr="00C117BB">
        <w:t xml:space="preserve">Sweatman H. Commercial fishes as predators of adult </w:t>
      </w:r>
      <w:r w:rsidR="000D6EA8" w:rsidRPr="00C117BB">
        <w:rPr>
          <w:i/>
        </w:rPr>
        <w:t>Acanthaster planci</w:t>
      </w:r>
      <w:r w:rsidR="000D6EA8">
        <w:t>. I</w:t>
      </w:r>
      <w:r w:rsidRPr="004E6BA9">
        <w:t xml:space="preserve">n </w:t>
      </w:r>
      <w:r w:rsidRPr="004E6BA9">
        <w:rPr>
          <w:i/>
        </w:rPr>
        <w:t>Proceedings of the 8th International Coral Reef Symposium</w:t>
      </w:r>
      <w:r w:rsidR="000D6EA8">
        <w:rPr>
          <w:i/>
        </w:rPr>
        <w:t xml:space="preserve">, </w:t>
      </w:r>
      <w:r w:rsidRPr="000D6EA8">
        <w:rPr>
          <w:i/>
          <w:iCs/>
        </w:rPr>
        <w:t>Vol. 1</w:t>
      </w:r>
      <w:r w:rsidRPr="004E6BA9">
        <w:t xml:space="preserve"> (eds HA Lessios &amp; IG Macintyre) 617-620 (Panama, 1997).</w:t>
      </w:r>
    </w:p>
    <w:p w14:paraId="645BD20E" w14:textId="0F4C502E" w:rsidR="000D6EA8" w:rsidRDefault="002C714C" w:rsidP="000D6EA8">
      <w:pPr>
        <w:pStyle w:val="EndNoteBibliography"/>
        <w:ind w:left="720" w:hanging="720"/>
      </w:pPr>
      <w:r w:rsidRPr="004E6BA9">
        <w:t>40</w:t>
      </w:r>
      <w:r w:rsidR="000D6EA8">
        <w:t>.</w:t>
      </w:r>
      <w:r w:rsidRPr="004E6BA9">
        <w:tab/>
        <w:t>Mendonça VM.</w:t>
      </w:r>
      <w:r w:rsidRPr="004E6BA9">
        <w:rPr>
          <w:i/>
        </w:rPr>
        <w:t xml:space="preserve"> et al.</w:t>
      </w:r>
      <w:r w:rsidRPr="004E6BA9">
        <w:t xml:space="preserve"> Persistent and expanding population outbreaks of the corallivorous starfish </w:t>
      </w:r>
      <w:r w:rsidRPr="004E6BA9">
        <w:rPr>
          <w:i/>
        </w:rPr>
        <w:t xml:space="preserve">Acanthaster planci </w:t>
      </w:r>
      <w:r w:rsidRPr="004E6BA9">
        <w:t xml:space="preserve">in the northwestern Indian Ocean: are they really a consequence of unsustainable starfish predator removal through overfishing in coral reefs, or a response to a changing environment? </w:t>
      </w:r>
      <w:r w:rsidRPr="004E6BA9">
        <w:rPr>
          <w:i/>
        </w:rPr>
        <w:t>Zool. Stud.</w:t>
      </w:r>
      <w:r w:rsidRPr="004E6BA9">
        <w:t xml:space="preserve"> </w:t>
      </w:r>
      <w:r w:rsidRPr="004E6BA9">
        <w:rPr>
          <w:b/>
        </w:rPr>
        <w:t>49</w:t>
      </w:r>
      <w:r w:rsidRPr="004E6BA9">
        <w:t>, 108–123 (2010).</w:t>
      </w:r>
    </w:p>
    <w:p w14:paraId="7CDDEEBE" w14:textId="68069E0D" w:rsidR="000D6EA8" w:rsidRDefault="002C714C" w:rsidP="000D6EA8">
      <w:pPr>
        <w:pStyle w:val="EndNoteBibliography"/>
        <w:ind w:left="720" w:hanging="720"/>
      </w:pPr>
      <w:r w:rsidRPr="004E6BA9">
        <w:t>41</w:t>
      </w:r>
      <w:r w:rsidR="000D6EA8">
        <w:t>.</w:t>
      </w:r>
      <w:r w:rsidRPr="004E6BA9">
        <w:tab/>
      </w:r>
      <w:r w:rsidR="0086626F" w:rsidRPr="00C117BB">
        <w:t xml:space="preserve">Rivera-Posada J, Pratchett MS, Aguilar C, Grand A, Caballes CF. </w:t>
      </w:r>
      <w:r w:rsidRPr="004E6BA9">
        <w:t>Bile salts and the single-shot lethal injection method for killing crown-of-thorns sea stars (</w:t>
      </w:r>
      <w:r w:rsidRPr="004E6BA9">
        <w:rPr>
          <w:i/>
        </w:rPr>
        <w:t>Acanthaster planci</w:t>
      </w:r>
      <w:r w:rsidRPr="004E6BA9">
        <w:t xml:space="preserve">). </w:t>
      </w:r>
      <w:r w:rsidRPr="004E6BA9">
        <w:rPr>
          <w:i/>
        </w:rPr>
        <w:t>Ocean Coast. Manage.</w:t>
      </w:r>
      <w:r w:rsidRPr="004E6BA9">
        <w:t xml:space="preserve"> </w:t>
      </w:r>
      <w:r w:rsidRPr="004E6BA9">
        <w:rPr>
          <w:b/>
        </w:rPr>
        <w:t>102</w:t>
      </w:r>
      <w:r w:rsidRPr="004E6BA9">
        <w:t>, 383-390</w:t>
      </w:r>
      <w:r w:rsidR="000D6EA8">
        <w:t xml:space="preserve"> (2014).</w:t>
      </w:r>
    </w:p>
    <w:p w14:paraId="5DE7D92B" w14:textId="77777777" w:rsidR="0086626F" w:rsidRDefault="002C714C" w:rsidP="0086626F">
      <w:pPr>
        <w:pStyle w:val="EndNoteBibliography"/>
        <w:ind w:left="720" w:hanging="720"/>
      </w:pPr>
      <w:r w:rsidRPr="004E6BA9">
        <w:t>42</w:t>
      </w:r>
      <w:r w:rsidR="000D6EA8">
        <w:t>.</w:t>
      </w:r>
      <w:r w:rsidRPr="004E6BA9">
        <w:tab/>
      </w:r>
      <w:r w:rsidR="0086626F" w:rsidRPr="00C117BB">
        <w:t xml:space="preserve">Rivera-Posada J, Caballes CF, Pratchett MS. Size-related variation in arm damage frequency in the crown-of-thorns sea star, </w:t>
      </w:r>
      <w:r w:rsidR="0086626F" w:rsidRPr="00C117BB">
        <w:rPr>
          <w:i/>
        </w:rPr>
        <w:t>Acanthaster planci</w:t>
      </w:r>
      <w:r w:rsidR="0086626F" w:rsidRPr="00C117BB">
        <w:t xml:space="preserve">. </w:t>
      </w:r>
      <w:r w:rsidRPr="004E6BA9">
        <w:rPr>
          <w:i/>
        </w:rPr>
        <w:t>J</w:t>
      </w:r>
      <w:r w:rsidR="0086626F">
        <w:rPr>
          <w:i/>
        </w:rPr>
        <w:t xml:space="preserve"> </w:t>
      </w:r>
      <w:r w:rsidRPr="004E6BA9">
        <w:rPr>
          <w:i/>
        </w:rPr>
        <w:t>Coast</w:t>
      </w:r>
      <w:r w:rsidR="0086626F">
        <w:rPr>
          <w:i/>
        </w:rPr>
        <w:t xml:space="preserve"> </w:t>
      </w:r>
      <w:r w:rsidRPr="004E6BA9">
        <w:rPr>
          <w:i/>
        </w:rPr>
        <w:t>Life Med</w:t>
      </w:r>
      <w:r w:rsidRPr="004E6BA9">
        <w:t>, doi:10.12980/jclm.2.2014j52 (2014).</w:t>
      </w:r>
    </w:p>
    <w:p w14:paraId="04B9C728" w14:textId="77777777" w:rsidR="0086626F" w:rsidRDefault="002C714C" w:rsidP="0086626F">
      <w:pPr>
        <w:pStyle w:val="EndNoteBibliography"/>
        <w:ind w:left="720" w:hanging="720"/>
      </w:pPr>
      <w:r w:rsidRPr="004E6BA9">
        <w:t>43</w:t>
      </w:r>
      <w:r w:rsidR="0086626F">
        <w:t>.</w:t>
      </w:r>
      <w:r w:rsidRPr="004E6BA9">
        <w:tab/>
      </w:r>
      <w:r w:rsidR="0086626F" w:rsidRPr="00C117BB">
        <w:t xml:space="preserve">Boström-Einarsson L, Rivera-Posada J. Controlling outbreaks of the coral-eating crown-of-thorns starfish using a single injection of common household vinegar. </w:t>
      </w:r>
      <w:r w:rsidR="0086626F" w:rsidRPr="00C117BB">
        <w:rPr>
          <w:i/>
        </w:rPr>
        <w:t>Coral Reefs</w:t>
      </w:r>
      <w:r w:rsidR="0086626F" w:rsidRPr="00C117BB">
        <w:t xml:space="preserve"> </w:t>
      </w:r>
      <w:r w:rsidR="0086626F" w:rsidRPr="00C117BB">
        <w:rPr>
          <w:b/>
        </w:rPr>
        <w:t>35</w:t>
      </w:r>
      <w:r w:rsidR="0086626F" w:rsidRPr="00C117BB">
        <w:t>, 223-228 (2016).</w:t>
      </w:r>
    </w:p>
    <w:p w14:paraId="1AB2D82A" w14:textId="5F53605A" w:rsidR="0086626F" w:rsidRPr="00C117BB" w:rsidRDefault="002C714C" w:rsidP="0086626F">
      <w:pPr>
        <w:pStyle w:val="EndNoteBibliography"/>
        <w:ind w:left="720" w:hanging="720"/>
      </w:pPr>
      <w:r w:rsidRPr="004E6BA9">
        <w:t>44</w:t>
      </w:r>
      <w:r w:rsidR="0086626F">
        <w:t>.</w:t>
      </w:r>
      <w:r w:rsidRPr="004E6BA9">
        <w:tab/>
      </w:r>
      <w:r w:rsidR="0086626F" w:rsidRPr="00C117BB">
        <w:t xml:space="preserve">Boström-Einarsson L, Bonin MC, Moon S, Firth S. Environmental impact monitoring of household vinegar-injections to cull crown-of-thorns starfish, </w:t>
      </w:r>
      <w:r w:rsidR="0086626F" w:rsidRPr="00C117BB">
        <w:rPr>
          <w:i/>
        </w:rPr>
        <w:t>Acanthaster</w:t>
      </w:r>
      <w:r w:rsidR="0086626F" w:rsidRPr="00C117BB">
        <w:t xml:space="preserve"> spp. </w:t>
      </w:r>
      <w:r w:rsidR="0086626F" w:rsidRPr="00C117BB">
        <w:rPr>
          <w:i/>
        </w:rPr>
        <w:t>Ocean Coast Manage</w:t>
      </w:r>
      <w:r w:rsidR="0086626F" w:rsidRPr="00C117BB">
        <w:t xml:space="preserve"> </w:t>
      </w:r>
      <w:r w:rsidR="0086626F" w:rsidRPr="00C117BB">
        <w:rPr>
          <w:b/>
        </w:rPr>
        <w:t>155</w:t>
      </w:r>
      <w:r w:rsidR="0086626F" w:rsidRPr="00C117BB">
        <w:t>, 83-89 (2018).</w:t>
      </w:r>
    </w:p>
    <w:p w14:paraId="399D3853" w14:textId="2A2EFFDF" w:rsidR="002C714C" w:rsidRPr="004E6BA9" w:rsidRDefault="002C714C" w:rsidP="0086626F">
      <w:pPr>
        <w:pStyle w:val="EndNoteBibliography"/>
        <w:ind w:left="720" w:hanging="720"/>
      </w:pPr>
      <w:r w:rsidRPr="004E6BA9">
        <w:t>45</w:t>
      </w:r>
      <w:r w:rsidR="0086626F">
        <w:t>.</w:t>
      </w:r>
      <w:r w:rsidRPr="004E6BA9">
        <w:tab/>
        <w:t>Jarrett KW, Bell E, Wilson EA, Dudley T</w:t>
      </w:r>
      <w:r w:rsidR="0086626F">
        <w:t>,</w:t>
      </w:r>
      <w:r w:rsidRPr="004E6BA9">
        <w:t xml:space="preserve"> Geraghty CM. Using eDNA to validate predation on native </w:t>
      </w:r>
      <w:r w:rsidRPr="004E6BA9">
        <w:rPr>
          <w:i/>
        </w:rPr>
        <w:t>Oncorhynchus mykiss</w:t>
      </w:r>
      <w:r w:rsidRPr="004E6BA9">
        <w:t xml:space="preserve"> by invasive </w:t>
      </w:r>
      <w:r w:rsidRPr="004E6BA9">
        <w:rPr>
          <w:i/>
        </w:rPr>
        <w:t>Sacramento pikeminnow</w:t>
      </w:r>
      <w:r w:rsidRPr="004E6BA9">
        <w:t xml:space="preserve"> (</w:t>
      </w:r>
      <w:r w:rsidRPr="004E6BA9">
        <w:rPr>
          <w:i/>
        </w:rPr>
        <w:t>Ptychocheilus grandis</w:t>
      </w:r>
      <w:r w:rsidRPr="004E6BA9">
        <w:t xml:space="preserve">). </w:t>
      </w:r>
      <w:r w:rsidRPr="004E6BA9">
        <w:rPr>
          <w:i/>
        </w:rPr>
        <w:t>Calif. Fish Game</w:t>
      </w:r>
      <w:r w:rsidRPr="004E6BA9">
        <w:t xml:space="preserve"> </w:t>
      </w:r>
      <w:r w:rsidRPr="004E6BA9">
        <w:rPr>
          <w:b/>
        </w:rPr>
        <w:t>105</w:t>
      </w:r>
      <w:r w:rsidRPr="004E6BA9">
        <w:t>, 177-187 (2019).</w:t>
      </w:r>
    </w:p>
    <w:p w14:paraId="73499F09" w14:textId="77777777" w:rsidR="0086626F" w:rsidRDefault="002C714C" w:rsidP="0086626F">
      <w:pPr>
        <w:pStyle w:val="EndNoteBibliography"/>
        <w:ind w:left="720" w:hanging="720"/>
      </w:pPr>
      <w:r w:rsidRPr="004E6BA9">
        <w:t>46</w:t>
      </w:r>
      <w:r w:rsidR="0086626F">
        <w:t>.</w:t>
      </w:r>
      <w:r w:rsidRPr="004E6BA9">
        <w:tab/>
      </w:r>
      <w:r w:rsidR="0086626F" w:rsidRPr="00C117BB">
        <w:t>De'ath G, Moran PJ. Factors affecting the behaviour of crown-of-thorns starfish (</w:t>
      </w:r>
      <w:r w:rsidR="0086626F" w:rsidRPr="00C117BB">
        <w:rPr>
          <w:i/>
        </w:rPr>
        <w:t xml:space="preserve">Acanthaster planci </w:t>
      </w:r>
      <w:r w:rsidR="0086626F" w:rsidRPr="00C117BB">
        <w:t xml:space="preserve">L.) on the Great Barrier Reef: 1: Patterns of activity. </w:t>
      </w:r>
      <w:r w:rsidR="0086626F" w:rsidRPr="00C117BB">
        <w:rPr>
          <w:i/>
        </w:rPr>
        <w:t>J Exp Mar Biol Ecol</w:t>
      </w:r>
      <w:r w:rsidR="0086626F" w:rsidRPr="00C117BB">
        <w:t xml:space="preserve"> </w:t>
      </w:r>
      <w:r w:rsidR="0086626F" w:rsidRPr="00C117BB">
        <w:rPr>
          <w:b/>
        </w:rPr>
        <w:t>220</w:t>
      </w:r>
      <w:r w:rsidR="0086626F" w:rsidRPr="00C117BB">
        <w:t>, 83-106 (1998).</w:t>
      </w:r>
    </w:p>
    <w:p w14:paraId="07972F4E" w14:textId="77777777" w:rsidR="0086626F" w:rsidRDefault="002C714C" w:rsidP="0086626F">
      <w:pPr>
        <w:pStyle w:val="EndNoteBibliography"/>
        <w:ind w:left="720" w:hanging="720"/>
      </w:pPr>
      <w:r w:rsidRPr="004E6BA9">
        <w:t>47</w:t>
      </w:r>
      <w:r w:rsidR="0086626F">
        <w:t>.</w:t>
      </w:r>
      <w:r w:rsidRPr="004E6BA9">
        <w:tab/>
      </w:r>
      <w:r w:rsidR="0086626F" w:rsidRPr="00DE0191">
        <w:t xml:space="preserve">Sano M, Shimizu M, Nose Y. Food habits of teleostean reef fishes in Okinawa Island, southern Japan. In: </w:t>
      </w:r>
      <w:r w:rsidR="0086626F" w:rsidRPr="00DE0191">
        <w:rPr>
          <w:i/>
        </w:rPr>
        <w:t>University of Tokyo Bulletin, no. 25</w:t>
      </w:r>
      <w:r w:rsidR="0086626F">
        <w:t xml:space="preserve">. </w:t>
      </w:r>
      <w:r w:rsidR="0086626F" w:rsidRPr="00DE0191">
        <w:t>University of Tokyo Press</w:t>
      </w:r>
      <w:r w:rsidR="0086626F">
        <w:t xml:space="preserve">, Tokyo, Japan. </w:t>
      </w:r>
      <w:hyperlink r:id="rId11" w:history="1">
        <w:r w:rsidR="0086626F" w:rsidRPr="002D3479">
          <w:rPr>
            <w:rStyle w:val="Hyperlink"/>
          </w:rPr>
          <w:t>http://umdb.um.u-tokyo.ac.jp/DKankoub/Bulletin/no25/no25000.html</w:t>
        </w:r>
      </w:hyperlink>
      <w:r w:rsidR="0086626F">
        <w:t xml:space="preserve"> (</w:t>
      </w:r>
      <w:r w:rsidR="0086626F" w:rsidRPr="00DE0191">
        <w:t>1984</w:t>
      </w:r>
      <w:r w:rsidR="0086626F">
        <w:t>)</w:t>
      </w:r>
      <w:r w:rsidR="0086626F" w:rsidRPr="00DE0191">
        <w:t>.</w:t>
      </w:r>
    </w:p>
    <w:p w14:paraId="36F6F7E0" w14:textId="7A0F4076" w:rsidR="0086626F" w:rsidRDefault="002C714C" w:rsidP="0086626F">
      <w:pPr>
        <w:pStyle w:val="EndNoteBibliography"/>
        <w:ind w:left="720" w:hanging="720"/>
      </w:pPr>
      <w:r w:rsidRPr="004E6BA9">
        <w:t>48</w:t>
      </w:r>
      <w:r w:rsidR="00873CAB">
        <w:t>.</w:t>
      </w:r>
      <w:r w:rsidRPr="004E6BA9">
        <w:tab/>
      </w:r>
      <w:r w:rsidR="0086626F" w:rsidRPr="00DE0191">
        <w:t xml:space="preserve">Doyle JR, McKinnon AD, Uthicke S. Quantifying larvae of the coralivorous seastar </w:t>
      </w:r>
      <w:r w:rsidR="0086626F" w:rsidRPr="00DE0191">
        <w:rPr>
          <w:i/>
        </w:rPr>
        <w:t xml:space="preserve">Acanthaster </w:t>
      </w:r>
      <w:r w:rsidR="0086626F" w:rsidRPr="00DE0191">
        <w:t xml:space="preserve">cf. </w:t>
      </w:r>
      <w:r w:rsidR="0086626F" w:rsidRPr="00DE0191">
        <w:rPr>
          <w:i/>
        </w:rPr>
        <w:t xml:space="preserve">solaris </w:t>
      </w:r>
      <w:r w:rsidR="0086626F" w:rsidRPr="00DE0191">
        <w:t xml:space="preserve">on the Great Barrier Reef using qPCR. </w:t>
      </w:r>
      <w:r w:rsidR="0086626F" w:rsidRPr="00DE0191">
        <w:rPr>
          <w:i/>
        </w:rPr>
        <w:t>Mar Biol</w:t>
      </w:r>
      <w:r w:rsidR="0086626F" w:rsidRPr="00DE0191">
        <w:t xml:space="preserve"> </w:t>
      </w:r>
      <w:r w:rsidR="0086626F" w:rsidRPr="00DE0191">
        <w:rPr>
          <w:b/>
        </w:rPr>
        <w:t>164</w:t>
      </w:r>
      <w:r w:rsidR="0086626F" w:rsidRPr="00DE0191">
        <w:t>, 176 (2017).</w:t>
      </w:r>
    </w:p>
    <w:p w14:paraId="0A4792AE" w14:textId="7789C309" w:rsidR="00873CAB" w:rsidRDefault="002C714C" w:rsidP="00873CAB">
      <w:pPr>
        <w:pStyle w:val="EndNoteBibliography"/>
        <w:ind w:left="720" w:hanging="720"/>
      </w:pPr>
      <w:r w:rsidRPr="004E6BA9">
        <w:t>49</w:t>
      </w:r>
      <w:r w:rsidR="00873CAB">
        <w:t>.</w:t>
      </w:r>
      <w:r w:rsidRPr="004E6BA9">
        <w:tab/>
        <w:t>Cheal AJ, Wilson SK, Emslie MJ, Dolman AM</w:t>
      </w:r>
      <w:r w:rsidR="0086626F">
        <w:t xml:space="preserve">, </w:t>
      </w:r>
      <w:r w:rsidRPr="004E6BA9">
        <w:t xml:space="preserve">Sweatman H. Responses of reef fish communities to coral declines on the Great Barrier Reef. </w:t>
      </w:r>
      <w:r w:rsidRPr="004E6BA9">
        <w:rPr>
          <w:i/>
        </w:rPr>
        <w:t>Mar Ecol Prog Ser</w:t>
      </w:r>
      <w:r w:rsidRPr="004E6BA9">
        <w:t xml:space="preserve"> </w:t>
      </w:r>
      <w:r w:rsidRPr="004E6BA9">
        <w:rPr>
          <w:b/>
        </w:rPr>
        <w:t>372</w:t>
      </w:r>
      <w:r w:rsidRPr="004E6BA9">
        <w:t>, 211-223</w:t>
      </w:r>
      <w:r w:rsidR="0086626F">
        <w:t xml:space="preserve"> </w:t>
      </w:r>
      <w:r w:rsidRPr="004E6BA9">
        <w:t>(2008).</w:t>
      </w:r>
    </w:p>
    <w:p w14:paraId="15756CD7" w14:textId="4DC04C0A" w:rsidR="00873CAB" w:rsidRDefault="002C714C" w:rsidP="00873CAB">
      <w:pPr>
        <w:pStyle w:val="EndNoteBibliography"/>
        <w:ind w:left="720" w:hanging="720"/>
      </w:pPr>
      <w:r w:rsidRPr="004E6BA9">
        <w:t>50</w:t>
      </w:r>
      <w:r w:rsidR="00873CAB">
        <w:t>.</w:t>
      </w:r>
      <w:r w:rsidRPr="004E6BA9">
        <w:tab/>
        <w:t xml:space="preserve">Department of Primary Industries and Fisheries. </w:t>
      </w:r>
      <w:r w:rsidRPr="00873CAB">
        <w:rPr>
          <w:i/>
          <w:iCs/>
        </w:rPr>
        <w:t>A guide to the Queensland Marine Aquarium Fish Fishery and the Queensland Coral Fishery</w:t>
      </w:r>
      <w:r w:rsidR="00873CAB">
        <w:t>.</w:t>
      </w:r>
      <w:r w:rsidRPr="004E6BA9">
        <w:t xml:space="preserve"> 16 (</w:t>
      </w:r>
      <w:r w:rsidR="00873CAB">
        <w:t xml:space="preserve">Queensland </w:t>
      </w:r>
      <w:r w:rsidRPr="004E6BA9">
        <w:t>Department of Employment, Economic Development and Innovation, Brisbane, Australia, 2009).</w:t>
      </w:r>
    </w:p>
    <w:p w14:paraId="7592B800" w14:textId="339C6AC9" w:rsidR="00873CAB" w:rsidRDefault="002C714C" w:rsidP="00873CAB">
      <w:pPr>
        <w:pStyle w:val="EndNoteBibliography"/>
        <w:ind w:left="720" w:hanging="720"/>
      </w:pPr>
      <w:r w:rsidRPr="004E6BA9">
        <w:t>51</w:t>
      </w:r>
      <w:r w:rsidR="00873CAB">
        <w:t>.</w:t>
      </w:r>
      <w:r w:rsidRPr="004E6BA9">
        <w:tab/>
        <w:t>Ryan</w:t>
      </w:r>
      <w:r w:rsidR="00873CAB">
        <w:t xml:space="preserve"> S</w:t>
      </w:r>
      <w:r w:rsidRPr="004E6BA9">
        <w:t xml:space="preserve">, Clarke K. </w:t>
      </w:r>
      <w:r w:rsidRPr="00873CAB">
        <w:rPr>
          <w:i/>
          <w:iCs/>
        </w:rPr>
        <w:t>Ecological assessment of the Queensland Marine Aquarium Fish Fishery</w:t>
      </w:r>
      <w:r w:rsidRPr="004E6BA9">
        <w:t>. A report to the Australian Government Department of Environment and Heritage on the ecologically sustainable management of the Queensland marine aquarium harvest fishery</w:t>
      </w:r>
      <w:r w:rsidR="00873CAB">
        <w:t>.</w:t>
      </w:r>
      <w:r w:rsidRPr="004E6BA9">
        <w:t xml:space="preserve"> 78 (Queenland Government, Brisbane, Australia, 2005).</w:t>
      </w:r>
    </w:p>
    <w:p w14:paraId="0B93156B" w14:textId="432007E4" w:rsidR="00873CAB" w:rsidRDefault="002C714C" w:rsidP="00873CAB">
      <w:pPr>
        <w:pStyle w:val="EndNoteBibliography"/>
        <w:ind w:left="720" w:hanging="720"/>
      </w:pPr>
      <w:r w:rsidRPr="004E6BA9">
        <w:t>52</w:t>
      </w:r>
      <w:r w:rsidR="00873CAB">
        <w:t>.</w:t>
      </w:r>
      <w:r w:rsidRPr="004E6BA9">
        <w:tab/>
        <w:t xml:space="preserve">Department of the Environment and Heritage. </w:t>
      </w:r>
      <w:r w:rsidRPr="00873CAB">
        <w:rPr>
          <w:i/>
          <w:iCs/>
        </w:rPr>
        <w:t>Assessment of the Queensland Marine Aquarium Fish Fishery</w:t>
      </w:r>
      <w:r w:rsidR="00873CAB">
        <w:t>.</w:t>
      </w:r>
      <w:r w:rsidRPr="004E6BA9">
        <w:t xml:space="preserve"> 25 (</w:t>
      </w:r>
      <w:r w:rsidR="00873CAB">
        <w:t xml:space="preserve">Australian </w:t>
      </w:r>
      <w:r w:rsidRPr="004E6BA9">
        <w:t>Department of the Environment and Heritage, Canberra, Australia, 2005).</w:t>
      </w:r>
    </w:p>
    <w:p w14:paraId="356690B1" w14:textId="0ECAC4F2" w:rsidR="00873CAB" w:rsidRDefault="002C714C" w:rsidP="00873CAB">
      <w:pPr>
        <w:pStyle w:val="EndNoteBibliography"/>
        <w:ind w:left="720" w:hanging="720"/>
      </w:pPr>
      <w:r w:rsidRPr="004E6BA9">
        <w:t>53</w:t>
      </w:r>
      <w:r w:rsidR="00873CAB">
        <w:t>.</w:t>
      </w:r>
      <w:r w:rsidRPr="004E6BA9">
        <w:tab/>
        <w:t xml:space="preserve">Department of the Environment and Energy. </w:t>
      </w:r>
      <w:r w:rsidRPr="00873CAB">
        <w:rPr>
          <w:i/>
          <w:iCs/>
        </w:rPr>
        <w:t>Assessment of the Queensland Coral Reef Fin Fish Fishery</w:t>
      </w:r>
      <w:r w:rsidRPr="004E6BA9">
        <w:t>. 39 (</w:t>
      </w:r>
      <w:r w:rsidR="00873CAB">
        <w:t xml:space="preserve">Australian </w:t>
      </w:r>
      <w:r w:rsidRPr="004E6BA9">
        <w:t>Department of the Environment and Energy, Canberra, Australia, 2017).</w:t>
      </w:r>
    </w:p>
    <w:p w14:paraId="5425DED1" w14:textId="69D59038" w:rsidR="00873CAB" w:rsidRDefault="002C714C" w:rsidP="00873CAB">
      <w:pPr>
        <w:pStyle w:val="EndNoteBibliography"/>
        <w:ind w:left="720" w:hanging="720"/>
      </w:pPr>
      <w:r w:rsidRPr="004E6BA9">
        <w:t>54</w:t>
      </w:r>
      <w:r w:rsidR="00873CAB">
        <w:t>.</w:t>
      </w:r>
      <w:r w:rsidRPr="004E6BA9">
        <w:tab/>
        <w:t xml:space="preserve">Steven A. </w:t>
      </w:r>
      <w:r w:rsidRPr="00873CAB">
        <w:rPr>
          <w:i/>
          <w:iCs/>
        </w:rPr>
        <w:t>An analysis of fishing activities on possible predators of crown of thorn starfish (</w:t>
      </w:r>
      <w:r w:rsidRPr="00873CAB">
        <w:t>Acanthaster planci</w:t>
      </w:r>
      <w:r w:rsidRPr="00873CAB">
        <w:rPr>
          <w:i/>
          <w:iCs/>
        </w:rPr>
        <w:t>) on the Great Barrier Reef</w:t>
      </w:r>
      <w:r w:rsidRPr="004E6BA9">
        <w:t xml:space="preserve">. Unpublished report to </w:t>
      </w:r>
      <w:r w:rsidR="00873CAB">
        <w:t>Great Barrier Reef Marine Park Authority</w:t>
      </w:r>
      <w:r w:rsidRPr="004E6BA9">
        <w:t>. (Project 329: 1986-88). 131 (</w:t>
      </w:r>
      <w:r w:rsidR="00873CAB">
        <w:t>Great Barrier Reef Marine Park Authority</w:t>
      </w:r>
      <w:r w:rsidRPr="004E6BA9">
        <w:t>, Townsville, Australia, 1988).</w:t>
      </w:r>
    </w:p>
    <w:p w14:paraId="62F3ED27" w14:textId="789EC625" w:rsidR="00873CAB" w:rsidRDefault="002C714C" w:rsidP="00873CAB">
      <w:pPr>
        <w:pStyle w:val="EndNoteBibliography"/>
        <w:ind w:left="720" w:hanging="720"/>
      </w:pPr>
      <w:r w:rsidRPr="004E6BA9">
        <w:t>55</w:t>
      </w:r>
      <w:r w:rsidR="00873CAB">
        <w:t>.</w:t>
      </w:r>
      <w:r w:rsidRPr="004E6BA9">
        <w:tab/>
        <w:t xml:space="preserve">Department of Agriculture and Fisheries. </w:t>
      </w:r>
      <w:r w:rsidRPr="00873CAB">
        <w:rPr>
          <w:i/>
          <w:iCs/>
        </w:rPr>
        <w:t>Queensland Fisheries Summary</w:t>
      </w:r>
      <w:r w:rsidRPr="004E6BA9">
        <w:t>. 62 (</w:t>
      </w:r>
      <w:r w:rsidR="00873CAB">
        <w:t xml:space="preserve">Queensland </w:t>
      </w:r>
      <w:r w:rsidRPr="004E6BA9">
        <w:t>Department of Agriculture and Fisheries, Brisbane, Australia, 2018).</w:t>
      </w:r>
    </w:p>
    <w:p w14:paraId="78A681C9" w14:textId="77777777" w:rsidR="00873CAB" w:rsidRDefault="002C714C" w:rsidP="00873CAB">
      <w:pPr>
        <w:pStyle w:val="EndNoteBibliography"/>
        <w:ind w:left="720" w:hanging="720"/>
      </w:pPr>
      <w:r w:rsidRPr="004E6BA9">
        <w:t>56</w:t>
      </w:r>
      <w:r w:rsidR="00873CAB">
        <w:t>.</w:t>
      </w:r>
      <w:r w:rsidRPr="004E6BA9">
        <w:tab/>
        <w:t>Newman, S.</w:t>
      </w:r>
      <w:r w:rsidRPr="004E6BA9">
        <w:rPr>
          <w:i/>
        </w:rPr>
        <w:t xml:space="preserve"> et al.</w:t>
      </w:r>
      <w:r w:rsidRPr="004E6BA9">
        <w:t xml:space="preserve"> </w:t>
      </w:r>
      <w:r w:rsidRPr="00873CAB">
        <w:rPr>
          <w:iCs/>
        </w:rPr>
        <w:t>Spangled Emperor (2018)</w:t>
      </w:r>
      <w:r w:rsidR="00873CAB">
        <w:t xml:space="preserve">. </w:t>
      </w:r>
      <w:hyperlink r:id="rId12" w:history="1">
        <w:r w:rsidR="00873CAB" w:rsidRPr="002D3479">
          <w:rPr>
            <w:rStyle w:val="Hyperlink"/>
          </w:rPr>
          <w:t>http://www.fish.gov.au/report/228-Spangled-Emperor-2018</w:t>
        </w:r>
      </w:hyperlink>
      <w:r w:rsidR="00873CAB">
        <w:t xml:space="preserve"> (</w:t>
      </w:r>
      <w:r w:rsidR="00873CAB" w:rsidRPr="00873CAB">
        <w:t>Fisheries Research and Development Corporation</w:t>
      </w:r>
      <w:r w:rsidR="00873CAB">
        <w:t xml:space="preserve">, Canberra, Australia, </w:t>
      </w:r>
      <w:r w:rsidRPr="004E6BA9">
        <w:t>2018).</w:t>
      </w:r>
    </w:p>
    <w:p w14:paraId="4C628664" w14:textId="43821048" w:rsidR="00873CAB" w:rsidRDefault="002C714C" w:rsidP="00873CAB">
      <w:pPr>
        <w:pStyle w:val="EndNoteBibliography"/>
        <w:ind w:left="720" w:hanging="720"/>
      </w:pPr>
      <w:r w:rsidRPr="004E6BA9">
        <w:t>57</w:t>
      </w:r>
      <w:r w:rsidR="00873CAB">
        <w:t>.</w:t>
      </w:r>
      <w:r w:rsidRPr="004E6BA9">
        <w:tab/>
      </w:r>
      <w:r w:rsidR="00873CAB" w:rsidRPr="00C117BB">
        <w:t>Webley J, McInnes K, Teixeira D, Lawson A, Quinn R.</w:t>
      </w:r>
      <w:r w:rsidRPr="004E6BA9">
        <w:t xml:space="preserve"> Statewide Recreational Fishing Survey 2013–14. 145 (</w:t>
      </w:r>
      <w:r w:rsidR="00873CAB">
        <w:t xml:space="preserve">Queensland </w:t>
      </w:r>
      <w:r w:rsidRPr="004E6BA9">
        <w:t>Department of Agriculture and Fisheries, Brisbane, Australia, 2015).</w:t>
      </w:r>
    </w:p>
    <w:p w14:paraId="5161E6BC" w14:textId="33EE880B" w:rsidR="006012CD" w:rsidRDefault="002C714C" w:rsidP="00873CAB">
      <w:pPr>
        <w:pStyle w:val="EndNoteBibliography"/>
        <w:ind w:left="720" w:hanging="720"/>
      </w:pPr>
      <w:r w:rsidRPr="004E6BA9">
        <w:t>58</w:t>
      </w:r>
      <w:r w:rsidR="006012CD">
        <w:t>.</w:t>
      </w:r>
      <w:r w:rsidRPr="004E6BA9">
        <w:tab/>
        <w:t>Henry GW</w:t>
      </w:r>
      <w:r w:rsidR="00873CAB">
        <w:t>,</w:t>
      </w:r>
      <w:r w:rsidRPr="004E6BA9">
        <w:t xml:space="preserve"> Lyle JM. </w:t>
      </w:r>
      <w:r w:rsidRPr="004E6BA9">
        <w:rPr>
          <w:i/>
        </w:rPr>
        <w:t>The national recreational and indigenous fishing survey</w:t>
      </w:r>
      <w:r w:rsidRPr="004E6BA9">
        <w:t>.  190 (Australian Government Department of Agriculture, Fisheries and Forestry</w:t>
      </w:r>
      <w:r w:rsidR="00873CAB">
        <w:t>,</w:t>
      </w:r>
      <w:r w:rsidRPr="004E6BA9">
        <w:t xml:space="preserve"> 2003).</w:t>
      </w:r>
    </w:p>
    <w:p w14:paraId="38CBEE5E" w14:textId="77777777" w:rsidR="006012CD" w:rsidRDefault="002C714C" w:rsidP="006012CD">
      <w:pPr>
        <w:pStyle w:val="EndNoteBibliography"/>
        <w:ind w:left="720" w:hanging="720"/>
      </w:pPr>
      <w:r w:rsidRPr="004E6BA9">
        <w:t>59</w:t>
      </w:r>
      <w:r w:rsidR="006012CD">
        <w:t>.</w:t>
      </w:r>
      <w:r w:rsidRPr="004E6BA9">
        <w:tab/>
        <w:t>Emslie</w:t>
      </w:r>
      <w:r w:rsidR="006012CD">
        <w:t xml:space="preserve"> M</w:t>
      </w:r>
      <w:r w:rsidRPr="004E6BA9">
        <w:t>J.</w:t>
      </w:r>
      <w:r w:rsidRPr="004E6BA9">
        <w:rPr>
          <w:i/>
        </w:rPr>
        <w:t xml:space="preserve"> et al.</w:t>
      </w:r>
      <w:r w:rsidRPr="004E6BA9">
        <w:t xml:space="preserve"> Expectations and outcomes of reserve network performance following re-zoning of the Great Barrier Reef Marine Park. </w:t>
      </w:r>
      <w:r w:rsidRPr="004E6BA9">
        <w:rPr>
          <w:i/>
        </w:rPr>
        <w:t>Curr. Biol.</w:t>
      </w:r>
      <w:r w:rsidRPr="004E6BA9">
        <w:t xml:space="preserve"> </w:t>
      </w:r>
      <w:r w:rsidRPr="004E6BA9">
        <w:rPr>
          <w:b/>
        </w:rPr>
        <w:t>25</w:t>
      </w:r>
      <w:r w:rsidRPr="004E6BA9">
        <w:t>, 983-992 (2015).</w:t>
      </w:r>
    </w:p>
    <w:p w14:paraId="59EBD13D" w14:textId="77777777" w:rsidR="006012CD" w:rsidRDefault="002C714C" w:rsidP="006012CD">
      <w:pPr>
        <w:pStyle w:val="EndNoteBibliography"/>
        <w:ind w:left="720" w:hanging="720"/>
      </w:pPr>
      <w:r w:rsidRPr="004E6BA9">
        <w:t>60</w:t>
      </w:r>
      <w:r w:rsidR="006012CD">
        <w:t>.</w:t>
      </w:r>
      <w:r w:rsidRPr="004E6BA9">
        <w:tab/>
        <w:t xml:space="preserve">Barnes JH. The crown-of-thorns starfish as a destroyer of coral. </w:t>
      </w:r>
      <w:r w:rsidR="006012CD">
        <w:rPr>
          <w:i/>
        </w:rPr>
        <w:t>Aust Nat Hist</w:t>
      </w:r>
      <w:r w:rsidRPr="004E6BA9">
        <w:t xml:space="preserve"> </w:t>
      </w:r>
      <w:r w:rsidRPr="004E6BA9">
        <w:rPr>
          <w:b/>
        </w:rPr>
        <w:t>15</w:t>
      </w:r>
      <w:r w:rsidRPr="004E6BA9">
        <w:t>, 257-261 (1966).</w:t>
      </w:r>
    </w:p>
    <w:p w14:paraId="67C20EA0" w14:textId="61D0282D" w:rsidR="006012CD" w:rsidRDefault="002C714C" w:rsidP="006012CD">
      <w:pPr>
        <w:pStyle w:val="EndNoteBibliography"/>
        <w:ind w:left="720" w:hanging="720"/>
      </w:pPr>
      <w:r w:rsidRPr="004E6BA9">
        <w:t>61</w:t>
      </w:r>
      <w:r w:rsidR="006012CD">
        <w:t>.</w:t>
      </w:r>
      <w:r w:rsidRPr="004E6BA9">
        <w:tab/>
        <w:t xml:space="preserve">Endean, R. Crown-of-thorns starfish on the Great Barrier Reef. </w:t>
      </w:r>
      <w:r w:rsidRPr="004E6BA9">
        <w:rPr>
          <w:i/>
        </w:rPr>
        <w:t>Endeavour</w:t>
      </w:r>
      <w:r w:rsidRPr="004E6BA9">
        <w:t xml:space="preserve"> </w:t>
      </w:r>
      <w:r w:rsidRPr="004E6BA9">
        <w:rPr>
          <w:b/>
        </w:rPr>
        <w:t>6</w:t>
      </w:r>
      <w:r w:rsidRPr="004E6BA9">
        <w:t>, 10-14 (1982).</w:t>
      </w:r>
    </w:p>
    <w:p w14:paraId="691DF73C" w14:textId="77777777" w:rsidR="00173701" w:rsidRDefault="002C714C" w:rsidP="00173701">
      <w:pPr>
        <w:pStyle w:val="EndNoteBibliography"/>
        <w:ind w:left="720" w:hanging="720"/>
      </w:pPr>
      <w:r w:rsidRPr="004E6BA9">
        <w:t>62</w:t>
      </w:r>
      <w:r w:rsidR="006012CD">
        <w:t>.</w:t>
      </w:r>
      <w:r w:rsidRPr="004E6BA9">
        <w:tab/>
      </w:r>
      <w:r w:rsidR="006012CD" w:rsidRPr="00C117BB">
        <w:t xml:space="preserve">Wachenfeld DR, Oliver JK, Morrissey JI. </w:t>
      </w:r>
      <w:r w:rsidRPr="004E6BA9">
        <w:t>State of the Great Barrier Reef World Heritage Area. 139 (Great Barrier Reef Marine Park Authority, Townsville, Australia, 1998).</w:t>
      </w:r>
    </w:p>
    <w:p w14:paraId="2FFB54C7" w14:textId="37AB29DA" w:rsidR="00173701" w:rsidRDefault="002C714C" w:rsidP="00173701">
      <w:pPr>
        <w:pStyle w:val="EndNoteBibliography"/>
        <w:ind w:left="720" w:hanging="720"/>
      </w:pPr>
      <w:r w:rsidRPr="004E6BA9">
        <w:t>63</w:t>
      </w:r>
      <w:r w:rsidR="00173701">
        <w:t>.</w:t>
      </w:r>
      <w:r w:rsidRPr="004E6BA9">
        <w:tab/>
        <w:t>Hock K.</w:t>
      </w:r>
      <w:r w:rsidRPr="004E6BA9">
        <w:rPr>
          <w:i/>
        </w:rPr>
        <w:t xml:space="preserve"> et al.</w:t>
      </w:r>
      <w:r w:rsidRPr="004E6BA9">
        <w:t xml:space="preserve"> Controlling range expansion in habitat networks by adaptively targeting source populations. </w:t>
      </w:r>
      <w:r w:rsidRPr="004E6BA9">
        <w:rPr>
          <w:i/>
        </w:rPr>
        <w:t>Conserv Biol</w:t>
      </w:r>
      <w:r w:rsidR="00173701">
        <w:t xml:space="preserve"> </w:t>
      </w:r>
      <w:r w:rsidRPr="004E6BA9">
        <w:t>doi:10.1111/cobi.12665 (2015).</w:t>
      </w:r>
    </w:p>
    <w:p w14:paraId="6CF62806" w14:textId="0E0561B8" w:rsidR="00173701" w:rsidRDefault="002C714C" w:rsidP="00173701">
      <w:pPr>
        <w:pStyle w:val="EndNoteBibliography"/>
        <w:ind w:left="720" w:hanging="720"/>
      </w:pPr>
      <w:r w:rsidRPr="004E6BA9">
        <w:t>64</w:t>
      </w:r>
      <w:r w:rsidR="00173701">
        <w:t>.</w:t>
      </w:r>
      <w:r w:rsidRPr="004E6BA9">
        <w:tab/>
        <w:t>Hock K.</w:t>
      </w:r>
      <w:r w:rsidRPr="004E6BA9">
        <w:rPr>
          <w:i/>
        </w:rPr>
        <w:t xml:space="preserve"> et al.</w:t>
      </w:r>
      <w:r w:rsidRPr="004E6BA9">
        <w:t xml:space="preserve"> Connectivity and systemic resilience of the Great Barrier Reef. </w:t>
      </w:r>
      <w:r w:rsidRPr="004E6BA9">
        <w:rPr>
          <w:i/>
        </w:rPr>
        <w:t>PLoS Biol.</w:t>
      </w:r>
      <w:r w:rsidRPr="004E6BA9">
        <w:t xml:space="preserve"> </w:t>
      </w:r>
      <w:r w:rsidRPr="004E6BA9">
        <w:rPr>
          <w:b/>
        </w:rPr>
        <w:t>15</w:t>
      </w:r>
      <w:r w:rsidRPr="004E6BA9">
        <w:t>, e2003355</w:t>
      </w:r>
      <w:r w:rsidR="00173701">
        <w:t xml:space="preserve"> </w:t>
      </w:r>
      <w:r w:rsidRPr="004E6BA9">
        <w:t>(2017).</w:t>
      </w:r>
    </w:p>
    <w:p w14:paraId="5FF88FBA" w14:textId="77777777" w:rsidR="00173701" w:rsidRDefault="002C714C" w:rsidP="00173701">
      <w:pPr>
        <w:pStyle w:val="EndNoteBibliography"/>
        <w:ind w:left="720" w:hanging="720"/>
      </w:pPr>
      <w:r w:rsidRPr="004E6BA9">
        <w:t>65</w:t>
      </w:r>
      <w:r w:rsidR="00173701">
        <w:t>.</w:t>
      </w:r>
      <w:r w:rsidRPr="004E6BA9">
        <w:tab/>
        <w:t>Department of Agriculture and Fisheries. Queensland Sustainable Fisheries Strategy 2017-2027. 32 (Queensland Government, Brisbane, Australia, 2017).</w:t>
      </w:r>
    </w:p>
    <w:p w14:paraId="6D86F6B7" w14:textId="77777777" w:rsidR="00173701" w:rsidRDefault="002C714C" w:rsidP="00173701">
      <w:pPr>
        <w:pStyle w:val="EndNoteBibliography"/>
        <w:ind w:left="720" w:hanging="720"/>
      </w:pPr>
      <w:r w:rsidRPr="004E6BA9">
        <w:t>66</w:t>
      </w:r>
      <w:r w:rsidR="00173701">
        <w:t>.</w:t>
      </w:r>
      <w:r w:rsidRPr="004E6BA9">
        <w:tab/>
        <w:t xml:space="preserve">Department of the Environment. </w:t>
      </w:r>
      <w:r w:rsidR="00173701" w:rsidRPr="00C117BB">
        <w:t xml:space="preserve">Great Barrier Reef Marine Park Act 1975. </w:t>
      </w:r>
      <w:r w:rsidRPr="004E6BA9">
        <w:t>210 (</w:t>
      </w:r>
      <w:r w:rsidR="00173701">
        <w:t xml:space="preserve">Australian </w:t>
      </w:r>
      <w:r w:rsidRPr="004E6BA9">
        <w:t>Department of the Environment, Canberra, Australia, 2015).</w:t>
      </w:r>
    </w:p>
    <w:p w14:paraId="761ABF19" w14:textId="77777777" w:rsidR="00173701" w:rsidRDefault="002C714C" w:rsidP="00173701">
      <w:pPr>
        <w:pStyle w:val="EndNoteBibliography"/>
        <w:ind w:left="720" w:hanging="720"/>
      </w:pPr>
      <w:r w:rsidRPr="004E6BA9">
        <w:t>67</w:t>
      </w:r>
      <w:r w:rsidR="00173701">
        <w:t>.</w:t>
      </w:r>
      <w:r w:rsidRPr="004E6BA9">
        <w:tab/>
        <w:t>UNESCO. World Heritage Committee Fifth Session. 1-14 (UNESCO World Heritage Committee, Paris, France, 1981).</w:t>
      </w:r>
    </w:p>
    <w:p w14:paraId="1670B124" w14:textId="77777777" w:rsidR="00173701" w:rsidRDefault="002C714C" w:rsidP="00173701">
      <w:pPr>
        <w:pStyle w:val="EndNoteBibliography"/>
        <w:ind w:left="720" w:hanging="720"/>
      </w:pPr>
      <w:r w:rsidRPr="004E6BA9">
        <w:t>68</w:t>
      </w:r>
      <w:r w:rsidR="00173701">
        <w:t>.</w:t>
      </w:r>
      <w:r w:rsidRPr="004E6BA9">
        <w:tab/>
        <w:t>GBRMPA. Great Barrier Reef Outlook Report 2019. 374 (G</w:t>
      </w:r>
      <w:r w:rsidR="00173701">
        <w:t>reat Barrier Reef Marine Park Authority</w:t>
      </w:r>
      <w:r w:rsidRPr="004E6BA9">
        <w:t>, Townsville, Australia, 2019).</w:t>
      </w:r>
    </w:p>
    <w:p w14:paraId="0BCC10A0" w14:textId="77777777" w:rsidR="00173701" w:rsidRDefault="002C714C" w:rsidP="00173701">
      <w:pPr>
        <w:pStyle w:val="EndNoteBibliography"/>
        <w:ind w:left="720" w:hanging="720"/>
      </w:pPr>
      <w:r w:rsidRPr="004E6BA9">
        <w:t>69</w:t>
      </w:r>
      <w:r w:rsidR="00173701">
        <w:t>.</w:t>
      </w:r>
      <w:r w:rsidRPr="004E6BA9">
        <w:tab/>
        <w:t>GBRMPA. Great Barrier Reef Marine Park zoning plan 2003. 220 (Great Barrier Reef Marine Park Authority, Townsville, Australia, 2004).</w:t>
      </w:r>
    </w:p>
    <w:p w14:paraId="4D77863F" w14:textId="77777777" w:rsidR="00173701" w:rsidRDefault="002C714C" w:rsidP="00173701">
      <w:pPr>
        <w:pStyle w:val="EndNoteBibliography"/>
        <w:ind w:left="720" w:hanging="720"/>
      </w:pPr>
      <w:r w:rsidRPr="004E6BA9">
        <w:t>70</w:t>
      </w:r>
      <w:r w:rsidR="00173701">
        <w:t>.</w:t>
      </w:r>
      <w:r w:rsidRPr="004E6BA9">
        <w:tab/>
        <w:t>Queensland Government.</w:t>
      </w:r>
      <w:r w:rsidR="00173701">
        <w:t xml:space="preserve"> </w:t>
      </w:r>
      <w:r w:rsidR="00173701" w:rsidRPr="00C117BB">
        <w:t xml:space="preserve">Marine Parks (Great Barrier Reef Coast) Zoning Plan 2004. Current as at 1 September 2017. </w:t>
      </w:r>
      <w:r w:rsidRPr="004E6BA9">
        <w:t>148 (Queensland Government, Brisbane, Australia, 2004).</w:t>
      </w:r>
    </w:p>
    <w:p w14:paraId="5A7E5FB0" w14:textId="77777777" w:rsidR="00173701" w:rsidRDefault="002C714C" w:rsidP="00173701">
      <w:pPr>
        <w:pStyle w:val="EndNoteBibliography"/>
        <w:ind w:left="720" w:hanging="720"/>
      </w:pPr>
      <w:r w:rsidRPr="004E6BA9">
        <w:t>71</w:t>
      </w:r>
      <w:r w:rsidR="00173701">
        <w:t>.</w:t>
      </w:r>
      <w:r w:rsidRPr="004E6BA9">
        <w:tab/>
        <w:t>McCook LJ</w:t>
      </w:r>
      <w:r w:rsidRPr="004E6BA9">
        <w:rPr>
          <w:i/>
        </w:rPr>
        <w:t xml:space="preserve"> et al.</w:t>
      </w:r>
      <w:r w:rsidRPr="004E6BA9">
        <w:t xml:space="preserve"> Adaptive management of the Great Barrier Reef: A globally significant demonstration of the benefits of networks of marine reserves. </w:t>
      </w:r>
      <w:r w:rsidRPr="004E6BA9">
        <w:rPr>
          <w:i/>
        </w:rPr>
        <w:t>Proc Natl Acad Sci USA</w:t>
      </w:r>
      <w:r w:rsidRPr="004E6BA9">
        <w:t xml:space="preserve"> </w:t>
      </w:r>
      <w:r w:rsidRPr="004E6BA9">
        <w:rPr>
          <w:b/>
        </w:rPr>
        <w:t>107</w:t>
      </w:r>
      <w:r w:rsidRPr="004E6BA9">
        <w:t>, 18278-18285 (2010).</w:t>
      </w:r>
    </w:p>
    <w:p w14:paraId="150BD374" w14:textId="77777777" w:rsidR="00173701" w:rsidRDefault="002C714C" w:rsidP="00173701">
      <w:pPr>
        <w:pStyle w:val="EndNoteBibliography"/>
        <w:ind w:left="720" w:hanging="720"/>
      </w:pPr>
      <w:r w:rsidRPr="004E6BA9">
        <w:t>72</w:t>
      </w:r>
      <w:r w:rsidR="00173701">
        <w:t>.</w:t>
      </w:r>
      <w:r w:rsidRPr="004E6BA9">
        <w:tab/>
        <w:t>AIMS. Long-term Reef Monitoring Program - Annual Summary Report on coral reef condition for 2019. 11 (Australian Institute of Marine Science, Townsville, Australia, 2019).</w:t>
      </w:r>
    </w:p>
    <w:p w14:paraId="392DF091" w14:textId="6085DC85" w:rsidR="00173701" w:rsidRDefault="002C714C" w:rsidP="00173701">
      <w:pPr>
        <w:pStyle w:val="EndNoteBibliography"/>
        <w:ind w:left="720" w:hanging="720"/>
      </w:pPr>
      <w:r w:rsidRPr="004E6BA9">
        <w:t>73</w:t>
      </w:r>
      <w:r w:rsidR="00173701">
        <w:t>.</w:t>
      </w:r>
      <w:r w:rsidRPr="004E6BA9">
        <w:tab/>
        <w:t>Sweatman H</w:t>
      </w:r>
      <w:r w:rsidRPr="004E6BA9">
        <w:rPr>
          <w:i/>
        </w:rPr>
        <w:t xml:space="preserve"> et al.</w:t>
      </w:r>
      <w:r w:rsidRPr="004E6BA9">
        <w:t xml:space="preserve"> Long-term monitoring of the Great Barrier Reef. Status report number 3. (Australian Institute of Marine Science, Townsville, Australia, 1998).</w:t>
      </w:r>
    </w:p>
    <w:p w14:paraId="7DA37534" w14:textId="77777777" w:rsidR="00173701" w:rsidRDefault="002C714C" w:rsidP="00173701">
      <w:pPr>
        <w:pStyle w:val="EndNoteBibliography"/>
        <w:ind w:left="720" w:hanging="720"/>
      </w:pPr>
      <w:r w:rsidRPr="004E6BA9">
        <w:t>74</w:t>
      </w:r>
      <w:r w:rsidR="00173701">
        <w:t>.</w:t>
      </w:r>
      <w:r w:rsidRPr="004E6BA9">
        <w:tab/>
        <w:t xml:space="preserve">Pratchett MS. Dynamics of an outbreak population of </w:t>
      </w:r>
      <w:r w:rsidRPr="004E6BA9">
        <w:rPr>
          <w:i/>
        </w:rPr>
        <w:t>Acanthaster planci</w:t>
      </w:r>
      <w:r w:rsidRPr="004E6BA9">
        <w:t xml:space="preserve"> at Lizard Island, northern Great Barrier Reef (1995-1999). </w:t>
      </w:r>
      <w:r w:rsidRPr="004E6BA9">
        <w:rPr>
          <w:i/>
        </w:rPr>
        <w:t>Coral Reefs</w:t>
      </w:r>
      <w:r w:rsidRPr="004E6BA9">
        <w:t xml:space="preserve"> </w:t>
      </w:r>
      <w:r w:rsidRPr="004E6BA9">
        <w:rPr>
          <w:b/>
        </w:rPr>
        <w:t>24</w:t>
      </w:r>
      <w:r w:rsidRPr="004E6BA9">
        <w:t>, 453-462 (2005).</w:t>
      </w:r>
    </w:p>
    <w:p w14:paraId="0C448BB7" w14:textId="77777777" w:rsidR="00173701" w:rsidRDefault="002C714C" w:rsidP="00173701">
      <w:pPr>
        <w:pStyle w:val="EndNoteBibliography"/>
        <w:ind w:left="720" w:hanging="720"/>
      </w:pPr>
      <w:r w:rsidRPr="004E6BA9">
        <w:t>75</w:t>
      </w:r>
      <w:r w:rsidR="00173701">
        <w:t>.</w:t>
      </w:r>
      <w:r w:rsidRPr="004E6BA9">
        <w:tab/>
        <w:t xml:space="preserve">Kenchington RA. Growth and recruitment of </w:t>
      </w:r>
      <w:r w:rsidRPr="004E6BA9">
        <w:rPr>
          <w:i/>
        </w:rPr>
        <w:t>Acanthaster planci</w:t>
      </w:r>
      <w:r w:rsidRPr="004E6BA9">
        <w:t xml:space="preserve"> (L.) on the Great Barrier Reef. </w:t>
      </w:r>
      <w:r w:rsidRPr="004E6BA9">
        <w:rPr>
          <w:i/>
        </w:rPr>
        <w:t>Biol Conserv</w:t>
      </w:r>
      <w:r w:rsidRPr="004E6BA9">
        <w:t xml:space="preserve"> </w:t>
      </w:r>
      <w:r w:rsidRPr="004E6BA9">
        <w:rPr>
          <w:b/>
        </w:rPr>
        <w:t>11</w:t>
      </w:r>
      <w:r w:rsidRPr="004E6BA9">
        <w:t>, 103-118 (1977).</w:t>
      </w:r>
    </w:p>
    <w:p w14:paraId="0FB14F52" w14:textId="77777777" w:rsidR="00173701" w:rsidRDefault="002C714C" w:rsidP="00173701">
      <w:pPr>
        <w:pStyle w:val="EndNoteBibliography"/>
        <w:ind w:left="720" w:hanging="720"/>
      </w:pPr>
      <w:r w:rsidRPr="004E6BA9">
        <w:t>76</w:t>
      </w:r>
      <w:r w:rsidR="00173701">
        <w:t>.</w:t>
      </w:r>
      <w:r w:rsidRPr="004E6BA9">
        <w:tab/>
      </w:r>
      <w:r w:rsidR="00173701" w:rsidRPr="00C117BB">
        <w:t xml:space="preserve">Reichelt RE, Bradbury RH, Moran PJ. Distribution of </w:t>
      </w:r>
      <w:r w:rsidR="00173701" w:rsidRPr="00C117BB">
        <w:rPr>
          <w:i/>
        </w:rPr>
        <w:t>Acanthaster planci</w:t>
      </w:r>
      <w:r w:rsidR="00173701" w:rsidRPr="00C117BB">
        <w:t xml:space="preserve"> outbreaks on the Great Barrier Reef between 1966 and 1989. </w:t>
      </w:r>
      <w:r w:rsidR="00173701" w:rsidRPr="00C117BB">
        <w:rPr>
          <w:i/>
        </w:rPr>
        <w:t>Coral Reefs</w:t>
      </w:r>
      <w:r w:rsidR="00173701" w:rsidRPr="00C117BB">
        <w:t xml:space="preserve"> </w:t>
      </w:r>
      <w:r w:rsidR="00173701" w:rsidRPr="00C117BB">
        <w:rPr>
          <w:b/>
        </w:rPr>
        <w:t>9</w:t>
      </w:r>
      <w:r w:rsidR="00173701" w:rsidRPr="00C117BB">
        <w:t>, 97-103 (1990).</w:t>
      </w:r>
    </w:p>
    <w:p w14:paraId="4D073C26" w14:textId="77777777" w:rsidR="00173701" w:rsidRDefault="002C714C" w:rsidP="00173701">
      <w:pPr>
        <w:pStyle w:val="EndNoteBibliography"/>
        <w:ind w:left="720" w:hanging="720"/>
      </w:pPr>
      <w:r w:rsidRPr="004E6BA9">
        <w:t>77</w:t>
      </w:r>
      <w:r w:rsidR="00173701">
        <w:t>.</w:t>
      </w:r>
      <w:r w:rsidRPr="004E6BA9">
        <w:tab/>
        <w:t>Moran PJ.</w:t>
      </w:r>
      <w:r w:rsidRPr="004E6BA9">
        <w:rPr>
          <w:i/>
        </w:rPr>
        <w:t xml:space="preserve"> et al.</w:t>
      </w:r>
      <w:r w:rsidRPr="004E6BA9">
        <w:t xml:space="preserve"> Pattern of outbreaks of crown-of-thorns starfish (</w:t>
      </w:r>
      <w:r w:rsidRPr="004E6BA9">
        <w:rPr>
          <w:i/>
        </w:rPr>
        <w:t>Acanthaster planci</w:t>
      </w:r>
      <w:r w:rsidRPr="004E6BA9">
        <w:t xml:space="preserve"> L.) along the Great Barrier Reef since 1966. </w:t>
      </w:r>
      <w:r w:rsidR="00173701">
        <w:rPr>
          <w:i/>
        </w:rPr>
        <w:t xml:space="preserve">Aust J Mar Freshw Res </w:t>
      </w:r>
      <w:r w:rsidRPr="004E6BA9">
        <w:rPr>
          <w:b/>
        </w:rPr>
        <w:t>43</w:t>
      </w:r>
      <w:r w:rsidRPr="004E6BA9">
        <w:t>, 555 (1992).</w:t>
      </w:r>
    </w:p>
    <w:p w14:paraId="404C55B6" w14:textId="77777777" w:rsidR="00173701" w:rsidRDefault="002C714C" w:rsidP="00173701">
      <w:pPr>
        <w:pStyle w:val="EndNoteBibliography"/>
        <w:ind w:left="720" w:hanging="720"/>
      </w:pPr>
      <w:r w:rsidRPr="004E6BA9">
        <w:t>78</w:t>
      </w:r>
      <w:r w:rsidR="00173701">
        <w:t>.</w:t>
      </w:r>
      <w:r w:rsidRPr="004E6BA9">
        <w:tab/>
      </w:r>
      <w:r w:rsidR="00173701" w:rsidRPr="00DE0191">
        <w:t xml:space="preserve">Froese R, Pauly D. </w:t>
      </w:r>
      <w:r w:rsidR="00173701" w:rsidRPr="00B845D8">
        <w:rPr>
          <w:i/>
          <w:iCs/>
        </w:rPr>
        <w:t>FishBase 2000: concepts, design and data sources</w:t>
      </w:r>
      <w:r w:rsidR="00173701" w:rsidRPr="00B845D8">
        <w:t>. 344 (Los Baños, Laguna, Philippines, 2000).</w:t>
      </w:r>
    </w:p>
    <w:p w14:paraId="40A64EF4" w14:textId="77777777" w:rsidR="00173701" w:rsidRDefault="002C714C" w:rsidP="00173701">
      <w:pPr>
        <w:pStyle w:val="EndNoteBibliography"/>
        <w:ind w:left="720" w:hanging="720"/>
      </w:pPr>
      <w:r w:rsidRPr="004E6BA9">
        <w:t>79</w:t>
      </w:r>
      <w:r w:rsidR="00173701">
        <w:t>.</w:t>
      </w:r>
      <w:r w:rsidRPr="004E6BA9">
        <w:tab/>
      </w:r>
      <w:r w:rsidR="00173701" w:rsidRPr="00DE0191">
        <w:t xml:space="preserve">GBRMPA. Crown-of-thorns starfish control program. </w:t>
      </w:r>
      <w:r w:rsidR="00173701" w:rsidRPr="009C302C">
        <w:t>Great Barrier Reef Marine Park Authority, Townsville, Australia</w:t>
      </w:r>
      <w:r w:rsidR="00173701">
        <w:t>.</w:t>
      </w:r>
      <w:r w:rsidR="00173701" w:rsidRPr="009C302C">
        <w:t xml:space="preserve"> </w:t>
      </w:r>
      <w:hyperlink r:id="rId13" w:history="1">
        <w:r w:rsidR="00173701" w:rsidRPr="002D3479">
          <w:rPr>
            <w:rStyle w:val="Hyperlink"/>
          </w:rPr>
          <w:t>http://www.gbrmpa.gov.au/our-work/our-programs-and-projects/crown-of-thorns-starfish-control-program</w:t>
        </w:r>
      </w:hyperlink>
      <w:r w:rsidR="00173701" w:rsidRPr="009C302C">
        <w:t xml:space="preserve"> </w:t>
      </w:r>
      <w:r w:rsidR="00173701">
        <w:t>(</w:t>
      </w:r>
      <w:r w:rsidR="00173701" w:rsidRPr="009C302C">
        <w:t>2019).</w:t>
      </w:r>
    </w:p>
    <w:p w14:paraId="03146B92" w14:textId="77777777" w:rsidR="00173701" w:rsidRDefault="002C714C" w:rsidP="00173701">
      <w:pPr>
        <w:pStyle w:val="EndNoteBibliography"/>
        <w:ind w:left="720" w:hanging="720"/>
      </w:pPr>
      <w:r w:rsidRPr="004E6BA9">
        <w:t>80</w:t>
      </w:r>
      <w:r w:rsidR="00173701">
        <w:t>.</w:t>
      </w:r>
      <w:r w:rsidRPr="004E6BA9">
        <w:tab/>
      </w:r>
      <w:r w:rsidR="00173701" w:rsidRPr="00DE0191">
        <w:t xml:space="preserve">Glynn PW. An amphinomid worm predator of the crown-of-thorns sea star and general predation on asteroids in eastern and western Pacific coral reefs. </w:t>
      </w:r>
      <w:r w:rsidR="00173701" w:rsidRPr="00DE0191">
        <w:rPr>
          <w:i/>
        </w:rPr>
        <w:t>Bull Mar Sci</w:t>
      </w:r>
      <w:r w:rsidR="00173701" w:rsidRPr="00DE0191">
        <w:t xml:space="preserve"> </w:t>
      </w:r>
      <w:r w:rsidR="00173701" w:rsidRPr="00DE0191">
        <w:rPr>
          <w:b/>
        </w:rPr>
        <w:t>35</w:t>
      </w:r>
      <w:r w:rsidR="00173701" w:rsidRPr="00DE0191">
        <w:t>, 54–71 (1984).</w:t>
      </w:r>
    </w:p>
    <w:p w14:paraId="29030F76" w14:textId="77777777" w:rsidR="00202C33" w:rsidRDefault="002C714C" w:rsidP="00202C33">
      <w:pPr>
        <w:pStyle w:val="EndNoteBibliography"/>
        <w:ind w:left="720" w:hanging="720"/>
      </w:pPr>
      <w:r w:rsidRPr="004E6BA9">
        <w:t>81</w:t>
      </w:r>
      <w:r w:rsidR="00173701">
        <w:t>.</w:t>
      </w:r>
      <w:r w:rsidRPr="004E6BA9">
        <w:tab/>
        <w:t xml:space="preserve">Moran PJ. Preliminary observations of the decomposition of crown-of-thorns starfish, </w:t>
      </w:r>
      <w:r w:rsidRPr="004E6BA9">
        <w:rPr>
          <w:i/>
        </w:rPr>
        <w:t>Acanthaster planci</w:t>
      </w:r>
      <w:r w:rsidRPr="004E6BA9">
        <w:t xml:space="preserve"> (L.). </w:t>
      </w:r>
      <w:r w:rsidRPr="004E6BA9">
        <w:rPr>
          <w:i/>
        </w:rPr>
        <w:t>Coral Reefs</w:t>
      </w:r>
      <w:r w:rsidRPr="004E6BA9">
        <w:t xml:space="preserve"> </w:t>
      </w:r>
      <w:r w:rsidRPr="004E6BA9">
        <w:rPr>
          <w:b/>
        </w:rPr>
        <w:t>11</w:t>
      </w:r>
      <w:r w:rsidRPr="004E6BA9">
        <w:t>, 115-118 (1992).</w:t>
      </w:r>
    </w:p>
    <w:p w14:paraId="1D187F77" w14:textId="77777777" w:rsidR="00202C33" w:rsidRDefault="002C714C" w:rsidP="00202C33">
      <w:pPr>
        <w:pStyle w:val="EndNoteBibliography"/>
        <w:ind w:left="720" w:hanging="720"/>
      </w:pPr>
      <w:r w:rsidRPr="004E6BA9">
        <w:t>82</w:t>
      </w:r>
      <w:r w:rsidR="00202C33">
        <w:t>.</w:t>
      </w:r>
      <w:r w:rsidRPr="004E6BA9">
        <w:tab/>
        <w:t>Ormond RFG.</w:t>
      </w:r>
      <w:r w:rsidRPr="004E6BA9">
        <w:rPr>
          <w:i/>
        </w:rPr>
        <w:t xml:space="preserve"> et al.</w:t>
      </w:r>
      <w:r w:rsidRPr="004E6BA9">
        <w:t xml:space="preserve"> Formation and breakdown of aggregations of the Crown-of-Thorns Starfish, </w:t>
      </w:r>
      <w:r w:rsidRPr="004E6BA9">
        <w:rPr>
          <w:i/>
        </w:rPr>
        <w:t>Acanthaster planci</w:t>
      </w:r>
      <w:r w:rsidRPr="004E6BA9">
        <w:t xml:space="preserve"> (L.). </w:t>
      </w:r>
      <w:r w:rsidRPr="004E6BA9">
        <w:rPr>
          <w:i/>
        </w:rPr>
        <w:t>Nature</w:t>
      </w:r>
      <w:r w:rsidRPr="004E6BA9">
        <w:t xml:space="preserve"> </w:t>
      </w:r>
      <w:r w:rsidRPr="004E6BA9">
        <w:rPr>
          <w:b/>
        </w:rPr>
        <w:t>246</w:t>
      </w:r>
      <w:r w:rsidRPr="004E6BA9">
        <w:t>, 167-169 (1973).</w:t>
      </w:r>
    </w:p>
    <w:p w14:paraId="3A32716F" w14:textId="594AC331" w:rsidR="00202C33" w:rsidRDefault="002C714C" w:rsidP="00202C33">
      <w:pPr>
        <w:pStyle w:val="EndNoteBibliography"/>
        <w:ind w:left="720" w:hanging="720"/>
      </w:pPr>
      <w:r w:rsidRPr="004E6BA9">
        <w:t>83</w:t>
      </w:r>
      <w:r w:rsidR="00202C33">
        <w:t>.</w:t>
      </w:r>
      <w:r w:rsidRPr="004E6BA9">
        <w:tab/>
        <w:t xml:space="preserve">Sweatman HPA. A field study of fish predation on juvenile crown-of-thorns starfish. </w:t>
      </w:r>
      <w:r w:rsidRPr="004E6BA9">
        <w:rPr>
          <w:i/>
        </w:rPr>
        <w:t>Coral Reefs</w:t>
      </w:r>
      <w:r w:rsidRPr="004E6BA9">
        <w:t xml:space="preserve"> </w:t>
      </w:r>
      <w:r w:rsidRPr="004E6BA9">
        <w:rPr>
          <w:b/>
        </w:rPr>
        <w:t>14</w:t>
      </w:r>
      <w:r w:rsidRPr="004E6BA9">
        <w:t>, 47-53</w:t>
      </w:r>
      <w:r w:rsidR="00202C33">
        <w:t xml:space="preserve"> </w:t>
      </w:r>
      <w:r w:rsidRPr="004E6BA9">
        <w:t>(1995).</w:t>
      </w:r>
    </w:p>
    <w:p w14:paraId="730CE4D4" w14:textId="77777777" w:rsidR="00BE36A9" w:rsidRDefault="002C714C" w:rsidP="00BE36A9">
      <w:pPr>
        <w:pStyle w:val="EndNoteBibliography"/>
        <w:ind w:left="720" w:hanging="720"/>
      </w:pPr>
      <w:r w:rsidRPr="004E6BA9">
        <w:t>84</w:t>
      </w:r>
      <w:r w:rsidR="00202C33">
        <w:t>.</w:t>
      </w:r>
      <w:r w:rsidRPr="004E6BA9">
        <w:tab/>
        <w:t>Ormond, R.</w:t>
      </w:r>
      <w:r w:rsidRPr="004E6BA9">
        <w:rPr>
          <w:i/>
        </w:rPr>
        <w:t xml:space="preserve"> et al.</w:t>
      </w:r>
      <w:r w:rsidRPr="004E6BA9">
        <w:t xml:space="preserve"> </w:t>
      </w:r>
      <w:r w:rsidR="00BE36A9" w:rsidRPr="00C117BB">
        <w:t xml:space="preserve">Test of a model of regulation of Crown-of-Thorns starfish by fish predators. </w:t>
      </w:r>
      <w:r w:rsidR="00BE36A9">
        <w:t>I</w:t>
      </w:r>
      <w:r w:rsidRPr="004E6BA9">
        <w:t xml:space="preserve">n </w:t>
      </w:r>
      <w:r w:rsidRPr="004E6BA9">
        <w:rPr>
          <w:i/>
        </w:rPr>
        <w:t>Acanthaster and the Coral Reef: A Theoretical Perspective</w:t>
      </w:r>
      <w:r w:rsidRPr="004E6BA9">
        <w:t xml:space="preserve"> Vol. 88 </w:t>
      </w:r>
      <w:r w:rsidRPr="004E6BA9">
        <w:rPr>
          <w:i/>
        </w:rPr>
        <w:t>Lecture Notes in Biomathematics</w:t>
      </w:r>
      <w:r w:rsidRPr="004E6BA9">
        <w:t xml:space="preserve"> (ed </w:t>
      </w:r>
      <w:r w:rsidR="00BE36A9">
        <w:t xml:space="preserve">R </w:t>
      </w:r>
      <w:r w:rsidRPr="004E6BA9">
        <w:t xml:space="preserve">Bradbury) Ch. 12, 189-207 (Springer Berlin Heidelberg, </w:t>
      </w:r>
      <w:r w:rsidR="00BE36A9">
        <w:t>Germany,</w:t>
      </w:r>
      <w:r w:rsidRPr="004E6BA9">
        <w:t>1990).</w:t>
      </w:r>
    </w:p>
    <w:p w14:paraId="0BAB976B" w14:textId="56C5F19C" w:rsidR="00BE36A9" w:rsidRDefault="002C714C" w:rsidP="00BE36A9">
      <w:pPr>
        <w:pStyle w:val="EndNoteBibliography"/>
        <w:ind w:left="720" w:hanging="720"/>
      </w:pPr>
      <w:r w:rsidRPr="004E6BA9">
        <w:t>85</w:t>
      </w:r>
      <w:r w:rsidR="00BE36A9">
        <w:t>.</w:t>
      </w:r>
      <w:r w:rsidRPr="004E6BA9">
        <w:tab/>
      </w:r>
      <w:r w:rsidR="00BE36A9" w:rsidRPr="00C117BB">
        <w:t xml:space="preserve">Lucas JS. Environmental influences on the early development of </w:t>
      </w:r>
      <w:r w:rsidR="00BE36A9" w:rsidRPr="00C117BB">
        <w:rPr>
          <w:i/>
        </w:rPr>
        <w:t>Acanthaster planci</w:t>
      </w:r>
      <w:r w:rsidR="00BE36A9" w:rsidRPr="00C117BB">
        <w:t xml:space="preserve"> (L.). </w:t>
      </w:r>
      <w:r w:rsidR="00BE36A9">
        <w:t>I</w:t>
      </w:r>
      <w:r w:rsidRPr="004E6BA9">
        <w:t xml:space="preserve">n </w:t>
      </w:r>
      <w:r w:rsidRPr="004E6BA9">
        <w:rPr>
          <w:i/>
        </w:rPr>
        <w:t>Crown-of-Thorns Starfish Seminar Proceedings.</w:t>
      </w:r>
      <w:r w:rsidRPr="004E6BA9">
        <w:t xml:space="preserve"> 109-121 (Australian Government Publishing Service</w:t>
      </w:r>
      <w:r w:rsidR="00BE36A9">
        <w:t>, 1975</w:t>
      </w:r>
      <w:r w:rsidRPr="004E6BA9">
        <w:t>).</w:t>
      </w:r>
    </w:p>
    <w:p w14:paraId="152477B6" w14:textId="26DA656A" w:rsidR="00BE36A9" w:rsidRDefault="002C714C" w:rsidP="00AE1118">
      <w:pPr>
        <w:pStyle w:val="EndNoteBibliography"/>
        <w:ind w:left="720" w:hanging="720"/>
      </w:pPr>
      <w:r w:rsidRPr="004E6BA9">
        <w:t>86</w:t>
      </w:r>
      <w:r w:rsidR="00BE36A9">
        <w:t>.</w:t>
      </w:r>
      <w:r w:rsidRPr="004E6BA9">
        <w:tab/>
      </w:r>
      <w:r w:rsidR="00BE36A9" w:rsidRPr="00C117BB">
        <w:t xml:space="preserve">Wilson BR, Marsh LM, B. H. Puffer fish predator of crown of thorn starfish in Australia. </w:t>
      </w:r>
      <w:r w:rsidR="00BE36A9" w:rsidRPr="00C117BB">
        <w:rPr>
          <w:i/>
        </w:rPr>
        <w:t>Search</w:t>
      </w:r>
      <w:r w:rsidR="00BE36A9" w:rsidRPr="00C117BB">
        <w:t xml:space="preserve"> </w:t>
      </w:r>
      <w:r w:rsidR="00BE36A9" w:rsidRPr="00C117BB">
        <w:rPr>
          <w:b/>
        </w:rPr>
        <w:t>5</w:t>
      </w:r>
      <w:r w:rsidR="00BE36A9" w:rsidRPr="00C117BB">
        <w:t>, 601-602 (1974).</w:t>
      </w:r>
    </w:p>
    <w:p w14:paraId="0E4EC815" w14:textId="357BD692" w:rsidR="002C714C" w:rsidRPr="004E6BA9" w:rsidRDefault="002C714C" w:rsidP="00AE1118">
      <w:pPr>
        <w:pStyle w:val="EndNoteBibliography"/>
        <w:ind w:left="720" w:hanging="720"/>
      </w:pPr>
      <w:r w:rsidRPr="004E6BA9">
        <w:t>87</w:t>
      </w:r>
      <w:r w:rsidR="00BE36A9">
        <w:t>.</w:t>
      </w:r>
      <w:r w:rsidRPr="004E6BA9">
        <w:tab/>
        <w:t>De'ath, G. Analyses of crown-of-thorns starfish data from the fine-scale surveys and the long-term monitoring program manta tow surveys. 75 (CRC Reef Research Centre Ltd, Townsville, Australia, 2003).</w:t>
      </w:r>
    </w:p>
    <w:p w14:paraId="7F5E98EE" w14:textId="77777777" w:rsidR="002C714C" w:rsidRDefault="002C714C" w:rsidP="00AE1118">
      <w:pPr>
        <w:sectPr w:rsidR="002C714C" w:rsidSect="00AE1118">
          <w:pgSz w:w="11906" w:h="16838"/>
          <w:pgMar w:top="1440" w:right="1440" w:bottom="1440" w:left="1440" w:header="709" w:footer="709" w:gutter="0"/>
          <w:lnNumType w:countBy="1" w:restart="continuous"/>
          <w:cols w:space="708"/>
          <w:docGrid w:linePitch="360"/>
        </w:sectPr>
      </w:pPr>
    </w:p>
    <w:p w14:paraId="6B1DD15A" w14:textId="77777777" w:rsidR="002C714C" w:rsidRDefault="002C714C" w:rsidP="00AE1118">
      <w:pPr>
        <w:pStyle w:val="Heading1"/>
        <w:rPr>
          <w:rFonts w:cs="Times New Roman"/>
        </w:rPr>
      </w:pPr>
      <w:r w:rsidRPr="003E3FF1">
        <w:t>Acknowledgments</w:t>
      </w:r>
    </w:p>
    <w:p w14:paraId="71F5634D" w14:textId="77777777" w:rsidR="002C714C" w:rsidRDefault="002C714C" w:rsidP="00AE1118">
      <w:pPr>
        <w:rPr>
          <w:rStyle w:val="st"/>
        </w:rPr>
      </w:pPr>
      <w:r>
        <w:t xml:space="preserve">We appreciate the excellent facilities and support provided by the RV Cape Ferguson, the National Sea Simulator, and the Australian Museum’s Lizard Island Research Station. We acknowledge GBRMPA’s Eye on the Reef for data on CoTS presence, abundance and culling. </w:t>
      </w:r>
      <w:r>
        <w:rPr>
          <w:rStyle w:val="st"/>
        </w:rPr>
        <w:t>This study was conducted with permission from</w:t>
      </w:r>
      <w:r>
        <w:t xml:space="preserve"> the GBRMPA, Queensland Department of Agriculture and Fisheries and </w:t>
      </w:r>
      <w:r w:rsidRPr="00A61926">
        <w:t>James Cook University Animal Ethics Committee.</w:t>
      </w:r>
      <w:r>
        <w:t xml:space="preserve"> </w:t>
      </w:r>
      <w:r w:rsidRPr="003E3FF1">
        <w:t xml:space="preserve">This study and its publication were supported </w:t>
      </w:r>
      <w:r>
        <w:t xml:space="preserve">with funding from </w:t>
      </w:r>
      <w:r>
        <w:rPr>
          <w:rStyle w:val="st"/>
        </w:rPr>
        <w:t>the Ian Potter Foundation 50</w:t>
      </w:r>
      <w:r w:rsidRPr="001218DA">
        <w:rPr>
          <w:rStyle w:val="st"/>
          <w:vertAlign w:val="superscript"/>
        </w:rPr>
        <w:t>th</w:t>
      </w:r>
      <w:r>
        <w:rPr>
          <w:rStyle w:val="st"/>
        </w:rPr>
        <w:t xml:space="preserve"> Anniversary Commemorative Grants Scheme; </w:t>
      </w:r>
      <w:r>
        <w:t xml:space="preserve">the </w:t>
      </w:r>
      <w:r>
        <w:rPr>
          <w:lang w:val="en-US"/>
        </w:rPr>
        <w:t xml:space="preserve">Lizard Island Reef Research Foundation; and the </w:t>
      </w:r>
      <w:r w:rsidRPr="00505AC2">
        <w:t>Australian Government’s National Environmental Science Program</w:t>
      </w:r>
      <w:r>
        <w:t>’s</w:t>
      </w:r>
      <w:r w:rsidRPr="00505AC2">
        <w:t xml:space="preserve"> Tropical Water Quality Hub</w:t>
      </w:r>
      <w:r>
        <w:rPr>
          <w:rStyle w:val="st"/>
        </w:rPr>
        <w:t>.</w:t>
      </w:r>
    </w:p>
    <w:p w14:paraId="6DEF79AE" w14:textId="77777777" w:rsidR="002C714C" w:rsidRDefault="002C714C" w:rsidP="00AE1118">
      <w:pPr>
        <w:ind w:firstLine="0"/>
        <w:rPr>
          <w:rStyle w:val="st"/>
        </w:rPr>
      </w:pPr>
    </w:p>
    <w:p w14:paraId="171BFA08" w14:textId="77777777" w:rsidR="002C714C" w:rsidRPr="00490AA9" w:rsidRDefault="002C714C" w:rsidP="00AE1118">
      <w:pPr>
        <w:pStyle w:val="Heading1"/>
        <w:rPr>
          <w:rStyle w:val="st"/>
        </w:rPr>
      </w:pPr>
      <w:r w:rsidRPr="00490AA9">
        <w:rPr>
          <w:rStyle w:val="st"/>
        </w:rPr>
        <w:t>Author contributions</w:t>
      </w:r>
    </w:p>
    <w:p w14:paraId="2753B516" w14:textId="77777777" w:rsidR="002C714C" w:rsidRDefault="002C714C" w:rsidP="00AE1118">
      <w:pPr>
        <w:rPr>
          <w:rStyle w:val="st"/>
        </w:rPr>
      </w:pPr>
      <w:r>
        <w:rPr>
          <w:rStyle w:val="st"/>
        </w:rPr>
        <w:t>F.J.K. conceived</w:t>
      </w:r>
      <w:r>
        <w:t>, designed and led the study, and wrote the paper</w:t>
      </w:r>
      <w:r>
        <w:rPr>
          <w:rStyle w:val="st"/>
        </w:rPr>
        <w:t xml:space="preserve">. C.D.L. and F.J.K. conducted the two literature reviews. C.D.L. and C.L.J. organised collection and animal ethics permits, and field logistics. F.J.K., C.D.L, J.R.D., G.M., A.S., M.K., P.T.H., and D.A.W. collected coral reef fish. G.M., A.S., P.T.H. and J.R.D developed, tested and designed the filtration skid. J.R.D., F.P., C.L.J. and S.S. extracted and analysed samples for CoTS DNA. </w:t>
      </w:r>
      <w:r w:rsidRPr="00091726">
        <w:rPr>
          <w:rStyle w:val="st"/>
        </w:rPr>
        <w:t>M</w:t>
      </w:r>
      <w:r>
        <w:rPr>
          <w:rStyle w:val="st"/>
        </w:rPr>
        <w:t>.</w:t>
      </w:r>
      <w:r w:rsidRPr="00091726">
        <w:rPr>
          <w:rStyle w:val="st"/>
        </w:rPr>
        <w:t>B</w:t>
      </w:r>
      <w:r>
        <w:rPr>
          <w:rStyle w:val="st"/>
        </w:rPr>
        <w:t>. and D.</w:t>
      </w:r>
      <w:r w:rsidRPr="00091726">
        <w:rPr>
          <w:rStyle w:val="st"/>
        </w:rPr>
        <w:t>S.</w:t>
      </w:r>
      <w:r>
        <w:rPr>
          <w:rStyle w:val="st"/>
        </w:rPr>
        <w:t xml:space="preserve">C. contributed information on the status of CoTS outbreaks and the CoTS control program. </w:t>
      </w:r>
      <w:r w:rsidRPr="00CE1B17">
        <w:rPr>
          <w:rStyle w:val="st"/>
        </w:rPr>
        <w:t>All authors contributed to the final manuscript</w:t>
      </w:r>
      <w:r>
        <w:rPr>
          <w:rStyle w:val="st"/>
        </w:rPr>
        <w:t>.</w:t>
      </w:r>
    </w:p>
    <w:p w14:paraId="5156DEF7" w14:textId="77777777" w:rsidR="002C714C" w:rsidRDefault="002C714C" w:rsidP="00AE1118">
      <w:pPr>
        <w:rPr>
          <w:rStyle w:val="st"/>
        </w:rPr>
      </w:pPr>
    </w:p>
    <w:p w14:paraId="0CB478A2" w14:textId="77777777" w:rsidR="002C714C" w:rsidRDefault="002C714C" w:rsidP="00AE1118">
      <w:pPr>
        <w:pStyle w:val="Heading1"/>
        <w:rPr>
          <w:rStyle w:val="st"/>
        </w:rPr>
      </w:pPr>
      <w:r>
        <w:rPr>
          <w:rStyle w:val="st"/>
        </w:rPr>
        <w:t>Additional Information</w:t>
      </w:r>
    </w:p>
    <w:p w14:paraId="02849C99" w14:textId="77777777" w:rsidR="002C714C" w:rsidRDefault="002C714C" w:rsidP="00AE1118">
      <w:pPr>
        <w:ind w:firstLine="0"/>
        <w:rPr>
          <w:rStyle w:val="FooterChar"/>
          <w:b/>
        </w:rPr>
      </w:pPr>
      <w:r w:rsidRPr="00A6043B">
        <w:rPr>
          <w:rStyle w:val="st"/>
          <w:b/>
          <w:bCs/>
        </w:rPr>
        <w:t>Competing interests</w:t>
      </w:r>
      <w:r>
        <w:rPr>
          <w:rStyle w:val="st"/>
        </w:rPr>
        <w:t xml:space="preserve">: </w:t>
      </w:r>
      <w:r>
        <w:t xml:space="preserve">The authors declare no </w:t>
      </w:r>
      <w:r>
        <w:rPr>
          <w:rStyle w:val="msg"/>
        </w:rPr>
        <w:t>competing financial and/or non-financial interests.</w:t>
      </w:r>
    </w:p>
    <w:p w14:paraId="34784079" w14:textId="77777777" w:rsidR="002C714C" w:rsidRDefault="002C714C" w:rsidP="00AE1118">
      <w:pPr>
        <w:pStyle w:val="Heading1"/>
        <w:sectPr w:rsidR="002C714C" w:rsidSect="00AE1118">
          <w:pgSz w:w="11906" w:h="16838"/>
          <w:pgMar w:top="1440" w:right="1440" w:bottom="1440" w:left="1440" w:header="709" w:footer="709" w:gutter="0"/>
          <w:lnNumType w:countBy="1" w:restart="continuous"/>
          <w:cols w:space="708"/>
          <w:docGrid w:linePitch="360"/>
        </w:sectPr>
      </w:pPr>
    </w:p>
    <w:p w14:paraId="044E1FDB" w14:textId="77777777" w:rsidR="002C714C" w:rsidRDefault="002C714C" w:rsidP="00AE1118">
      <w:pPr>
        <w:pStyle w:val="Heading1"/>
      </w:pPr>
      <w:r>
        <w:t>Figure Legends</w:t>
      </w:r>
    </w:p>
    <w:p w14:paraId="69754B20" w14:textId="7EBE0661" w:rsidR="002C714C" w:rsidRPr="00A306B8" w:rsidRDefault="002C714C" w:rsidP="00A306B8">
      <w:pPr>
        <w:rPr>
          <w:sz w:val="22"/>
        </w:rPr>
      </w:pPr>
      <w:r w:rsidRPr="007917D1">
        <w:t>Fig</w:t>
      </w:r>
      <w:r>
        <w:t>.</w:t>
      </w:r>
      <w:r w:rsidRPr="007B5C60">
        <w:t xml:space="preserve"> 1 Sampling locations. </w:t>
      </w:r>
      <w:r w:rsidRPr="00E03ADB">
        <w:t xml:space="preserve">Locations of coral reef fish collections at eight midshelf reefs in the central Great Barrier Reef World Heritage Area, Australia, conducted from the RV Cape Ferguson in 2018 and 2019. The status of CoTS population outbreaks varied from </w:t>
      </w:r>
      <w:r>
        <w:t>no outbreak</w:t>
      </w:r>
      <w:r w:rsidRPr="00E03ADB">
        <w:t xml:space="preserve"> to severe across the eight reefs at the time of fish collection (Table </w:t>
      </w:r>
      <w:r>
        <w:t>2</w:t>
      </w:r>
      <w:r w:rsidRPr="00E03ADB">
        <w:t>). Insert shows location of study area in Australia</w:t>
      </w:r>
      <w:r w:rsidR="00FB29ED">
        <w:t>.</w:t>
      </w:r>
      <w:r w:rsidR="0059476C">
        <w:t xml:space="preserve"> </w:t>
      </w:r>
      <w:bookmarkStart w:id="41" w:name="_Hlk38016078"/>
      <w:r w:rsidR="0059476C">
        <w:t>The spatial layers</w:t>
      </w:r>
      <w:r w:rsidR="00A306B8">
        <w:t xml:space="preserve"> to create the map were </w:t>
      </w:r>
      <w:r w:rsidR="0059476C">
        <w:t xml:space="preserve">obtained from the </w:t>
      </w:r>
      <w:r w:rsidR="0059476C" w:rsidRPr="0059476C">
        <w:t xml:space="preserve">Great Barrier Reef Marine Park Authority </w:t>
      </w:r>
      <w:r w:rsidR="0059476C">
        <w:t xml:space="preserve">under </w:t>
      </w:r>
      <w:r w:rsidR="0059476C" w:rsidRPr="0059476C">
        <w:t>a Creative Commons Attribution 4.0 licence (CC BY)</w:t>
      </w:r>
      <w:r w:rsidR="00A306B8">
        <w:t xml:space="preserve"> (</w:t>
      </w:r>
      <w:hyperlink r:id="rId14" w:history="1">
        <w:r w:rsidR="00A306B8">
          <w:rPr>
            <w:rStyle w:val="Hyperlink"/>
          </w:rPr>
          <w:t>http://www.gbrmpa.gov.au/about-us/resources-and-publications/spatial-data-information-services</w:t>
        </w:r>
      </w:hyperlink>
      <w:r w:rsidR="00A306B8">
        <w:t>)</w:t>
      </w:r>
      <w:bookmarkEnd w:id="41"/>
      <w:r w:rsidR="00A306B8">
        <w:t>.</w:t>
      </w:r>
    </w:p>
    <w:p w14:paraId="407C2509" w14:textId="77777777" w:rsidR="00252969" w:rsidRPr="00252969" w:rsidRDefault="00252969" w:rsidP="00252969"/>
    <w:p w14:paraId="53CFE763" w14:textId="77777777" w:rsidR="002C714C" w:rsidRPr="00116DFE" w:rsidRDefault="002C714C" w:rsidP="00AE1118">
      <w:pPr>
        <w:pStyle w:val="Heading2"/>
        <w:rPr>
          <w:b w:val="0"/>
        </w:rPr>
      </w:pPr>
      <w:r>
        <w:t>F</w:t>
      </w:r>
      <w:r w:rsidRPr="008A764B">
        <w:t>ig</w:t>
      </w:r>
      <w:r>
        <w:t>.</w:t>
      </w:r>
      <w:r w:rsidRPr="008A764B">
        <w:t xml:space="preserve"> 2</w:t>
      </w:r>
      <w:r>
        <w:t xml:space="preserve"> Detection of CoTS DNA in fish faecal and gut content samples. </w:t>
      </w:r>
      <w:r>
        <w:rPr>
          <w:b w:val="0"/>
        </w:rPr>
        <w:t>E</w:t>
      </w:r>
      <w:r w:rsidRPr="00116DFE">
        <w:rPr>
          <w:b w:val="0"/>
        </w:rPr>
        <w:t>xamples for positive and negative digital droplet PCR results for four different coral reef fish, namely Banded Humbug (</w:t>
      </w:r>
      <w:r w:rsidRPr="00116DFE">
        <w:rPr>
          <w:b w:val="0"/>
          <w:i/>
        </w:rPr>
        <w:t>Dascyllus aruanus</w:t>
      </w:r>
      <w:r>
        <w:rPr>
          <w:b w:val="0"/>
        </w:rPr>
        <w:t>; positive)</w:t>
      </w:r>
      <w:r w:rsidRPr="00116DFE">
        <w:rPr>
          <w:b w:val="0"/>
        </w:rPr>
        <w:t>, Blackvent Damsel (</w:t>
      </w:r>
      <w:r w:rsidRPr="00116DFE">
        <w:rPr>
          <w:b w:val="0"/>
          <w:i/>
        </w:rPr>
        <w:t>Dischistodus melanotus</w:t>
      </w:r>
      <w:r>
        <w:rPr>
          <w:b w:val="0"/>
        </w:rPr>
        <w:t>; negative),</w:t>
      </w:r>
      <w:r w:rsidRPr="00116DFE">
        <w:rPr>
          <w:b w:val="0"/>
        </w:rPr>
        <w:t xml:space="preserve"> Spangled Emperor (</w:t>
      </w:r>
      <w:r w:rsidRPr="00116DFE">
        <w:rPr>
          <w:b w:val="0"/>
          <w:i/>
        </w:rPr>
        <w:t>Lethrinus nebulosus</w:t>
      </w:r>
      <w:r>
        <w:rPr>
          <w:b w:val="0"/>
        </w:rPr>
        <w:t>; positive)</w:t>
      </w:r>
      <w:r w:rsidRPr="00116DFE">
        <w:rPr>
          <w:b w:val="0"/>
        </w:rPr>
        <w:t>, and Common Coral Trout (</w:t>
      </w:r>
      <w:r w:rsidRPr="00116DFE">
        <w:rPr>
          <w:b w:val="0"/>
          <w:i/>
        </w:rPr>
        <w:t>Plectropomus leopardus</w:t>
      </w:r>
      <w:r>
        <w:rPr>
          <w:b w:val="0"/>
        </w:rPr>
        <w:t>; positive)</w:t>
      </w:r>
      <w:r w:rsidRPr="00116DFE">
        <w:rPr>
          <w:b w:val="0"/>
        </w:rPr>
        <w:t>.</w:t>
      </w:r>
      <w:r>
        <w:rPr>
          <w:b w:val="0"/>
        </w:rPr>
        <w:t xml:space="preserve"> Sample collection number for each individual fish are given. Examples of </w:t>
      </w:r>
      <w:r w:rsidRPr="00116DFE">
        <w:rPr>
          <w:b w:val="0"/>
        </w:rPr>
        <w:t xml:space="preserve">digital droplet PCR results for </w:t>
      </w:r>
      <w:r>
        <w:rPr>
          <w:b w:val="0"/>
        </w:rPr>
        <w:t>positive (</w:t>
      </w:r>
      <w:r w:rsidRPr="00663FF8">
        <w:rPr>
          <w:b w:val="0"/>
        </w:rPr>
        <w:t xml:space="preserve">one to two 8-day old </w:t>
      </w:r>
      <w:r>
        <w:rPr>
          <w:b w:val="0"/>
          <w:i/>
          <w:snapToGrid w:val="0"/>
          <w:szCs w:val="24"/>
        </w:rPr>
        <w:t xml:space="preserve">Acanthaster </w:t>
      </w:r>
      <w:r w:rsidRPr="00DE5AF8">
        <w:rPr>
          <w:b w:val="0"/>
          <w:iCs/>
          <w:snapToGrid w:val="0"/>
          <w:szCs w:val="24"/>
        </w:rPr>
        <w:t>cf.</w:t>
      </w:r>
      <w:r>
        <w:rPr>
          <w:b w:val="0"/>
          <w:i/>
          <w:snapToGrid w:val="0"/>
          <w:szCs w:val="24"/>
        </w:rPr>
        <w:t xml:space="preserve"> solaris</w:t>
      </w:r>
      <w:r w:rsidRPr="00663FF8">
        <w:rPr>
          <w:b w:val="0"/>
        </w:rPr>
        <w:t xml:space="preserve"> larvae</w:t>
      </w:r>
      <w:r>
        <w:rPr>
          <w:b w:val="0"/>
        </w:rPr>
        <w:t>)</w:t>
      </w:r>
      <w:r w:rsidRPr="00663FF8">
        <w:rPr>
          <w:b w:val="0"/>
        </w:rPr>
        <w:t xml:space="preserve"> </w:t>
      </w:r>
      <w:r>
        <w:rPr>
          <w:b w:val="0"/>
        </w:rPr>
        <w:t>and negative (blanks) controls are also provided.</w:t>
      </w:r>
    </w:p>
    <w:p w14:paraId="69EC95DB" w14:textId="77777777" w:rsidR="002C714C" w:rsidRPr="00A6043B" w:rsidRDefault="002C714C" w:rsidP="00AE1118"/>
    <w:p w14:paraId="343DEB0B" w14:textId="77777777" w:rsidR="002C714C" w:rsidRDefault="002C714C" w:rsidP="00AE1118">
      <w:pPr>
        <w:pStyle w:val="Heading1"/>
        <w:sectPr w:rsidR="002C714C" w:rsidSect="00AE1118">
          <w:pgSz w:w="11906" w:h="16838"/>
          <w:pgMar w:top="1440" w:right="1440" w:bottom="1440" w:left="1440" w:header="709" w:footer="709" w:gutter="0"/>
          <w:lnNumType w:countBy="1" w:restart="continuous"/>
          <w:cols w:space="708"/>
          <w:docGrid w:linePitch="360"/>
        </w:sectPr>
      </w:pPr>
    </w:p>
    <w:p w14:paraId="466EE1D5" w14:textId="77777777" w:rsidR="002C714C" w:rsidRDefault="002C714C" w:rsidP="00AE1118">
      <w:pPr>
        <w:pStyle w:val="Heading1"/>
      </w:pPr>
      <w:r>
        <w:t>Tables</w:t>
      </w:r>
    </w:p>
    <w:p w14:paraId="26DA843E" w14:textId="77777777" w:rsidR="002C714C" w:rsidRDefault="002C714C" w:rsidP="00AE1118">
      <w:pPr>
        <w:pStyle w:val="Heading2"/>
        <w:rPr>
          <w:b w:val="0"/>
        </w:rPr>
      </w:pPr>
      <w:r>
        <w:t>Table 1. Predation on CoTS by coral reef fish reported in the l</w:t>
      </w:r>
      <w:r w:rsidRPr="00691499">
        <w:t>iterature.</w:t>
      </w:r>
      <w:r>
        <w:t xml:space="preserve"> </w:t>
      </w:r>
      <w:r w:rsidRPr="00E556C7">
        <w:rPr>
          <w:b w:val="0"/>
        </w:rPr>
        <w:t xml:space="preserve">Review of studies in the primary and grey literature on the predation on different life stages of </w:t>
      </w:r>
      <w:r>
        <w:rPr>
          <w:b w:val="0"/>
        </w:rPr>
        <w:t>Crown-of-Thorns Starfish</w:t>
      </w:r>
      <w:r w:rsidRPr="00E556C7">
        <w:rPr>
          <w:b w:val="0"/>
        </w:rPr>
        <w:t xml:space="preserve"> (CoTS, </w:t>
      </w:r>
      <w:r w:rsidRPr="00E556C7">
        <w:rPr>
          <w:b w:val="0"/>
          <w:i/>
        </w:rPr>
        <w:t>Acanthaster spp.</w:t>
      </w:r>
      <w:r w:rsidRPr="00E556C7">
        <w:rPr>
          <w:b w:val="0"/>
        </w:rPr>
        <w:t>) by coral reef fish species.</w:t>
      </w:r>
      <w:r>
        <w:rPr>
          <w:b w:val="0"/>
        </w:rPr>
        <w:t xml:space="preserve"> (F) and (L) indicate field and laboratory-based observations, respectively.</w:t>
      </w:r>
    </w:p>
    <w:tbl>
      <w:tblPr>
        <w:tblW w:w="5000" w:type="pct"/>
        <w:tblLook w:val="04A0" w:firstRow="1" w:lastRow="0" w:firstColumn="1" w:lastColumn="0" w:noHBand="0" w:noVBand="1"/>
      </w:tblPr>
      <w:tblGrid>
        <w:gridCol w:w="2698"/>
        <w:gridCol w:w="2308"/>
        <w:gridCol w:w="1447"/>
        <w:gridCol w:w="847"/>
        <w:gridCol w:w="877"/>
        <w:gridCol w:w="1256"/>
        <w:gridCol w:w="1602"/>
        <w:gridCol w:w="1011"/>
        <w:gridCol w:w="1912"/>
      </w:tblGrid>
      <w:tr w:rsidR="002C714C" w:rsidRPr="00992ED0" w14:paraId="76B360EC" w14:textId="77777777" w:rsidTr="00AE1118">
        <w:trPr>
          <w:trHeight w:val="300"/>
          <w:tblHeader/>
        </w:trPr>
        <w:tc>
          <w:tcPr>
            <w:tcW w:w="967" w:type="pct"/>
            <w:vMerge w:val="restart"/>
            <w:tcBorders>
              <w:top w:val="single" w:sz="4" w:space="0" w:color="auto"/>
              <w:left w:val="nil"/>
              <w:bottom w:val="single" w:sz="4" w:space="0" w:color="000000"/>
              <w:right w:val="nil"/>
            </w:tcBorders>
            <w:shd w:val="clear" w:color="auto" w:fill="auto"/>
            <w:noWrap/>
            <w:vAlign w:val="center"/>
            <w:hideMark/>
          </w:tcPr>
          <w:p w14:paraId="28100C87" w14:textId="77777777" w:rsidR="002C714C" w:rsidRPr="00992ED0" w:rsidRDefault="002C714C" w:rsidP="00AE1118">
            <w:pPr>
              <w:spacing w:after="0" w:line="240" w:lineRule="auto"/>
              <w:ind w:firstLine="0"/>
              <w:rPr>
                <w:rFonts w:ascii="Arial" w:eastAsia="Times New Roman" w:hAnsi="Arial" w:cs="Arial"/>
                <w:b/>
                <w:bCs/>
                <w:color w:val="000000"/>
                <w:sz w:val="18"/>
                <w:szCs w:val="18"/>
                <w:lang w:eastAsia="en-AU"/>
              </w:rPr>
            </w:pPr>
            <w:r w:rsidRPr="00992ED0">
              <w:rPr>
                <w:rFonts w:ascii="Arial" w:eastAsia="Times New Roman" w:hAnsi="Arial" w:cs="Arial"/>
                <w:b/>
                <w:bCs/>
                <w:color w:val="000000"/>
                <w:sz w:val="18"/>
                <w:szCs w:val="18"/>
                <w:lang w:eastAsia="en-AU"/>
              </w:rPr>
              <w:t>Species</w:t>
            </w:r>
          </w:p>
        </w:tc>
        <w:tc>
          <w:tcPr>
            <w:tcW w:w="827" w:type="pct"/>
            <w:vMerge w:val="restart"/>
            <w:tcBorders>
              <w:top w:val="single" w:sz="4" w:space="0" w:color="auto"/>
              <w:left w:val="nil"/>
              <w:bottom w:val="single" w:sz="4" w:space="0" w:color="000000"/>
              <w:right w:val="nil"/>
            </w:tcBorders>
            <w:shd w:val="clear" w:color="auto" w:fill="auto"/>
            <w:noWrap/>
            <w:vAlign w:val="center"/>
            <w:hideMark/>
          </w:tcPr>
          <w:p w14:paraId="0ABD4DE5" w14:textId="77777777" w:rsidR="002C714C" w:rsidRPr="00992ED0" w:rsidRDefault="002C714C" w:rsidP="00AE1118">
            <w:pPr>
              <w:spacing w:after="0" w:line="240" w:lineRule="auto"/>
              <w:ind w:firstLine="0"/>
              <w:jc w:val="center"/>
              <w:rPr>
                <w:rFonts w:ascii="Arial" w:eastAsia="Times New Roman" w:hAnsi="Arial" w:cs="Arial"/>
                <w:b/>
                <w:bCs/>
                <w:color w:val="000000"/>
                <w:sz w:val="18"/>
                <w:szCs w:val="18"/>
                <w:lang w:eastAsia="en-AU"/>
              </w:rPr>
            </w:pPr>
            <w:r w:rsidRPr="00992ED0">
              <w:rPr>
                <w:rFonts w:ascii="Arial" w:eastAsia="Times New Roman" w:hAnsi="Arial" w:cs="Arial"/>
                <w:b/>
                <w:bCs/>
                <w:color w:val="000000"/>
                <w:sz w:val="18"/>
                <w:szCs w:val="18"/>
                <w:lang w:eastAsia="en-AU"/>
              </w:rPr>
              <w:t>Common name</w:t>
            </w:r>
          </w:p>
        </w:tc>
        <w:tc>
          <w:tcPr>
            <w:tcW w:w="518" w:type="pct"/>
            <w:vMerge w:val="restart"/>
            <w:tcBorders>
              <w:top w:val="single" w:sz="4" w:space="0" w:color="auto"/>
              <w:left w:val="nil"/>
              <w:bottom w:val="single" w:sz="4" w:space="0" w:color="000000"/>
              <w:right w:val="nil"/>
            </w:tcBorders>
            <w:shd w:val="clear" w:color="auto" w:fill="auto"/>
            <w:noWrap/>
            <w:vAlign w:val="center"/>
            <w:hideMark/>
          </w:tcPr>
          <w:p w14:paraId="1B61FC2C" w14:textId="77777777" w:rsidR="002C714C" w:rsidRPr="00992ED0" w:rsidRDefault="002C714C" w:rsidP="00AE1118">
            <w:pPr>
              <w:spacing w:after="0" w:line="240" w:lineRule="auto"/>
              <w:ind w:firstLine="0"/>
              <w:jc w:val="center"/>
              <w:rPr>
                <w:rFonts w:ascii="Arial" w:eastAsia="Times New Roman" w:hAnsi="Arial" w:cs="Arial"/>
                <w:b/>
                <w:bCs/>
                <w:color w:val="000000"/>
                <w:sz w:val="18"/>
                <w:szCs w:val="18"/>
                <w:lang w:eastAsia="en-AU"/>
              </w:rPr>
            </w:pPr>
            <w:r w:rsidRPr="00992ED0">
              <w:rPr>
                <w:rFonts w:ascii="Arial" w:eastAsia="Times New Roman" w:hAnsi="Arial" w:cs="Arial"/>
                <w:b/>
                <w:bCs/>
                <w:color w:val="000000"/>
                <w:sz w:val="18"/>
                <w:szCs w:val="18"/>
                <w:lang w:eastAsia="en-AU"/>
              </w:rPr>
              <w:t>CAAB number</w:t>
            </w:r>
          </w:p>
        </w:tc>
        <w:tc>
          <w:tcPr>
            <w:tcW w:w="1641" w:type="pct"/>
            <w:gridSpan w:val="4"/>
            <w:tcBorders>
              <w:top w:val="single" w:sz="4" w:space="0" w:color="auto"/>
              <w:left w:val="nil"/>
              <w:bottom w:val="single" w:sz="4" w:space="0" w:color="auto"/>
              <w:right w:val="nil"/>
            </w:tcBorders>
            <w:shd w:val="clear" w:color="auto" w:fill="auto"/>
            <w:noWrap/>
            <w:vAlign w:val="center"/>
            <w:hideMark/>
          </w:tcPr>
          <w:p w14:paraId="1913DD62" w14:textId="77777777" w:rsidR="002C714C" w:rsidRPr="00992ED0" w:rsidRDefault="002C714C" w:rsidP="00AE1118">
            <w:pPr>
              <w:spacing w:after="0" w:line="240" w:lineRule="auto"/>
              <w:ind w:firstLine="0"/>
              <w:jc w:val="center"/>
              <w:rPr>
                <w:rFonts w:ascii="Arial" w:eastAsia="Times New Roman" w:hAnsi="Arial" w:cs="Arial"/>
                <w:b/>
                <w:bCs/>
                <w:sz w:val="18"/>
                <w:szCs w:val="18"/>
                <w:lang w:eastAsia="en-AU"/>
              </w:rPr>
            </w:pPr>
            <w:r w:rsidRPr="00992ED0">
              <w:rPr>
                <w:rFonts w:ascii="Arial" w:eastAsia="Times New Roman" w:hAnsi="Arial" w:cs="Arial"/>
                <w:b/>
                <w:bCs/>
                <w:sz w:val="18"/>
                <w:szCs w:val="18"/>
                <w:lang w:eastAsia="en-AU"/>
              </w:rPr>
              <w:t>Predation on different CoTS life stages</w:t>
            </w:r>
          </w:p>
        </w:tc>
        <w:tc>
          <w:tcPr>
            <w:tcW w:w="362" w:type="pct"/>
            <w:vMerge w:val="restart"/>
            <w:tcBorders>
              <w:top w:val="single" w:sz="4" w:space="0" w:color="auto"/>
              <w:left w:val="nil"/>
              <w:bottom w:val="single" w:sz="4" w:space="0" w:color="000000"/>
              <w:right w:val="nil"/>
            </w:tcBorders>
            <w:shd w:val="clear" w:color="auto" w:fill="auto"/>
            <w:noWrap/>
            <w:vAlign w:val="center"/>
            <w:hideMark/>
          </w:tcPr>
          <w:p w14:paraId="2A20B153" w14:textId="77777777" w:rsidR="002C714C" w:rsidRPr="00992ED0" w:rsidRDefault="002C714C" w:rsidP="00AE1118">
            <w:pPr>
              <w:spacing w:after="0" w:line="240" w:lineRule="auto"/>
              <w:ind w:firstLine="0"/>
              <w:jc w:val="center"/>
              <w:rPr>
                <w:rFonts w:ascii="Arial" w:eastAsia="Times New Roman" w:hAnsi="Arial" w:cs="Arial"/>
                <w:b/>
                <w:bCs/>
                <w:sz w:val="18"/>
                <w:szCs w:val="18"/>
                <w:lang w:eastAsia="en-AU"/>
              </w:rPr>
            </w:pPr>
            <w:r w:rsidRPr="00992ED0">
              <w:rPr>
                <w:rFonts w:ascii="Arial" w:eastAsia="Times New Roman" w:hAnsi="Arial" w:cs="Arial"/>
                <w:b/>
                <w:bCs/>
                <w:sz w:val="18"/>
                <w:szCs w:val="18"/>
                <w:lang w:eastAsia="en-AU"/>
              </w:rPr>
              <w:t>Location</w:t>
            </w:r>
          </w:p>
        </w:tc>
        <w:tc>
          <w:tcPr>
            <w:tcW w:w="685" w:type="pct"/>
            <w:vMerge w:val="restart"/>
            <w:tcBorders>
              <w:top w:val="single" w:sz="4" w:space="0" w:color="auto"/>
              <w:left w:val="nil"/>
              <w:right w:val="nil"/>
            </w:tcBorders>
            <w:vAlign w:val="center"/>
          </w:tcPr>
          <w:p w14:paraId="433F83E3" w14:textId="77777777" w:rsidR="002C714C" w:rsidRPr="00992ED0" w:rsidRDefault="002C714C" w:rsidP="00AE1118">
            <w:pPr>
              <w:spacing w:after="0" w:line="240" w:lineRule="auto"/>
              <w:jc w:val="center"/>
              <w:rPr>
                <w:rFonts w:ascii="Arial" w:eastAsia="Times New Roman" w:hAnsi="Arial" w:cs="Arial"/>
                <w:b/>
                <w:bCs/>
                <w:sz w:val="18"/>
                <w:szCs w:val="18"/>
                <w:lang w:eastAsia="en-AU"/>
              </w:rPr>
            </w:pPr>
            <w:r>
              <w:rPr>
                <w:rFonts w:ascii="Arial" w:eastAsia="Times New Roman" w:hAnsi="Arial" w:cs="Arial"/>
                <w:b/>
                <w:bCs/>
                <w:sz w:val="18"/>
                <w:szCs w:val="18"/>
                <w:lang w:eastAsia="en-AU"/>
              </w:rPr>
              <w:t>References</w:t>
            </w:r>
          </w:p>
        </w:tc>
      </w:tr>
      <w:tr w:rsidR="002C714C" w:rsidRPr="00992ED0" w14:paraId="33A25F68" w14:textId="77777777" w:rsidTr="00AE1118">
        <w:trPr>
          <w:trHeight w:val="900"/>
          <w:tblHeader/>
        </w:trPr>
        <w:tc>
          <w:tcPr>
            <w:tcW w:w="967" w:type="pct"/>
            <w:vMerge/>
            <w:tcBorders>
              <w:top w:val="single" w:sz="4" w:space="0" w:color="auto"/>
              <w:left w:val="nil"/>
              <w:bottom w:val="single" w:sz="4" w:space="0" w:color="000000"/>
              <w:right w:val="nil"/>
            </w:tcBorders>
            <w:vAlign w:val="center"/>
            <w:hideMark/>
          </w:tcPr>
          <w:p w14:paraId="5A9A262F" w14:textId="77777777" w:rsidR="002C714C" w:rsidRPr="00992ED0" w:rsidRDefault="002C714C" w:rsidP="00AE1118">
            <w:pPr>
              <w:spacing w:after="0" w:line="240" w:lineRule="auto"/>
              <w:ind w:firstLine="0"/>
              <w:rPr>
                <w:rFonts w:ascii="Arial" w:eastAsia="Times New Roman" w:hAnsi="Arial" w:cs="Arial"/>
                <w:b/>
                <w:bCs/>
                <w:color w:val="000000"/>
                <w:sz w:val="18"/>
                <w:szCs w:val="18"/>
                <w:lang w:eastAsia="en-AU"/>
              </w:rPr>
            </w:pPr>
          </w:p>
        </w:tc>
        <w:tc>
          <w:tcPr>
            <w:tcW w:w="827" w:type="pct"/>
            <w:vMerge/>
            <w:tcBorders>
              <w:top w:val="single" w:sz="4" w:space="0" w:color="auto"/>
              <w:left w:val="nil"/>
              <w:bottom w:val="single" w:sz="4" w:space="0" w:color="000000"/>
              <w:right w:val="nil"/>
            </w:tcBorders>
            <w:vAlign w:val="center"/>
            <w:hideMark/>
          </w:tcPr>
          <w:p w14:paraId="66B7BB01" w14:textId="77777777" w:rsidR="002C714C" w:rsidRPr="00992ED0" w:rsidRDefault="002C714C" w:rsidP="00AE1118">
            <w:pPr>
              <w:spacing w:after="0" w:line="240" w:lineRule="auto"/>
              <w:ind w:firstLine="0"/>
              <w:rPr>
                <w:rFonts w:ascii="Arial" w:eastAsia="Times New Roman" w:hAnsi="Arial" w:cs="Arial"/>
                <w:b/>
                <w:bCs/>
                <w:color w:val="000000"/>
                <w:sz w:val="18"/>
                <w:szCs w:val="18"/>
                <w:lang w:eastAsia="en-AU"/>
              </w:rPr>
            </w:pPr>
          </w:p>
        </w:tc>
        <w:tc>
          <w:tcPr>
            <w:tcW w:w="518" w:type="pct"/>
            <w:vMerge/>
            <w:tcBorders>
              <w:top w:val="single" w:sz="4" w:space="0" w:color="auto"/>
              <w:left w:val="nil"/>
              <w:bottom w:val="single" w:sz="4" w:space="0" w:color="000000"/>
              <w:right w:val="nil"/>
            </w:tcBorders>
            <w:vAlign w:val="center"/>
            <w:hideMark/>
          </w:tcPr>
          <w:p w14:paraId="318DFEB7" w14:textId="77777777" w:rsidR="002C714C" w:rsidRPr="00992ED0" w:rsidRDefault="002C714C" w:rsidP="00AE1118">
            <w:pPr>
              <w:spacing w:after="0" w:line="240" w:lineRule="auto"/>
              <w:ind w:firstLine="0"/>
              <w:rPr>
                <w:rFonts w:ascii="Arial" w:eastAsia="Times New Roman" w:hAnsi="Arial" w:cs="Arial"/>
                <w:b/>
                <w:bCs/>
                <w:color w:val="000000"/>
                <w:sz w:val="18"/>
                <w:szCs w:val="18"/>
                <w:lang w:eastAsia="en-AU"/>
              </w:rPr>
            </w:pPr>
          </w:p>
        </w:tc>
        <w:tc>
          <w:tcPr>
            <w:tcW w:w="303" w:type="pct"/>
            <w:tcBorders>
              <w:top w:val="nil"/>
              <w:left w:val="nil"/>
              <w:bottom w:val="single" w:sz="4" w:space="0" w:color="auto"/>
              <w:right w:val="nil"/>
            </w:tcBorders>
            <w:shd w:val="clear" w:color="auto" w:fill="auto"/>
            <w:vAlign w:val="center"/>
            <w:hideMark/>
          </w:tcPr>
          <w:p w14:paraId="2F7174CB" w14:textId="77777777" w:rsidR="002C714C" w:rsidRPr="00992ED0" w:rsidRDefault="002C714C" w:rsidP="00AE1118">
            <w:pPr>
              <w:spacing w:after="0" w:line="240" w:lineRule="auto"/>
              <w:ind w:firstLine="0"/>
              <w:jc w:val="center"/>
              <w:rPr>
                <w:rFonts w:ascii="Arial" w:eastAsia="Times New Roman" w:hAnsi="Arial" w:cs="Arial"/>
                <w:b/>
                <w:bCs/>
                <w:color w:val="000000"/>
                <w:sz w:val="18"/>
                <w:szCs w:val="18"/>
                <w:lang w:eastAsia="en-AU"/>
              </w:rPr>
            </w:pPr>
            <w:r w:rsidRPr="00992ED0">
              <w:rPr>
                <w:rFonts w:ascii="Arial" w:eastAsia="Times New Roman" w:hAnsi="Arial" w:cs="Arial"/>
                <w:b/>
                <w:bCs/>
                <w:color w:val="000000"/>
                <w:sz w:val="18"/>
                <w:szCs w:val="18"/>
                <w:lang w:eastAsia="en-AU"/>
              </w:rPr>
              <w:t>Pelagic</w:t>
            </w:r>
          </w:p>
        </w:tc>
        <w:tc>
          <w:tcPr>
            <w:tcW w:w="314" w:type="pct"/>
            <w:tcBorders>
              <w:top w:val="nil"/>
              <w:left w:val="nil"/>
              <w:bottom w:val="single" w:sz="4" w:space="0" w:color="auto"/>
              <w:right w:val="nil"/>
            </w:tcBorders>
            <w:shd w:val="clear" w:color="auto" w:fill="auto"/>
            <w:vAlign w:val="center"/>
            <w:hideMark/>
          </w:tcPr>
          <w:p w14:paraId="2E9A6012" w14:textId="77777777" w:rsidR="002C714C" w:rsidRPr="00992ED0" w:rsidRDefault="002C714C" w:rsidP="00AE1118">
            <w:pPr>
              <w:spacing w:after="0" w:line="240" w:lineRule="auto"/>
              <w:ind w:firstLine="0"/>
              <w:jc w:val="center"/>
              <w:rPr>
                <w:rFonts w:ascii="Arial" w:eastAsia="Times New Roman" w:hAnsi="Arial" w:cs="Arial"/>
                <w:b/>
                <w:bCs/>
                <w:sz w:val="18"/>
                <w:szCs w:val="18"/>
                <w:lang w:eastAsia="en-AU"/>
              </w:rPr>
            </w:pPr>
            <w:r w:rsidRPr="00992ED0">
              <w:rPr>
                <w:rFonts w:ascii="Arial" w:eastAsia="Times New Roman" w:hAnsi="Arial" w:cs="Arial"/>
                <w:b/>
                <w:bCs/>
                <w:sz w:val="18"/>
                <w:szCs w:val="18"/>
                <w:lang w:eastAsia="en-AU"/>
              </w:rPr>
              <w:t>Benthic</w:t>
            </w:r>
          </w:p>
        </w:tc>
        <w:tc>
          <w:tcPr>
            <w:tcW w:w="450" w:type="pct"/>
            <w:tcBorders>
              <w:top w:val="nil"/>
              <w:left w:val="nil"/>
              <w:bottom w:val="single" w:sz="4" w:space="0" w:color="auto"/>
              <w:right w:val="nil"/>
            </w:tcBorders>
            <w:shd w:val="clear" w:color="auto" w:fill="auto"/>
            <w:vAlign w:val="center"/>
            <w:hideMark/>
          </w:tcPr>
          <w:p w14:paraId="73646196" w14:textId="77777777" w:rsidR="002C714C" w:rsidRPr="00992ED0" w:rsidRDefault="002C714C" w:rsidP="00AE1118">
            <w:pPr>
              <w:spacing w:after="0" w:line="240" w:lineRule="auto"/>
              <w:ind w:firstLine="0"/>
              <w:jc w:val="center"/>
              <w:rPr>
                <w:rFonts w:ascii="Arial" w:eastAsia="Times New Roman" w:hAnsi="Arial" w:cs="Arial"/>
                <w:b/>
                <w:bCs/>
                <w:sz w:val="18"/>
                <w:szCs w:val="18"/>
                <w:lang w:eastAsia="en-AU"/>
              </w:rPr>
            </w:pPr>
            <w:r w:rsidRPr="00992ED0">
              <w:rPr>
                <w:rFonts w:ascii="Arial" w:eastAsia="Times New Roman" w:hAnsi="Arial" w:cs="Arial"/>
                <w:b/>
                <w:bCs/>
                <w:sz w:val="18"/>
                <w:szCs w:val="18"/>
                <w:lang w:eastAsia="en-AU"/>
              </w:rPr>
              <w:t>Injured juvenile / adult</w:t>
            </w:r>
          </w:p>
        </w:tc>
        <w:tc>
          <w:tcPr>
            <w:tcW w:w="573" w:type="pct"/>
            <w:tcBorders>
              <w:top w:val="nil"/>
              <w:left w:val="nil"/>
              <w:bottom w:val="single" w:sz="4" w:space="0" w:color="auto"/>
              <w:right w:val="nil"/>
            </w:tcBorders>
            <w:shd w:val="clear" w:color="auto" w:fill="auto"/>
            <w:vAlign w:val="center"/>
            <w:hideMark/>
          </w:tcPr>
          <w:p w14:paraId="6D00A988" w14:textId="77777777" w:rsidR="002C714C" w:rsidRPr="00992ED0" w:rsidRDefault="002C714C" w:rsidP="00AE1118">
            <w:pPr>
              <w:spacing w:after="0" w:line="240" w:lineRule="auto"/>
              <w:ind w:firstLine="0"/>
              <w:jc w:val="center"/>
              <w:rPr>
                <w:rFonts w:ascii="Arial" w:eastAsia="Times New Roman" w:hAnsi="Arial" w:cs="Arial"/>
                <w:b/>
                <w:bCs/>
                <w:sz w:val="18"/>
                <w:szCs w:val="18"/>
                <w:lang w:eastAsia="en-AU"/>
              </w:rPr>
            </w:pPr>
            <w:r>
              <w:rPr>
                <w:rFonts w:ascii="Arial" w:eastAsia="Times New Roman" w:hAnsi="Arial" w:cs="Arial"/>
                <w:b/>
                <w:bCs/>
                <w:sz w:val="18"/>
                <w:szCs w:val="18"/>
                <w:lang w:eastAsia="en-AU"/>
              </w:rPr>
              <w:t>Moribund</w:t>
            </w:r>
            <w:r w:rsidRPr="00992ED0">
              <w:rPr>
                <w:rFonts w:ascii="Arial" w:eastAsia="Times New Roman" w:hAnsi="Arial" w:cs="Arial"/>
                <w:b/>
                <w:bCs/>
                <w:sz w:val="18"/>
                <w:szCs w:val="18"/>
                <w:lang w:eastAsia="en-AU"/>
              </w:rPr>
              <w:t xml:space="preserve"> / dead juvenile / adult</w:t>
            </w:r>
          </w:p>
        </w:tc>
        <w:tc>
          <w:tcPr>
            <w:tcW w:w="362" w:type="pct"/>
            <w:vMerge/>
            <w:tcBorders>
              <w:top w:val="single" w:sz="4" w:space="0" w:color="auto"/>
              <w:left w:val="nil"/>
              <w:bottom w:val="single" w:sz="4" w:space="0" w:color="000000"/>
              <w:right w:val="nil"/>
            </w:tcBorders>
            <w:vAlign w:val="center"/>
            <w:hideMark/>
          </w:tcPr>
          <w:p w14:paraId="4D74B1EE" w14:textId="77777777" w:rsidR="002C714C" w:rsidRPr="00992ED0" w:rsidRDefault="002C714C" w:rsidP="00AE1118">
            <w:pPr>
              <w:spacing w:after="0" w:line="240" w:lineRule="auto"/>
              <w:ind w:firstLine="0"/>
              <w:rPr>
                <w:rFonts w:ascii="Arial" w:eastAsia="Times New Roman" w:hAnsi="Arial" w:cs="Arial"/>
                <w:b/>
                <w:bCs/>
                <w:sz w:val="18"/>
                <w:szCs w:val="18"/>
                <w:lang w:eastAsia="en-AU"/>
              </w:rPr>
            </w:pPr>
          </w:p>
        </w:tc>
        <w:tc>
          <w:tcPr>
            <w:tcW w:w="685" w:type="pct"/>
            <w:vMerge/>
            <w:tcBorders>
              <w:left w:val="nil"/>
              <w:bottom w:val="single" w:sz="4" w:space="0" w:color="000000"/>
              <w:right w:val="nil"/>
            </w:tcBorders>
            <w:vAlign w:val="center"/>
          </w:tcPr>
          <w:p w14:paraId="10DAC41E" w14:textId="77777777" w:rsidR="002C714C" w:rsidRPr="00992ED0" w:rsidRDefault="002C714C" w:rsidP="00AE1118">
            <w:pPr>
              <w:spacing w:after="0" w:line="240" w:lineRule="auto"/>
              <w:ind w:firstLine="0"/>
              <w:rPr>
                <w:rFonts w:ascii="Arial" w:eastAsia="Times New Roman" w:hAnsi="Arial" w:cs="Arial"/>
                <w:b/>
                <w:bCs/>
                <w:sz w:val="18"/>
                <w:szCs w:val="18"/>
                <w:lang w:eastAsia="en-AU"/>
              </w:rPr>
            </w:pPr>
          </w:p>
        </w:tc>
      </w:tr>
      <w:tr w:rsidR="002C714C" w:rsidRPr="00992ED0" w14:paraId="20E04C40" w14:textId="77777777" w:rsidTr="00AE1118">
        <w:trPr>
          <w:trHeight w:val="300"/>
        </w:trPr>
        <w:tc>
          <w:tcPr>
            <w:tcW w:w="1794" w:type="pct"/>
            <w:gridSpan w:val="2"/>
            <w:tcBorders>
              <w:top w:val="single" w:sz="4" w:space="0" w:color="auto"/>
              <w:left w:val="nil"/>
              <w:right w:val="nil"/>
            </w:tcBorders>
            <w:shd w:val="clear" w:color="auto" w:fill="auto"/>
            <w:noWrap/>
            <w:vAlign w:val="center"/>
          </w:tcPr>
          <w:p w14:paraId="7732EE92" w14:textId="77777777" w:rsidR="002C714C" w:rsidRPr="00992ED0" w:rsidRDefault="002C714C" w:rsidP="00AE1118">
            <w:pPr>
              <w:spacing w:after="0" w:line="240" w:lineRule="auto"/>
              <w:ind w:firstLine="0"/>
              <w:jc w:val="center"/>
              <w:rPr>
                <w:rFonts w:ascii="Arial" w:eastAsia="Times New Roman" w:hAnsi="Arial" w:cs="Arial"/>
                <w:b/>
                <w:bCs/>
                <w:color w:val="000000"/>
                <w:sz w:val="18"/>
                <w:szCs w:val="18"/>
                <w:lang w:eastAsia="en-AU"/>
              </w:rPr>
            </w:pPr>
            <w:r>
              <w:rPr>
                <w:rFonts w:ascii="Arial" w:eastAsia="Times New Roman" w:hAnsi="Arial" w:cs="Arial"/>
                <w:b/>
                <w:bCs/>
                <w:color w:val="000000"/>
                <w:sz w:val="18"/>
                <w:szCs w:val="18"/>
                <w:lang w:eastAsia="en-AU"/>
              </w:rPr>
              <w:t>Apogonidae</w:t>
            </w:r>
          </w:p>
        </w:tc>
        <w:tc>
          <w:tcPr>
            <w:tcW w:w="518" w:type="pct"/>
            <w:tcBorders>
              <w:top w:val="nil"/>
              <w:left w:val="nil"/>
              <w:bottom w:val="nil"/>
              <w:right w:val="nil"/>
            </w:tcBorders>
            <w:shd w:val="clear" w:color="auto" w:fill="auto"/>
            <w:noWrap/>
            <w:vAlign w:val="center"/>
          </w:tcPr>
          <w:p w14:paraId="77F7566A" w14:textId="77777777" w:rsidR="002C714C" w:rsidRPr="00992ED0" w:rsidRDefault="002C714C" w:rsidP="00AE1118">
            <w:pPr>
              <w:spacing w:after="0" w:line="240" w:lineRule="auto"/>
              <w:ind w:firstLine="0"/>
              <w:jc w:val="center"/>
              <w:rPr>
                <w:rFonts w:ascii="Arial" w:eastAsia="Times New Roman" w:hAnsi="Arial" w:cs="Arial"/>
                <w:b/>
                <w:bCs/>
                <w:color w:val="000000"/>
                <w:sz w:val="18"/>
                <w:szCs w:val="18"/>
                <w:lang w:eastAsia="en-AU"/>
              </w:rPr>
            </w:pPr>
          </w:p>
        </w:tc>
        <w:tc>
          <w:tcPr>
            <w:tcW w:w="303" w:type="pct"/>
            <w:tcBorders>
              <w:top w:val="nil"/>
              <w:left w:val="nil"/>
              <w:bottom w:val="nil"/>
              <w:right w:val="nil"/>
            </w:tcBorders>
            <w:shd w:val="clear" w:color="auto" w:fill="auto"/>
            <w:vAlign w:val="center"/>
          </w:tcPr>
          <w:p w14:paraId="66BB189E" w14:textId="77777777" w:rsidR="002C714C" w:rsidRPr="00992ED0" w:rsidRDefault="002C714C" w:rsidP="00AE1118">
            <w:pPr>
              <w:spacing w:after="0" w:line="240" w:lineRule="auto"/>
              <w:ind w:firstLine="0"/>
              <w:jc w:val="center"/>
              <w:rPr>
                <w:rFonts w:ascii="Arial" w:eastAsia="Times New Roman" w:hAnsi="Arial" w:cs="Arial"/>
                <w:sz w:val="18"/>
                <w:szCs w:val="18"/>
                <w:lang w:eastAsia="en-AU"/>
              </w:rPr>
            </w:pPr>
          </w:p>
        </w:tc>
        <w:tc>
          <w:tcPr>
            <w:tcW w:w="314" w:type="pct"/>
            <w:tcBorders>
              <w:top w:val="nil"/>
              <w:left w:val="nil"/>
              <w:bottom w:val="nil"/>
              <w:right w:val="nil"/>
            </w:tcBorders>
            <w:shd w:val="clear" w:color="auto" w:fill="auto"/>
            <w:vAlign w:val="center"/>
          </w:tcPr>
          <w:p w14:paraId="32AC45D5" w14:textId="77777777" w:rsidR="002C714C" w:rsidRPr="00992ED0" w:rsidRDefault="002C714C" w:rsidP="00AE1118">
            <w:pPr>
              <w:spacing w:after="0" w:line="240" w:lineRule="auto"/>
              <w:ind w:firstLine="0"/>
              <w:jc w:val="center"/>
              <w:rPr>
                <w:rFonts w:ascii="Arial" w:eastAsia="Times New Roman" w:hAnsi="Arial" w:cs="Arial"/>
                <w:sz w:val="18"/>
                <w:szCs w:val="18"/>
                <w:lang w:eastAsia="en-AU"/>
              </w:rPr>
            </w:pPr>
          </w:p>
        </w:tc>
        <w:tc>
          <w:tcPr>
            <w:tcW w:w="450" w:type="pct"/>
            <w:tcBorders>
              <w:top w:val="nil"/>
              <w:left w:val="nil"/>
              <w:bottom w:val="nil"/>
              <w:right w:val="nil"/>
            </w:tcBorders>
            <w:shd w:val="clear" w:color="auto" w:fill="auto"/>
            <w:vAlign w:val="center"/>
          </w:tcPr>
          <w:p w14:paraId="15FFCD74" w14:textId="77777777" w:rsidR="002C714C" w:rsidRPr="00992ED0" w:rsidRDefault="002C714C" w:rsidP="00AE1118">
            <w:pPr>
              <w:spacing w:after="0" w:line="240" w:lineRule="auto"/>
              <w:ind w:firstLine="0"/>
              <w:jc w:val="center"/>
              <w:rPr>
                <w:rFonts w:ascii="Arial" w:eastAsia="Times New Roman" w:hAnsi="Arial" w:cs="Arial"/>
                <w:sz w:val="18"/>
                <w:szCs w:val="18"/>
                <w:lang w:eastAsia="en-AU"/>
              </w:rPr>
            </w:pPr>
          </w:p>
        </w:tc>
        <w:tc>
          <w:tcPr>
            <w:tcW w:w="573" w:type="pct"/>
            <w:tcBorders>
              <w:top w:val="nil"/>
              <w:left w:val="nil"/>
              <w:bottom w:val="nil"/>
              <w:right w:val="nil"/>
            </w:tcBorders>
            <w:shd w:val="clear" w:color="auto" w:fill="auto"/>
            <w:vAlign w:val="center"/>
          </w:tcPr>
          <w:p w14:paraId="1179A326" w14:textId="77777777" w:rsidR="002C714C" w:rsidRPr="00992ED0" w:rsidRDefault="002C714C" w:rsidP="00AE1118">
            <w:pPr>
              <w:spacing w:after="0" w:line="240" w:lineRule="auto"/>
              <w:ind w:firstLine="0"/>
              <w:jc w:val="center"/>
              <w:rPr>
                <w:rFonts w:ascii="Arial" w:eastAsia="Times New Roman" w:hAnsi="Arial" w:cs="Arial"/>
                <w:sz w:val="18"/>
                <w:szCs w:val="18"/>
                <w:lang w:eastAsia="en-AU"/>
              </w:rPr>
            </w:pPr>
          </w:p>
        </w:tc>
        <w:tc>
          <w:tcPr>
            <w:tcW w:w="362" w:type="pct"/>
            <w:tcBorders>
              <w:top w:val="nil"/>
              <w:left w:val="nil"/>
              <w:bottom w:val="nil"/>
              <w:right w:val="nil"/>
            </w:tcBorders>
            <w:shd w:val="clear" w:color="auto" w:fill="auto"/>
            <w:noWrap/>
            <w:vAlign w:val="center"/>
          </w:tcPr>
          <w:p w14:paraId="0274B1A4" w14:textId="77777777" w:rsidR="002C714C" w:rsidRPr="00992ED0" w:rsidRDefault="002C714C" w:rsidP="00AE1118">
            <w:pPr>
              <w:spacing w:after="0" w:line="240" w:lineRule="auto"/>
              <w:ind w:firstLine="0"/>
              <w:jc w:val="center"/>
              <w:rPr>
                <w:rFonts w:ascii="Arial" w:eastAsia="Times New Roman" w:hAnsi="Arial" w:cs="Arial"/>
                <w:sz w:val="18"/>
                <w:szCs w:val="18"/>
                <w:lang w:eastAsia="en-AU"/>
              </w:rPr>
            </w:pPr>
          </w:p>
        </w:tc>
        <w:tc>
          <w:tcPr>
            <w:tcW w:w="685" w:type="pct"/>
            <w:tcBorders>
              <w:top w:val="nil"/>
              <w:left w:val="nil"/>
              <w:bottom w:val="nil"/>
              <w:right w:val="nil"/>
            </w:tcBorders>
            <w:vAlign w:val="center"/>
          </w:tcPr>
          <w:p w14:paraId="51CF82F8" w14:textId="77777777" w:rsidR="002C714C" w:rsidRPr="00992ED0" w:rsidRDefault="002C714C" w:rsidP="00AE1118">
            <w:pPr>
              <w:spacing w:after="0" w:line="240" w:lineRule="auto"/>
              <w:ind w:firstLine="0"/>
              <w:jc w:val="center"/>
              <w:rPr>
                <w:rFonts w:ascii="Arial" w:eastAsia="Times New Roman" w:hAnsi="Arial" w:cs="Arial"/>
                <w:sz w:val="18"/>
                <w:szCs w:val="18"/>
                <w:lang w:eastAsia="en-AU"/>
              </w:rPr>
            </w:pPr>
          </w:p>
        </w:tc>
      </w:tr>
      <w:tr w:rsidR="002C714C" w:rsidRPr="00992ED0" w14:paraId="12342CFE" w14:textId="77777777" w:rsidTr="00AE1118">
        <w:trPr>
          <w:trHeight w:val="300"/>
        </w:trPr>
        <w:tc>
          <w:tcPr>
            <w:tcW w:w="967" w:type="pct"/>
            <w:tcBorders>
              <w:left w:val="nil"/>
              <w:bottom w:val="nil"/>
              <w:right w:val="nil"/>
            </w:tcBorders>
            <w:shd w:val="clear" w:color="auto" w:fill="auto"/>
            <w:noWrap/>
            <w:vAlign w:val="center"/>
          </w:tcPr>
          <w:p w14:paraId="57D9E9CC" w14:textId="77777777" w:rsidR="002C714C" w:rsidRPr="000E7C4B" w:rsidRDefault="002C714C" w:rsidP="00AE1118">
            <w:pPr>
              <w:spacing w:after="0" w:line="240" w:lineRule="auto"/>
              <w:ind w:firstLine="0"/>
              <w:rPr>
                <w:rFonts w:ascii="Arial" w:eastAsia="Times New Roman" w:hAnsi="Arial" w:cs="Arial"/>
                <w:bCs/>
                <w:i/>
                <w:color w:val="000000"/>
                <w:sz w:val="18"/>
                <w:szCs w:val="18"/>
                <w:lang w:eastAsia="en-AU"/>
              </w:rPr>
            </w:pPr>
            <w:r w:rsidRPr="000E7C4B">
              <w:rPr>
                <w:rFonts w:ascii="Arial" w:eastAsia="Times New Roman" w:hAnsi="Arial" w:cs="Arial"/>
                <w:bCs/>
                <w:i/>
                <w:color w:val="000000"/>
                <w:sz w:val="18"/>
                <w:szCs w:val="18"/>
                <w:lang w:eastAsia="en-AU"/>
              </w:rPr>
              <w:t>Nectamia savayensis</w:t>
            </w:r>
          </w:p>
        </w:tc>
        <w:tc>
          <w:tcPr>
            <w:tcW w:w="827" w:type="pct"/>
            <w:tcBorders>
              <w:left w:val="nil"/>
              <w:bottom w:val="nil"/>
              <w:right w:val="nil"/>
            </w:tcBorders>
            <w:shd w:val="clear" w:color="auto" w:fill="auto"/>
            <w:vAlign w:val="center"/>
          </w:tcPr>
          <w:p w14:paraId="5DEB19F0" w14:textId="77777777" w:rsidR="002C714C" w:rsidRPr="000E7C4B" w:rsidRDefault="002C714C" w:rsidP="00AE1118">
            <w:pPr>
              <w:spacing w:after="0" w:line="240" w:lineRule="auto"/>
              <w:ind w:firstLine="0"/>
              <w:jc w:val="center"/>
              <w:rPr>
                <w:rFonts w:ascii="Arial" w:eastAsia="Times New Roman" w:hAnsi="Arial" w:cs="Arial"/>
                <w:bCs/>
                <w:color w:val="000000"/>
                <w:sz w:val="18"/>
                <w:szCs w:val="18"/>
                <w:lang w:eastAsia="en-AU"/>
              </w:rPr>
            </w:pPr>
            <w:r w:rsidRPr="000E7C4B">
              <w:rPr>
                <w:rFonts w:ascii="Arial" w:eastAsia="Times New Roman" w:hAnsi="Arial" w:cs="Arial"/>
                <w:bCs/>
                <w:color w:val="000000"/>
                <w:sz w:val="18"/>
                <w:szCs w:val="18"/>
                <w:lang w:eastAsia="en-AU"/>
              </w:rPr>
              <w:t>a cardinalfish</w:t>
            </w:r>
          </w:p>
        </w:tc>
        <w:tc>
          <w:tcPr>
            <w:tcW w:w="518" w:type="pct"/>
            <w:tcBorders>
              <w:top w:val="nil"/>
              <w:left w:val="nil"/>
              <w:bottom w:val="nil"/>
              <w:right w:val="nil"/>
            </w:tcBorders>
            <w:shd w:val="clear" w:color="auto" w:fill="auto"/>
            <w:noWrap/>
            <w:vAlign w:val="center"/>
          </w:tcPr>
          <w:p w14:paraId="1F4EFC6F" w14:textId="77777777" w:rsidR="002C714C" w:rsidRPr="000E7C4B" w:rsidRDefault="002C714C" w:rsidP="00AE1118">
            <w:pPr>
              <w:spacing w:after="0" w:line="240" w:lineRule="auto"/>
              <w:ind w:firstLine="0"/>
              <w:jc w:val="center"/>
              <w:rPr>
                <w:rFonts w:ascii="Arial" w:eastAsia="Times New Roman" w:hAnsi="Arial" w:cs="Arial"/>
                <w:bCs/>
                <w:color w:val="000000"/>
                <w:sz w:val="18"/>
                <w:szCs w:val="18"/>
                <w:lang w:eastAsia="en-AU"/>
              </w:rPr>
            </w:pPr>
            <w:r w:rsidRPr="000E7C4B">
              <w:rPr>
                <w:rFonts w:ascii="Arial" w:eastAsia="Times New Roman" w:hAnsi="Arial" w:cs="Arial"/>
                <w:bCs/>
                <w:color w:val="000000"/>
                <w:sz w:val="18"/>
                <w:szCs w:val="18"/>
                <w:lang w:eastAsia="en-AU"/>
              </w:rPr>
              <w:t>37 327163</w:t>
            </w:r>
          </w:p>
        </w:tc>
        <w:tc>
          <w:tcPr>
            <w:tcW w:w="303" w:type="pct"/>
            <w:tcBorders>
              <w:top w:val="nil"/>
              <w:left w:val="nil"/>
              <w:bottom w:val="nil"/>
              <w:right w:val="nil"/>
            </w:tcBorders>
            <w:shd w:val="clear" w:color="auto" w:fill="auto"/>
            <w:vAlign w:val="center"/>
          </w:tcPr>
          <w:p w14:paraId="3436E58C" w14:textId="77777777" w:rsidR="002C714C" w:rsidRPr="000E7C4B" w:rsidRDefault="002C714C" w:rsidP="00AE1118">
            <w:pPr>
              <w:spacing w:after="0" w:line="240" w:lineRule="auto"/>
              <w:ind w:firstLine="0"/>
              <w:jc w:val="center"/>
              <w:rPr>
                <w:rFonts w:ascii="Arial" w:eastAsia="Times New Roman" w:hAnsi="Arial" w:cs="Arial"/>
                <w:sz w:val="18"/>
                <w:szCs w:val="18"/>
                <w:lang w:eastAsia="en-AU"/>
              </w:rPr>
            </w:pPr>
            <w:r>
              <w:rPr>
                <w:rFonts w:ascii="Arial" w:eastAsia="Times New Roman" w:hAnsi="Arial" w:cs="Arial"/>
                <w:sz w:val="18"/>
                <w:szCs w:val="18"/>
                <w:lang w:eastAsia="en-AU"/>
              </w:rPr>
              <w:t>F</w:t>
            </w:r>
            <w:r>
              <w:rPr>
                <w:rFonts w:ascii="Arial" w:eastAsia="Times New Roman" w:hAnsi="Arial" w:cs="Arial"/>
                <w:sz w:val="18"/>
                <w:szCs w:val="18"/>
                <w:vertAlign w:val="superscript"/>
                <w:lang w:eastAsia="en-AU"/>
              </w:rPr>
              <w:t>DNA</w:t>
            </w:r>
          </w:p>
        </w:tc>
        <w:tc>
          <w:tcPr>
            <w:tcW w:w="314" w:type="pct"/>
            <w:tcBorders>
              <w:top w:val="nil"/>
              <w:left w:val="nil"/>
              <w:bottom w:val="nil"/>
              <w:right w:val="nil"/>
            </w:tcBorders>
            <w:shd w:val="clear" w:color="auto" w:fill="auto"/>
            <w:vAlign w:val="center"/>
          </w:tcPr>
          <w:p w14:paraId="391100AE" w14:textId="77777777" w:rsidR="002C714C" w:rsidRPr="000E7C4B" w:rsidRDefault="002C714C" w:rsidP="00AE1118">
            <w:pPr>
              <w:spacing w:after="0" w:line="240" w:lineRule="auto"/>
              <w:ind w:firstLine="0"/>
              <w:jc w:val="center"/>
              <w:rPr>
                <w:rFonts w:ascii="Arial" w:eastAsia="Times New Roman" w:hAnsi="Arial" w:cs="Arial"/>
                <w:sz w:val="18"/>
                <w:szCs w:val="18"/>
                <w:lang w:eastAsia="en-AU"/>
              </w:rPr>
            </w:pPr>
            <w:r>
              <w:rPr>
                <w:rFonts w:ascii="Arial" w:eastAsia="Times New Roman" w:hAnsi="Arial" w:cs="Arial"/>
                <w:sz w:val="18"/>
                <w:szCs w:val="18"/>
                <w:lang w:eastAsia="en-AU"/>
              </w:rPr>
              <w:t>F</w:t>
            </w:r>
            <w:r>
              <w:rPr>
                <w:rFonts w:ascii="Arial" w:eastAsia="Times New Roman" w:hAnsi="Arial" w:cs="Arial"/>
                <w:sz w:val="18"/>
                <w:szCs w:val="18"/>
                <w:vertAlign w:val="superscript"/>
                <w:lang w:eastAsia="en-AU"/>
              </w:rPr>
              <w:t>DNA</w:t>
            </w:r>
          </w:p>
        </w:tc>
        <w:tc>
          <w:tcPr>
            <w:tcW w:w="450" w:type="pct"/>
            <w:tcBorders>
              <w:top w:val="nil"/>
              <w:left w:val="nil"/>
              <w:bottom w:val="nil"/>
              <w:right w:val="nil"/>
            </w:tcBorders>
            <w:shd w:val="clear" w:color="auto" w:fill="auto"/>
            <w:vAlign w:val="center"/>
          </w:tcPr>
          <w:p w14:paraId="5C53DE5D" w14:textId="77777777" w:rsidR="002C714C" w:rsidRPr="000E7C4B" w:rsidRDefault="002C714C" w:rsidP="00AE1118">
            <w:pPr>
              <w:spacing w:after="0" w:line="240" w:lineRule="auto"/>
              <w:ind w:firstLine="0"/>
              <w:jc w:val="center"/>
              <w:rPr>
                <w:rFonts w:ascii="Arial" w:eastAsia="Times New Roman" w:hAnsi="Arial" w:cs="Arial"/>
                <w:sz w:val="18"/>
                <w:szCs w:val="18"/>
                <w:lang w:eastAsia="en-AU"/>
              </w:rPr>
            </w:pPr>
          </w:p>
        </w:tc>
        <w:tc>
          <w:tcPr>
            <w:tcW w:w="573" w:type="pct"/>
            <w:tcBorders>
              <w:top w:val="nil"/>
              <w:left w:val="nil"/>
              <w:bottom w:val="nil"/>
              <w:right w:val="nil"/>
            </w:tcBorders>
            <w:shd w:val="clear" w:color="auto" w:fill="auto"/>
            <w:vAlign w:val="center"/>
          </w:tcPr>
          <w:p w14:paraId="188676BF" w14:textId="77777777" w:rsidR="002C714C" w:rsidRPr="000E7C4B" w:rsidRDefault="002C714C" w:rsidP="00AE1118">
            <w:pPr>
              <w:spacing w:after="0" w:line="240" w:lineRule="auto"/>
              <w:ind w:firstLine="0"/>
              <w:jc w:val="center"/>
              <w:rPr>
                <w:rFonts w:ascii="Arial" w:eastAsia="Times New Roman" w:hAnsi="Arial" w:cs="Arial"/>
                <w:sz w:val="18"/>
                <w:szCs w:val="18"/>
                <w:lang w:eastAsia="en-AU"/>
              </w:rPr>
            </w:pPr>
          </w:p>
        </w:tc>
        <w:tc>
          <w:tcPr>
            <w:tcW w:w="362" w:type="pct"/>
            <w:tcBorders>
              <w:top w:val="nil"/>
              <w:left w:val="nil"/>
              <w:bottom w:val="nil"/>
              <w:right w:val="nil"/>
            </w:tcBorders>
            <w:shd w:val="clear" w:color="auto" w:fill="auto"/>
            <w:noWrap/>
            <w:vAlign w:val="center"/>
          </w:tcPr>
          <w:p w14:paraId="79863282" w14:textId="77777777" w:rsidR="002C714C" w:rsidRPr="000E7C4B" w:rsidRDefault="002C714C" w:rsidP="00AE1118">
            <w:pPr>
              <w:spacing w:after="0" w:line="240" w:lineRule="auto"/>
              <w:ind w:firstLine="0"/>
              <w:jc w:val="center"/>
              <w:rPr>
                <w:rFonts w:ascii="Arial" w:eastAsia="Times New Roman" w:hAnsi="Arial" w:cs="Arial"/>
                <w:sz w:val="18"/>
                <w:szCs w:val="18"/>
                <w:lang w:eastAsia="en-AU"/>
              </w:rPr>
            </w:pPr>
            <w:r>
              <w:rPr>
                <w:rFonts w:ascii="Arial" w:eastAsia="Times New Roman" w:hAnsi="Arial" w:cs="Arial"/>
                <w:sz w:val="18"/>
                <w:szCs w:val="18"/>
                <w:lang w:eastAsia="en-AU"/>
              </w:rPr>
              <w:t>10</w:t>
            </w:r>
          </w:p>
        </w:tc>
        <w:tc>
          <w:tcPr>
            <w:tcW w:w="685" w:type="pct"/>
            <w:tcBorders>
              <w:top w:val="nil"/>
              <w:left w:val="nil"/>
              <w:bottom w:val="nil"/>
              <w:right w:val="nil"/>
            </w:tcBorders>
            <w:vAlign w:val="center"/>
          </w:tcPr>
          <w:p w14:paraId="2C4C9D1D" w14:textId="77777777" w:rsidR="002C714C" w:rsidRPr="000E7C4B" w:rsidRDefault="002C714C" w:rsidP="00AE1118">
            <w:pPr>
              <w:spacing w:after="0" w:line="240" w:lineRule="auto"/>
              <w:ind w:firstLine="0"/>
              <w:jc w:val="center"/>
              <w:rPr>
                <w:rFonts w:ascii="Arial" w:eastAsia="Times New Roman" w:hAnsi="Arial" w:cs="Arial"/>
                <w:sz w:val="18"/>
                <w:szCs w:val="18"/>
                <w:lang w:eastAsia="en-AU"/>
              </w:rPr>
            </w:pPr>
            <w:r w:rsidRPr="00AD3731">
              <w:rPr>
                <w:rFonts w:ascii="Arial" w:eastAsia="Times New Roman" w:hAnsi="Arial" w:cs="Arial"/>
                <w:noProof/>
                <w:sz w:val="18"/>
                <w:szCs w:val="18"/>
                <w:vertAlign w:val="superscript"/>
                <w:lang w:eastAsia="en-AU"/>
              </w:rPr>
              <w:t>36</w:t>
            </w:r>
          </w:p>
        </w:tc>
      </w:tr>
      <w:tr w:rsidR="002C714C" w:rsidRPr="00992ED0" w14:paraId="7CCB6B13" w14:textId="77777777" w:rsidTr="00AE1118">
        <w:trPr>
          <w:trHeight w:val="300"/>
        </w:trPr>
        <w:tc>
          <w:tcPr>
            <w:tcW w:w="1794" w:type="pct"/>
            <w:gridSpan w:val="2"/>
            <w:tcBorders>
              <w:left w:val="nil"/>
              <w:bottom w:val="nil"/>
              <w:right w:val="nil"/>
            </w:tcBorders>
            <w:shd w:val="clear" w:color="auto" w:fill="auto"/>
            <w:noWrap/>
            <w:vAlign w:val="center"/>
            <w:hideMark/>
          </w:tcPr>
          <w:p w14:paraId="76AEBC60" w14:textId="77777777" w:rsidR="002C714C" w:rsidRPr="00992ED0" w:rsidRDefault="002C714C" w:rsidP="00AE1118">
            <w:pPr>
              <w:spacing w:after="0" w:line="240" w:lineRule="auto"/>
              <w:ind w:firstLine="0"/>
              <w:jc w:val="center"/>
              <w:rPr>
                <w:rFonts w:ascii="Arial" w:eastAsia="Times New Roman" w:hAnsi="Arial" w:cs="Arial"/>
                <w:b/>
                <w:bCs/>
                <w:color w:val="000000"/>
                <w:sz w:val="18"/>
                <w:szCs w:val="18"/>
                <w:lang w:eastAsia="en-AU"/>
              </w:rPr>
            </w:pPr>
            <w:r w:rsidRPr="00992ED0">
              <w:rPr>
                <w:rFonts w:ascii="Arial" w:eastAsia="Times New Roman" w:hAnsi="Arial" w:cs="Arial"/>
                <w:b/>
                <w:bCs/>
                <w:color w:val="000000"/>
                <w:sz w:val="18"/>
                <w:szCs w:val="18"/>
                <w:lang w:eastAsia="en-AU"/>
              </w:rPr>
              <w:t>Ballistidae</w:t>
            </w:r>
          </w:p>
        </w:tc>
        <w:tc>
          <w:tcPr>
            <w:tcW w:w="518" w:type="pct"/>
            <w:tcBorders>
              <w:top w:val="nil"/>
              <w:left w:val="nil"/>
              <w:bottom w:val="nil"/>
              <w:right w:val="nil"/>
            </w:tcBorders>
            <w:shd w:val="clear" w:color="auto" w:fill="auto"/>
            <w:noWrap/>
            <w:vAlign w:val="center"/>
            <w:hideMark/>
          </w:tcPr>
          <w:p w14:paraId="287DA03E" w14:textId="77777777" w:rsidR="002C714C" w:rsidRPr="00992ED0" w:rsidRDefault="002C714C" w:rsidP="00AE1118">
            <w:pPr>
              <w:spacing w:after="0" w:line="240" w:lineRule="auto"/>
              <w:ind w:firstLine="0"/>
              <w:jc w:val="center"/>
              <w:rPr>
                <w:rFonts w:ascii="Arial" w:eastAsia="Times New Roman" w:hAnsi="Arial" w:cs="Arial"/>
                <w:b/>
                <w:bCs/>
                <w:color w:val="000000"/>
                <w:sz w:val="18"/>
                <w:szCs w:val="18"/>
                <w:lang w:eastAsia="en-AU"/>
              </w:rPr>
            </w:pPr>
          </w:p>
        </w:tc>
        <w:tc>
          <w:tcPr>
            <w:tcW w:w="303" w:type="pct"/>
            <w:tcBorders>
              <w:top w:val="nil"/>
              <w:left w:val="nil"/>
              <w:bottom w:val="nil"/>
              <w:right w:val="nil"/>
            </w:tcBorders>
            <w:shd w:val="clear" w:color="auto" w:fill="auto"/>
            <w:vAlign w:val="center"/>
            <w:hideMark/>
          </w:tcPr>
          <w:p w14:paraId="76793D9E" w14:textId="77777777" w:rsidR="002C714C" w:rsidRPr="00992ED0" w:rsidRDefault="002C714C" w:rsidP="00AE1118">
            <w:pPr>
              <w:spacing w:after="0" w:line="240" w:lineRule="auto"/>
              <w:ind w:firstLine="0"/>
              <w:jc w:val="center"/>
              <w:rPr>
                <w:rFonts w:ascii="Arial" w:eastAsia="Times New Roman" w:hAnsi="Arial" w:cs="Arial"/>
                <w:sz w:val="18"/>
                <w:szCs w:val="18"/>
                <w:lang w:eastAsia="en-AU"/>
              </w:rPr>
            </w:pPr>
          </w:p>
        </w:tc>
        <w:tc>
          <w:tcPr>
            <w:tcW w:w="314" w:type="pct"/>
            <w:tcBorders>
              <w:top w:val="nil"/>
              <w:left w:val="nil"/>
              <w:bottom w:val="nil"/>
              <w:right w:val="nil"/>
            </w:tcBorders>
            <w:shd w:val="clear" w:color="auto" w:fill="auto"/>
            <w:vAlign w:val="center"/>
            <w:hideMark/>
          </w:tcPr>
          <w:p w14:paraId="243DC119" w14:textId="77777777" w:rsidR="002C714C" w:rsidRPr="00992ED0" w:rsidRDefault="002C714C" w:rsidP="00AE1118">
            <w:pPr>
              <w:spacing w:after="0" w:line="240" w:lineRule="auto"/>
              <w:ind w:firstLine="0"/>
              <w:jc w:val="center"/>
              <w:rPr>
                <w:rFonts w:ascii="Arial" w:eastAsia="Times New Roman" w:hAnsi="Arial" w:cs="Arial"/>
                <w:sz w:val="18"/>
                <w:szCs w:val="18"/>
                <w:lang w:eastAsia="en-AU"/>
              </w:rPr>
            </w:pPr>
          </w:p>
        </w:tc>
        <w:tc>
          <w:tcPr>
            <w:tcW w:w="450" w:type="pct"/>
            <w:tcBorders>
              <w:top w:val="nil"/>
              <w:left w:val="nil"/>
              <w:bottom w:val="nil"/>
              <w:right w:val="nil"/>
            </w:tcBorders>
            <w:shd w:val="clear" w:color="auto" w:fill="auto"/>
            <w:vAlign w:val="center"/>
            <w:hideMark/>
          </w:tcPr>
          <w:p w14:paraId="7025A8BB" w14:textId="77777777" w:rsidR="002C714C" w:rsidRPr="00992ED0" w:rsidRDefault="002C714C" w:rsidP="00AE1118">
            <w:pPr>
              <w:spacing w:after="0" w:line="240" w:lineRule="auto"/>
              <w:ind w:firstLine="0"/>
              <w:jc w:val="center"/>
              <w:rPr>
                <w:rFonts w:ascii="Arial" w:eastAsia="Times New Roman" w:hAnsi="Arial" w:cs="Arial"/>
                <w:sz w:val="18"/>
                <w:szCs w:val="18"/>
                <w:lang w:eastAsia="en-AU"/>
              </w:rPr>
            </w:pPr>
          </w:p>
        </w:tc>
        <w:tc>
          <w:tcPr>
            <w:tcW w:w="573" w:type="pct"/>
            <w:tcBorders>
              <w:top w:val="nil"/>
              <w:left w:val="nil"/>
              <w:bottom w:val="nil"/>
              <w:right w:val="nil"/>
            </w:tcBorders>
            <w:shd w:val="clear" w:color="auto" w:fill="auto"/>
            <w:vAlign w:val="center"/>
            <w:hideMark/>
          </w:tcPr>
          <w:p w14:paraId="6FC7072A" w14:textId="77777777" w:rsidR="002C714C" w:rsidRPr="00992ED0" w:rsidRDefault="002C714C" w:rsidP="00AE1118">
            <w:pPr>
              <w:spacing w:after="0" w:line="240" w:lineRule="auto"/>
              <w:ind w:firstLine="0"/>
              <w:jc w:val="center"/>
              <w:rPr>
                <w:rFonts w:ascii="Arial" w:eastAsia="Times New Roman" w:hAnsi="Arial" w:cs="Arial"/>
                <w:sz w:val="18"/>
                <w:szCs w:val="18"/>
                <w:lang w:eastAsia="en-AU"/>
              </w:rPr>
            </w:pPr>
          </w:p>
        </w:tc>
        <w:tc>
          <w:tcPr>
            <w:tcW w:w="362" w:type="pct"/>
            <w:tcBorders>
              <w:top w:val="nil"/>
              <w:left w:val="nil"/>
              <w:bottom w:val="nil"/>
              <w:right w:val="nil"/>
            </w:tcBorders>
            <w:shd w:val="clear" w:color="auto" w:fill="auto"/>
            <w:noWrap/>
            <w:vAlign w:val="center"/>
            <w:hideMark/>
          </w:tcPr>
          <w:p w14:paraId="416AD290" w14:textId="77777777" w:rsidR="002C714C" w:rsidRPr="00992ED0" w:rsidRDefault="002C714C" w:rsidP="00AE1118">
            <w:pPr>
              <w:spacing w:after="0" w:line="240" w:lineRule="auto"/>
              <w:ind w:firstLine="0"/>
              <w:jc w:val="center"/>
              <w:rPr>
                <w:rFonts w:ascii="Arial" w:eastAsia="Times New Roman" w:hAnsi="Arial" w:cs="Arial"/>
                <w:sz w:val="18"/>
                <w:szCs w:val="18"/>
                <w:lang w:eastAsia="en-AU"/>
              </w:rPr>
            </w:pPr>
          </w:p>
        </w:tc>
        <w:tc>
          <w:tcPr>
            <w:tcW w:w="685" w:type="pct"/>
            <w:tcBorders>
              <w:top w:val="nil"/>
              <w:left w:val="nil"/>
              <w:bottom w:val="nil"/>
              <w:right w:val="nil"/>
            </w:tcBorders>
            <w:vAlign w:val="center"/>
          </w:tcPr>
          <w:p w14:paraId="3A1CC557" w14:textId="77777777" w:rsidR="002C714C" w:rsidRPr="00992ED0" w:rsidRDefault="002C714C" w:rsidP="00AE1118">
            <w:pPr>
              <w:spacing w:after="0" w:line="240" w:lineRule="auto"/>
              <w:ind w:firstLine="0"/>
              <w:jc w:val="center"/>
              <w:rPr>
                <w:rFonts w:ascii="Arial" w:eastAsia="Times New Roman" w:hAnsi="Arial" w:cs="Arial"/>
                <w:sz w:val="18"/>
                <w:szCs w:val="18"/>
                <w:lang w:eastAsia="en-AU"/>
              </w:rPr>
            </w:pPr>
          </w:p>
        </w:tc>
      </w:tr>
      <w:tr w:rsidR="002C714C" w:rsidRPr="00992ED0" w14:paraId="7845606B" w14:textId="77777777" w:rsidTr="00AE1118">
        <w:trPr>
          <w:trHeight w:val="300"/>
        </w:trPr>
        <w:tc>
          <w:tcPr>
            <w:tcW w:w="967" w:type="pct"/>
            <w:tcBorders>
              <w:top w:val="nil"/>
              <w:left w:val="nil"/>
              <w:bottom w:val="nil"/>
              <w:right w:val="nil"/>
            </w:tcBorders>
            <w:shd w:val="clear" w:color="auto" w:fill="auto"/>
            <w:noWrap/>
            <w:vAlign w:val="center"/>
            <w:hideMark/>
          </w:tcPr>
          <w:p w14:paraId="22D7BB41" w14:textId="77777777" w:rsidR="002C714C" w:rsidRPr="00992ED0" w:rsidRDefault="002C714C" w:rsidP="00AE1118">
            <w:pPr>
              <w:spacing w:after="0" w:line="240" w:lineRule="auto"/>
              <w:ind w:firstLine="0"/>
              <w:rPr>
                <w:rFonts w:ascii="Arial" w:eastAsia="Times New Roman" w:hAnsi="Arial" w:cs="Arial"/>
                <w:i/>
                <w:iCs/>
                <w:color w:val="000000"/>
                <w:sz w:val="18"/>
                <w:szCs w:val="18"/>
                <w:lang w:eastAsia="en-AU"/>
              </w:rPr>
            </w:pPr>
            <w:r w:rsidRPr="00992ED0">
              <w:rPr>
                <w:rFonts w:ascii="Arial" w:eastAsia="Times New Roman" w:hAnsi="Arial" w:cs="Arial"/>
                <w:i/>
                <w:iCs/>
                <w:color w:val="000000"/>
                <w:sz w:val="18"/>
                <w:szCs w:val="18"/>
                <w:lang w:eastAsia="en-AU"/>
              </w:rPr>
              <w:t>Balistapus undulatus</w:t>
            </w:r>
          </w:p>
        </w:tc>
        <w:tc>
          <w:tcPr>
            <w:tcW w:w="827" w:type="pct"/>
            <w:tcBorders>
              <w:top w:val="nil"/>
              <w:left w:val="nil"/>
              <w:bottom w:val="nil"/>
              <w:right w:val="nil"/>
            </w:tcBorders>
            <w:shd w:val="clear" w:color="auto" w:fill="auto"/>
            <w:noWrap/>
            <w:vAlign w:val="center"/>
            <w:hideMark/>
          </w:tcPr>
          <w:p w14:paraId="49377020" w14:textId="77777777" w:rsidR="002C714C" w:rsidRPr="00992ED0" w:rsidRDefault="002C714C" w:rsidP="00AE1118">
            <w:pPr>
              <w:spacing w:after="0" w:line="240" w:lineRule="auto"/>
              <w:ind w:firstLine="0"/>
              <w:jc w:val="center"/>
              <w:rPr>
                <w:rFonts w:ascii="Arial" w:eastAsia="Times New Roman" w:hAnsi="Arial" w:cs="Arial"/>
                <w:color w:val="000000"/>
                <w:sz w:val="18"/>
                <w:szCs w:val="18"/>
                <w:lang w:eastAsia="en-AU"/>
              </w:rPr>
            </w:pPr>
            <w:r w:rsidRPr="00992ED0">
              <w:rPr>
                <w:rFonts w:ascii="Arial" w:eastAsia="Times New Roman" w:hAnsi="Arial" w:cs="Arial"/>
                <w:color w:val="000000"/>
                <w:sz w:val="18"/>
                <w:szCs w:val="18"/>
                <w:lang w:eastAsia="en-AU"/>
              </w:rPr>
              <w:t>Orangestripe Triggerfish</w:t>
            </w:r>
          </w:p>
        </w:tc>
        <w:tc>
          <w:tcPr>
            <w:tcW w:w="518" w:type="pct"/>
            <w:tcBorders>
              <w:top w:val="nil"/>
              <w:left w:val="nil"/>
              <w:bottom w:val="nil"/>
              <w:right w:val="nil"/>
            </w:tcBorders>
            <w:shd w:val="clear" w:color="auto" w:fill="auto"/>
            <w:noWrap/>
            <w:vAlign w:val="center"/>
            <w:hideMark/>
          </w:tcPr>
          <w:p w14:paraId="6ED54859" w14:textId="77777777" w:rsidR="002C714C" w:rsidRPr="00992ED0" w:rsidRDefault="002C714C" w:rsidP="00AE1118">
            <w:pPr>
              <w:spacing w:after="0" w:line="240" w:lineRule="auto"/>
              <w:ind w:firstLine="0"/>
              <w:jc w:val="center"/>
              <w:rPr>
                <w:rFonts w:ascii="Arial" w:eastAsia="Times New Roman" w:hAnsi="Arial" w:cs="Arial"/>
                <w:color w:val="000000"/>
                <w:sz w:val="18"/>
                <w:szCs w:val="18"/>
                <w:lang w:eastAsia="en-AU"/>
              </w:rPr>
            </w:pPr>
            <w:r w:rsidRPr="00992ED0">
              <w:rPr>
                <w:rFonts w:ascii="Arial" w:eastAsia="Times New Roman" w:hAnsi="Arial" w:cs="Arial"/>
                <w:color w:val="000000"/>
                <w:sz w:val="18"/>
                <w:szCs w:val="18"/>
                <w:lang w:eastAsia="en-AU"/>
              </w:rPr>
              <w:t>37 465047</w:t>
            </w:r>
          </w:p>
        </w:tc>
        <w:tc>
          <w:tcPr>
            <w:tcW w:w="303" w:type="pct"/>
            <w:tcBorders>
              <w:top w:val="nil"/>
              <w:left w:val="nil"/>
              <w:bottom w:val="nil"/>
              <w:right w:val="nil"/>
            </w:tcBorders>
            <w:shd w:val="clear" w:color="auto" w:fill="auto"/>
            <w:noWrap/>
            <w:vAlign w:val="center"/>
            <w:hideMark/>
          </w:tcPr>
          <w:p w14:paraId="07457E8A" w14:textId="77777777" w:rsidR="002C714C" w:rsidRPr="00992ED0" w:rsidRDefault="002C714C" w:rsidP="00AE1118">
            <w:pPr>
              <w:spacing w:after="0" w:line="240" w:lineRule="auto"/>
              <w:ind w:firstLine="0"/>
              <w:jc w:val="center"/>
              <w:rPr>
                <w:rFonts w:ascii="Arial" w:eastAsia="Times New Roman" w:hAnsi="Arial" w:cs="Arial"/>
                <w:color w:val="000000"/>
                <w:sz w:val="18"/>
                <w:szCs w:val="18"/>
                <w:lang w:eastAsia="en-AU"/>
              </w:rPr>
            </w:pPr>
          </w:p>
        </w:tc>
        <w:tc>
          <w:tcPr>
            <w:tcW w:w="314" w:type="pct"/>
            <w:tcBorders>
              <w:top w:val="nil"/>
              <w:left w:val="nil"/>
              <w:bottom w:val="nil"/>
              <w:right w:val="nil"/>
            </w:tcBorders>
            <w:shd w:val="clear" w:color="auto" w:fill="auto"/>
            <w:noWrap/>
            <w:vAlign w:val="center"/>
            <w:hideMark/>
          </w:tcPr>
          <w:p w14:paraId="10141F85" w14:textId="77777777" w:rsidR="002C714C" w:rsidRPr="00992ED0" w:rsidRDefault="002C714C" w:rsidP="00AE1118">
            <w:pPr>
              <w:spacing w:after="0" w:line="240" w:lineRule="auto"/>
              <w:ind w:firstLine="0"/>
              <w:jc w:val="center"/>
              <w:rPr>
                <w:rFonts w:ascii="Arial" w:eastAsia="Times New Roman" w:hAnsi="Arial" w:cs="Arial"/>
                <w:sz w:val="18"/>
                <w:szCs w:val="18"/>
                <w:lang w:eastAsia="en-AU"/>
              </w:rPr>
            </w:pPr>
          </w:p>
        </w:tc>
        <w:tc>
          <w:tcPr>
            <w:tcW w:w="450" w:type="pct"/>
            <w:tcBorders>
              <w:top w:val="nil"/>
              <w:left w:val="nil"/>
              <w:bottom w:val="nil"/>
              <w:right w:val="nil"/>
            </w:tcBorders>
            <w:shd w:val="clear" w:color="auto" w:fill="auto"/>
            <w:noWrap/>
            <w:vAlign w:val="center"/>
            <w:hideMark/>
          </w:tcPr>
          <w:p w14:paraId="6F09EB4F" w14:textId="77777777" w:rsidR="002C714C" w:rsidRPr="00992ED0" w:rsidRDefault="002C714C" w:rsidP="00AE1118">
            <w:pPr>
              <w:spacing w:after="0" w:line="240" w:lineRule="auto"/>
              <w:ind w:firstLine="0"/>
              <w:jc w:val="center"/>
              <w:rPr>
                <w:rFonts w:ascii="Arial" w:eastAsia="Times New Roman" w:hAnsi="Arial" w:cs="Arial"/>
                <w:sz w:val="18"/>
                <w:szCs w:val="18"/>
                <w:lang w:eastAsia="en-AU"/>
              </w:rPr>
            </w:pPr>
          </w:p>
        </w:tc>
        <w:tc>
          <w:tcPr>
            <w:tcW w:w="573" w:type="pct"/>
            <w:tcBorders>
              <w:top w:val="nil"/>
              <w:left w:val="nil"/>
              <w:bottom w:val="nil"/>
              <w:right w:val="nil"/>
            </w:tcBorders>
            <w:shd w:val="clear" w:color="auto" w:fill="auto"/>
            <w:noWrap/>
            <w:vAlign w:val="center"/>
            <w:hideMark/>
          </w:tcPr>
          <w:p w14:paraId="6A95262A" w14:textId="77777777" w:rsidR="002C714C" w:rsidRPr="00992ED0" w:rsidRDefault="002C714C" w:rsidP="00AE1118">
            <w:pPr>
              <w:spacing w:after="0" w:line="240" w:lineRule="auto"/>
              <w:ind w:firstLine="0"/>
              <w:jc w:val="center"/>
              <w:rPr>
                <w:rFonts w:ascii="Arial" w:eastAsia="Times New Roman" w:hAnsi="Arial" w:cs="Arial"/>
                <w:color w:val="000000"/>
                <w:sz w:val="18"/>
                <w:szCs w:val="18"/>
                <w:lang w:eastAsia="en-AU"/>
              </w:rPr>
            </w:pPr>
            <w:r w:rsidRPr="00992ED0">
              <w:rPr>
                <w:rFonts w:ascii="Arial" w:eastAsia="Times New Roman" w:hAnsi="Arial" w:cs="Arial"/>
                <w:color w:val="000000"/>
                <w:sz w:val="18"/>
                <w:szCs w:val="18"/>
                <w:lang w:eastAsia="en-AU"/>
              </w:rPr>
              <w:t>F</w:t>
            </w:r>
          </w:p>
        </w:tc>
        <w:tc>
          <w:tcPr>
            <w:tcW w:w="362" w:type="pct"/>
            <w:tcBorders>
              <w:top w:val="nil"/>
              <w:left w:val="nil"/>
              <w:bottom w:val="nil"/>
              <w:right w:val="nil"/>
            </w:tcBorders>
            <w:shd w:val="clear" w:color="auto" w:fill="auto"/>
            <w:noWrap/>
            <w:vAlign w:val="center"/>
            <w:hideMark/>
          </w:tcPr>
          <w:p w14:paraId="76E60BD2" w14:textId="77777777" w:rsidR="002C714C" w:rsidRPr="00992ED0" w:rsidRDefault="002C714C" w:rsidP="00AE1118">
            <w:pPr>
              <w:spacing w:after="0" w:line="240" w:lineRule="auto"/>
              <w:ind w:firstLine="0"/>
              <w:jc w:val="center"/>
              <w:rPr>
                <w:rFonts w:ascii="Arial" w:eastAsia="Times New Roman" w:hAnsi="Arial" w:cs="Arial"/>
                <w:color w:val="000000"/>
                <w:sz w:val="18"/>
                <w:szCs w:val="18"/>
                <w:lang w:eastAsia="en-AU"/>
              </w:rPr>
            </w:pPr>
            <w:r>
              <w:rPr>
                <w:rFonts w:ascii="Arial" w:eastAsia="Times New Roman" w:hAnsi="Arial" w:cs="Arial"/>
                <w:color w:val="000000"/>
                <w:sz w:val="18"/>
                <w:szCs w:val="18"/>
                <w:lang w:eastAsia="en-AU"/>
              </w:rPr>
              <w:t>1</w:t>
            </w:r>
          </w:p>
        </w:tc>
        <w:tc>
          <w:tcPr>
            <w:tcW w:w="685" w:type="pct"/>
            <w:tcBorders>
              <w:top w:val="nil"/>
              <w:left w:val="nil"/>
              <w:bottom w:val="nil"/>
              <w:right w:val="nil"/>
            </w:tcBorders>
            <w:vAlign w:val="center"/>
          </w:tcPr>
          <w:p w14:paraId="72606D13" w14:textId="77777777" w:rsidR="002C714C" w:rsidRPr="00992ED0" w:rsidRDefault="002C714C" w:rsidP="00AE1118">
            <w:pPr>
              <w:spacing w:after="0" w:line="240" w:lineRule="auto"/>
              <w:ind w:firstLine="0"/>
              <w:jc w:val="center"/>
              <w:rPr>
                <w:rFonts w:ascii="Arial" w:eastAsia="Times New Roman" w:hAnsi="Arial" w:cs="Arial"/>
                <w:color w:val="000000"/>
                <w:sz w:val="18"/>
                <w:szCs w:val="18"/>
                <w:lang w:eastAsia="en-AU"/>
              </w:rPr>
            </w:pPr>
            <w:r w:rsidRPr="007234B5">
              <w:rPr>
                <w:rFonts w:ascii="Arial" w:eastAsia="Times New Roman" w:hAnsi="Arial" w:cs="Arial"/>
                <w:noProof/>
                <w:color w:val="000000"/>
                <w:sz w:val="18"/>
                <w:szCs w:val="18"/>
                <w:vertAlign w:val="superscript"/>
                <w:lang w:eastAsia="en-AU"/>
              </w:rPr>
              <w:t>41</w:t>
            </w:r>
          </w:p>
        </w:tc>
      </w:tr>
      <w:tr w:rsidR="002C714C" w:rsidRPr="00992ED0" w14:paraId="1EE631AB" w14:textId="77777777" w:rsidTr="00AE1118">
        <w:trPr>
          <w:trHeight w:val="300"/>
        </w:trPr>
        <w:tc>
          <w:tcPr>
            <w:tcW w:w="967" w:type="pct"/>
            <w:tcBorders>
              <w:top w:val="nil"/>
              <w:left w:val="nil"/>
              <w:bottom w:val="nil"/>
              <w:right w:val="nil"/>
            </w:tcBorders>
            <w:shd w:val="clear" w:color="auto" w:fill="auto"/>
            <w:noWrap/>
            <w:vAlign w:val="center"/>
            <w:hideMark/>
          </w:tcPr>
          <w:p w14:paraId="1890E614" w14:textId="77777777" w:rsidR="002C714C" w:rsidRPr="00992ED0" w:rsidRDefault="002C714C" w:rsidP="00AE1118">
            <w:pPr>
              <w:spacing w:after="0" w:line="240" w:lineRule="auto"/>
              <w:ind w:firstLine="0"/>
              <w:rPr>
                <w:rFonts w:ascii="Arial" w:eastAsia="Times New Roman" w:hAnsi="Arial" w:cs="Arial"/>
                <w:i/>
                <w:iCs/>
                <w:color w:val="000000"/>
                <w:sz w:val="18"/>
                <w:szCs w:val="18"/>
                <w:lang w:eastAsia="en-AU"/>
              </w:rPr>
            </w:pPr>
            <w:r w:rsidRPr="00992ED0">
              <w:rPr>
                <w:rFonts w:ascii="Arial" w:eastAsia="Times New Roman" w:hAnsi="Arial" w:cs="Arial"/>
                <w:i/>
                <w:iCs/>
                <w:color w:val="000000"/>
                <w:sz w:val="18"/>
                <w:szCs w:val="18"/>
                <w:lang w:eastAsia="en-AU"/>
              </w:rPr>
              <w:t>Balistoides viridescens</w:t>
            </w:r>
          </w:p>
        </w:tc>
        <w:tc>
          <w:tcPr>
            <w:tcW w:w="827" w:type="pct"/>
            <w:tcBorders>
              <w:top w:val="nil"/>
              <w:left w:val="nil"/>
              <w:bottom w:val="nil"/>
              <w:right w:val="nil"/>
            </w:tcBorders>
            <w:shd w:val="clear" w:color="auto" w:fill="auto"/>
            <w:noWrap/>
            <w:vAlign w:val="center"/>
            <w:hideMark/>
          </w:tcPr>
          <w:p w14:paraId="09D754D3" w14:textId="77777777" w:rsidR="002C714C" w:rsidRPr="00992ED0" w:rsidRDefault="002C714C" w:rsidP="00AE1118">
            <w:pPr>
              <w:spacing w:after="0" w:line="240" w:lineRule="auto"/>
              <w:ind w:firstLine="0"/>
              <w:jc w:val="center"/>
              <w:rPr>
                <w:rFonts w:ascii="Arial" w:eastAsia="Times New Roman" w:hAnsi="Arial" w:cs="Arial"/>
                <w:color w:val="000000"/>
                <w:sz w:val="18"/>
                <w:szCs w:val="18"/>
                <w:lang w:eastAsia="en-AU"/>
              </w:rPr>
            </w:pPr>
            <w:r w:rsidRPr="00992ED0">
              <w:rPr>
                <w:rFonts w:ascii="Arial" w:eastAsia="Times New Roman" w:hAnsi="Arial" w:cs="Arial"/>
                <w:color w:val="000000"/>
                <w:sz w:val="18"/>
                <w:szCs w:val="18"/>
                <w:lang w:eastAsia="en-AU"/>
              </w:rPr>
              <w:t>Titan Triggerfish</w:t>
            </w:r>
          </w:p>
        </w:tc>
        <w:tc>
          <w:tcPr>
            <w:tcW w:w="518" w:type="pct"/>
            <w:tcBorders>
              <w:top w:val="nil"/>
              <w:left w:val="nil"/>
              <w:bottom w:val="nil"/>
              <w:right w:val="nil"/>
            </w:tcBorders>
            <w:shd w:val="clear" w:color="auto" w:fill="auto"/>
            <w:noWrap/>
            <w:vAlign w:val="center"/>
            <w:hideMark/>
          </w:tcPr>
          <w:p w14:paraId="24DDE80A" w14:textId="77777777" w:rsidR="002C714C" w:rsidRPr="00992ED0" w:rsidRDefault="002C714C" w:rsidP="00AE1118">
            <w:pPr>
              <w:spacing w:after="0" w:line="240" w:lineRule="auto"/>
              <w:ind w:firstLine="0"/>
              <w:jc w:val="center"/>
              <w:rPr>
                <w:rFonts w:ascii="Arial" w:eastAsia="Times New Roman" w:hAnsi="Arial" w:cs="Arial"/>
                <w:color w:val="000000"/>
                <w:sz w:val="18"/>
                <w:szCs w:val="18"/>
                <w:lang w:eastAsia="en-AU"/>
              </w:rPr>
            </w:pPr>
            <w:r w:rsidRPr="00992ED0">
              <w:rPr>
                <w:rFonts w:ascii="Arial" w:eastAsia="Times New Roman" w:hAnsi="Arial" w:cs="Arial"/>
                <w:color w:val="000000"/>
                <w:sz w:val="18"/>
                <w:szCs w:val="18"/>
                <w:lang w:eastAsia="en-AU"/>
              </w:rPr>
              <w:t>37 465048</w:t>
            </w:r>
          </w:p>
        </w:tc>
        <w:tc>
          <w:tcPr>
            <w:tcW w:w="303" w:type="pct"/>
            <w:tcBorders>
              <w:top w:val="nil"/>
              <w:left w:val="nil"/>
              <w:bottom w:val="nil"/>
              <w:right w:val="nil"/>
            </w:tcBorders>
            <w:shd w:val="clear" w:color="auto" w:fill="auto"/>
            <w:noWrap/>
            <w:vAlign w:val="center"/>
            <w:hideMark/>
          </w:tcPr>
          <w:p w14:paraId="701B82C0" w14:textId="77777777" w:rsidR="002C714C" w:rsidRPr="00992ED0" w:rsidRDefault="002C714C" w:rsidP="00AE1118">
            <w:pPr>
              <w:spacing w:after="0" w:line="240" w:lineRule="auto"/>
              <w:ind w:firstLine="0"/>
              <w:jc w:val="center"/>
              <w:rPr>
                <w:rFonts w:ascii="Arial" w:eastAsia="Times New Roman" w:hAnsi="Arial" w:cs="Arial"/>
                <w:color w:val="000000"/>
                <w:sz w:val="18"/>
                <w:szCs w:val="18"/>
                <w:lang w:eastAsia="en-AU"/>
              </w:rPr>
            </w:pPr>
          </w:p>
        </w:tc>
        <w:tc>
          <w:tcPr>
            <w:tcW w:w="314" w:type="pct"/>
            <w:tcBorders>
              <w:top w:val="nil"/>
              <w:left w:val="nil"/>
              <w:bottom w:val="nil"/>
              <w:right w:val="nil"/>
            </w:tcBorders>
            <w:shd w:val="clear" w:color="auto" w:fill="auto"/>
            <w:noWrap/>
            <w:vAlign w:val="center"/>
            <w:hideMark/>
          </w:tcPr>
          <w:p w14:paraId="6A73E5A6" w14:textId="77777777" w:rsidR="002C714C" w:rsidRPr="00992ED0" w:rsidRDefault="002C714C" w:rsidP="00AE1118">
            <w:pPr>
              <w:spacing w:after="0" w:line="240" w:lineRule="auto"/>
              <w:ind w:firstLine="0"/>
              <w:jc w:val="center"/>
              <w:rPr>
                <w:rFonts w:ascii="Arial" w:eastAsia="Times New Roman" w:hAnsi="Arial" w:cs="Arial"/>
                <w:sz w:val="18"/>
                <w:szCs w:val="18"/>
                <w:lang w:eastAsia="en-AU"/>
              </w:rPr>
            </w:pPr>
            <w:r w:rsidRPr="00992ED0">
              <w:rPr>
                <w:rFonts w:ascii="Arial" w:eastAsia="Times New Roman" w:hAnsi="Arial" w:cs="Arial"/>
                <w:sz w:val="18"/>
                <w:szCs w:val="18"/>
                <w:lang w:eastAsia="en-AU"/>
              </w:rPr>
              <w:t>F/L</w:t>
            </w:r>
          </w:p>
        </w:tc>
        <w:tc>
          <w:tcPr>
            <w:tcW w:w="450" w:type="pct"/>
            <w:tcBorders>
              <w:top w:val="nil"/>
              <w:left w:val="nil"/>
              <w:bottom w:val="nil"/>
              <w:right w:val="nil"/>
            </w:tcBorders>
            <w:shd w:val="clear" w:color="auto" w:fill="auto"/>
            <w:noWrap/>
            <w:vAlign w:val="center"/>
            <w:hideMark/>
          </w:tcPr>
          <w:p w14:paraId="7B3E12B4" w14:textId="77777777" w:rsidR="002C714C" w:rsidRPr="00992ED0" w:rsidRDefault="002C714C" w:rsidP="00AE1118">
            <w:pPr>
              <w:spacing w:after="0" w:line="240" w:lineRule="auto"/>
              <w:ind w:firstLine="0"/>
              <w:jc w:val="center"/>
              <w:rPr>
                <w:rFonts w:ascii="Arial" w:eastAsia="Times New Roman" w:hAnsi="Arial" w:cs="Arial"/>
                <w:sz w:val="18"/>
                <w:szCs w:val="18"/>
                <w:lang w:eastAsia="en-AU"/>
              </w:rPr>
            </w:pPr>
            <w:r w:rsidRPr="00992ED0">
              <w:rPr>
                <w:rFonts w:ascii="Arial" w:eastAsia="Times New Roman" w:hAnsi="Arial" w:cs="Arial"/>
                <w:sz w:val="18"/>
                <w:szCs w:val="18"/>
                <w:lang w:eastAsia="en-AU"/>
              </w:rPr>
              <w:t>L</w:t>
            </w:r>
          </w:p>
        </w:tc>
        <w:tc>
          <w:tcPr>
            <w:tcW w:w="573" w:type="pct"/>
            <w:tcBorders>
              <w:top w:val="nil"/>
              <w:left w:val="nil"/>
              <w:bottom w:val="nil"/>
              <w:right w:val="nil"/>
            </w:tcBorders>
            <w:shd w:val="clear" w:color="auto" w:fill="auto"/>
            <w:noWrap/>
            <w:vAlign w:val="center"/>
            <w:hideMark/>
          </w:tcPr>
          <w:p w14:paraId="176077D5" w14:textId="77777777" w:rsidR="002C714C" w:rsidRPr="00992ED0" w:rsidRDefault="002C714C" w:rsidP="00AE1118">
            <w:pPr>
              <w:spacing w:after="0" w:line="240" w:lineRule="auto"/>
              <w:ind w:firstLine="0"/>
              <w:jc w:val="center"/>
              <w:rPr>
                <w:rFonts w:ascii="Arial" w:eastAsia="Times New Roman" w:hAnsi="Arial" w:cs="Arial"/>
                <w:sz w:val="18"/>
                <w:szCs w:val="18"/>
                <w:lang w:eastAsia="en-AU"/>
              </w:rPr>
            </w:pPr>
            <w:r w:rsidRPr="00992ED0">
              <w:rPr>
                <w:rFonts w:ascii="Arial" w:eastAsia="Times New Roman" w:hAnsi="Arial" w:cs="Arial"/>
                <w:sz w:val="18"/>
                <w:szCs w:val="18"/>
                <w:lang w:eastAsia="en-AU"/>
              </w:rPr>
              <w:t>L</w:t>
            </w:r>
          </w:p>
        </w:tc>
        <w:tc>
          <w:tcPr>
            <w:tcW w:w="362" w:type="pct"/>
            <w:tcBorders>
              <w:top w:val="nil"/>
              <w:left w:val="nil"/>
              <w:bottom w:val="nil"/>
              <w:right w:val="nil"/>
            </w:tcBorders>
            <w:shd w:val="clear" w:color="auto" w:fill="auto"/>
            <w:vAlign w:val="center"/>
            <w:hideMark/>
          </w:tcPr>
          <w:p w14:paraId="6AE1E458" w14:textId="77777777" w:rsidR="002C714C" w:rsidRPr="00992ED0" w:rsidRDefault="002C714C" w:rsidP="00AE1118">
            <w:pPr>
              <w:spacing w:after="0" w:line="240" w:lineRule="auto"/>
              <w:ind w:firstLine="0"/>
              <w:jc w:val="center"/>
              <w:rPr>
                <w:rFonts w:ascii="Arial" w:eastAsia="Times New Roman" w:hAnsi="Arial" w:cs="Arial"/>
                <w:sz w:val="18"/>
                <w:szCs w:val="18"/>
                <w:lang w:eastAsia="en-AU"/>
              </w:rPr>
            </w:pPr>
            <w:r>
              <w:rPr>
                <w:rFonts w:ascii="Arial" w:eastAsia="Times New Roman" w:hAnsi="Arial" w:cs="Arial"/>
                <w:sz w:val="18"/>
                <w:szCs w:val="18"/>
                <w:lang w:eastAsia="en-AU"/>
              </w:rPr>
              <w:t>1</w:t>
            </w:r>
            <w:r w:rsidRPr="00992ED0">
              <w:rPr>
                <w:rFonts w:ascii="Arial" w:eastAsia="Times New Roman" w:hAnsi="Arial" w:cs="Arial"/>
                <w:sz w:val="18"/>
                <w:szCs w:val="18"/>
                <w:lang w:eastAsia="en-AU"/>
              </w:rPr>
              <w:t xml:space="preserve">, </w:t>
            </w:r>
            <w:r>
              <w:rPr>
                <w:rFonts w:ascii="Arial" w:eastAsia="Times New Roman" w:hAnsi="Arial" w:cs="Arial"/>
                <w:sz w:val="18"/>
                <w:szCs w:val="18"/>
                <w:lang w:eastAsia="en-AU"/>
              </w:rPr>
              <w:t>2</w:t>
            </w:r>
            <w:r w:rsidRPr="00992ED0">
              <w:rPr>
                <w:rFonts w:ascii="Arial" w:eastAsia="Times New Roman" w:hAnsi="Arial" w:cs="Arial"/>
                <w:sz w:val="18"/>
                <w:szCs w:val="18"/>
                <w:lang w:eastAsia="en-AU"/>
              </w:rPr>
              <w:t xml:space="preserve">, </w:t>
            </w:r>
            <w:r>
              <w:rPr>
                <w:rFonts w:ascii="Arial" w:eastAsia="Times New Roman" w:hAnsi="Arial" w:cs="Arial"/>
                <w:sz w:val="18"/>
                <w:szCs w:val="18"/>
                <w:lang w:eastAsia="en-AU"/>
              </w:rPr>
              <w:t>3</w:t>
            </w:r>
            <w:r w:rsidRPr="00992ED0">
              <w:rPr>
                <w:rFonts w:ascii="Arial" w:eastAsia="Times New Roman" w:hAnsi="Arial" w:cs="Arial"/>
                <w:sz w:val="18"/>
                <w:szCs w:val="18"/>
                <w:lang w:eastAsia="en-AU"/>
              </w:rPr>
              <w:t xml:space="preserve">, </w:t>
            </w:r>
            <w:r>
              <w:rPr>
                <w:rFonts w:ascii="Arial" w:eastAsia="Times New Roman" w:hAnsi="Arial" w:cs="Arial"/>
                <w:sz w:val="18"/>
                <w:szCs w:val="18"/>
                <w:lang w:eastAsia="en-AU"/>
              </w:rPr>
              <w:t>4</w:t>
            </w:r>
          </w:p>
        </w:tc>
        <w:tc>
          <w:tcPr>
            <w:tcW w:w="685" w:type="pct"/>
            <w:tcBorders>
              <w:top w:val="nil"/>
              <w:left w:val="nil"/>
              <w:bottom w:val="nil"/>
              <w:right w:val="nil"/>
            </w:tcBorders>
            <w:vAlign w:val="center"/>
          </w:tcPr>
          <w:p w14:paraId="7701E61F" w14:textId="77777777" w:rsidR="002C714C" w:rsidRPr="00992ED0" w:rsidRDefault="002C714C" w:rsidP="00AE1118">
            <w:pPr>
              <w:spacing w:after="0" w:line="240" w:lineRule="auto"/>
              <w:ind w:firstLine="0"/>
              <w:jc w:val="center"/>
              <w:rPr>
                <w:rFonts w:ascii="Arial" w:eastAsia="Times New Roman" w:hAnsi="Arial" w:cs="Arial"/>
                <w:sz w:val="18"/>
                <w:szCs w:val="18"/>
                <w:lang w:eastAsia="en-AU"/>
              </w:rPr>
            </w:pPr>
            <w:r w:rsidRPr="00BA4E85">
              <w:rPr>
                <w:rFonts w:ascii="Arial" w:eastAsia="Times New Roman" w:hAnsi="Arial" w:cs="Arial"/>
                <w:noProof/>
                <w:sz w:val="18"/>
                <w:szCs w:val="18"/>
                <w:vertAlign w:val="superscript"/>
                <w:lang w:eastAsia="en-AU"/>
              </w:rPr>
              <w:t>27,29,41-43,82</w:t>
            </w:r>
          </w:p>
        </w:tc>
      </w:tr>
      <w:tr w:rsidR="002C714C" w:rsidRPr="00992ED0" w14:paraId="21BD7C72" w14:textId="77777777" w:rsidTr="00AE1118">
        <w:trPr>
          <w:trHeight w:val="300"/>
        </w:trPr>
        <w:tc>
          <w:tcPr>
            <w:tcW w:w="967" w:type="pct"/>
            <w:tcBorders>
              <w:top w:val="nil"/>
              <w:left w:val="nil"/>
              <w:bottom w:val="nil"/>
              <w:right w:val="nil"/>
            </w:tcBorders>
            <w:shd w:val="clear" w:color="auto" w:fill="auto"/>
            <w:noWrap/>
            <w:vAlign w:val="center"/>
            <w:hideMark/>
          </w:tcPr>
          <w:p w14:paraId="000C3116" w14:textId="77777777" w:rsidR="002C714C" w:rsidRPr="00992ED0" w:rsidRDefault="002C714C" w:rsidP="00AE1118">
            <w:pPr>
              <w:spacing w:after="0" w:line="240" w:lineRule="auto"/>
              <w:ind w:firstLine="0"/>
              <w:rPr>
                <w:rFonts w:ascii="Arial" w:eastAsia="Times New Roman" w:hAnsi="Arial" w:cs="Arial"/>
                <w:i/>
                <w:iCs/>
                <w:color w:val="000000"/>
                <w:sz w:val="18"/>
                <w:szCs w:val="18"/>
                <w:lang w:eastAsia="en-AU"/>
              </w:rPr>
            </w:pPr>
            <w:r w:rsidRPr="00992ED0">
              <w:rPr>
                <w:rFonts w:ascii="Arial" w:eastAsia="Times New Roman" w:hAnsi="Arial" w:cs="Arial"/>
                <w:i/>
                <w:iCs/>
                <w:color w:val="000000"/>
                <w:sz w:val="18"/>
                <w:szCs w:val="18"/>
                <w:lang w:eastAsia="en-AU"/>
              </w:rPr>
              <w:t>Pseudobalistes flavimarginatus</w:t>
            </w:r>
          </w:p>
        </w:tc>
        <w:tc>
          <w:tcPr>
            <w:tcW w:w="827" w:type="pct"/>
            <w:tcBorders>
              <w:top w:val="nil"/>
              <w:left w:val="nil"/>
              <w:bottom w:val="nil"/>
              <w:right w:val="nil"/>
            </w:tcBorders>
            <w:shd w:val="clear" w:color="auto" w:fill="auto"/>
            <w:noWrap/>
            <w:vAlign w:val="center"/>
            <w:hideMark/>
          </w:tcPr>
          <w:p w14:paraId="6EC3C2CD" w14:textId="77777777" w:rsidR="002C714C" w:rsidRPr="00992ED0" w:rsidRDefault="002C714C" w:rsidP="00AE1118">
            <w:pPr>
              <w:spacing w:after="0" w:line="240" w:lineRule="auto"/>
              <w:ind w:firstLine="0"/>
              <w:jc w:val="center"/>
              <w:rPr>
                <w:rFonts w:ascii="Arial" w:eastAsia="Times New Roman" w:hAnsi="Arial" w:cs="Arial"/>
                <w:color w:val="000000"/>
                <w:sz w:val="18"/>
                <w:szCs w:val="18"/>
                <w:lang w:eastAsia="en-AU"/>
              </w:rPr>
            </w:pPr>
            <w:r w:rsidRPr="00992ED0">
              <w:rPr>
                <w:rFonts w:ascii="Arial" w:eastAsia="Times New Roman" w:hAnsi="Arial" w:cs="Arial"/>
                <w:color w:val="000000"/>
                <w:sz w:val="18"/>
                <w:szCs w:val="18"/>
                <w:lang w:eastAsia="en-AU"/>
              </w:rPr>
              <w:t>Yellowmargin Triggerfish</w:t>
            </w:r>
          </w:p>
        </w:tc>
        <w:tc>
          <w:tcPr>
            <w:tcW w:w="518" w:type="pct"/>
            <w:tcBorders>
              <w:top w:val="nil"/>
              <w:left w:val="nil"/>
              <w:bottom w:val="nil"/>
              <w:right w:val="nil"/>
            </w:tcBorders>
            <w:shd w:val="clear" w:color="auto" w:fill="auto"/>
            <w:noWrap/>
            <w:vAlign w:val="center"/>
            <w:hideMark/>
          </w:tcPr>
          <w:p w14:paraId="671519F3" w14:textId="77777777" w:rsidR="002C714C" w:rsidRPr="00992ED0" w:rsidRDefault="002C714C" w:rsidP="00AE1118">
            <w:pPr>
              <w:spacing w:after="0" w:line="240" w:lineRule="auto"/>
              <w:ind w:firstLine="0"/>
              <w:jc w:val="center"/>
              <w:rPr>
                <w:rFonts w:ascii="Arial" w:eastAsia="Times New Roman" w:hAnsi="Arial" w:cs="Arial"/>
                <w:color w:val="000000"/>
                <w:sz w:val="18"/>
                <w:szCs w:val="18"/>
                <w:lang w:eastAsia="en-AU"/>
              </w:rPr>
            </w:pPr>
            <w:r w:rsidRPr="00992ED0">
              <w:rPr>
                <w:rFonts w:ascii="Arial" w:eastAsia="Times New Roman" w:hAnsi="Arial" w:cs="Arial"/>
                <w:color w:val="000000"/>
                <w:sz w:val="18"/>
                <w:szCs w:val="18"/>
                <w:lang w:eastAsia="en-AU"/>
              </w:rPr>
              <w:t>37 465071</w:t>
            </w:r>
          </w:p>
        </w:tc>
        <w:tc>
          <w:tcPr>
            <w:tcW w:w="303" w:type="pct"/>
            <w:tcBorders>
              <w:top w:val="nil"/>
              <w:left w:val="nil"/>
              <w:bottom w:val="nil"/>
              <w:right w:val="nil"/>
            </w:tcBorders>
            <w:shd w:val="clear" w:color="auto" w:fill="auto"/>
            <w:noWrap/>
            <w:vAlign w:val="center"/>
            <w:hideMark/>
          </w:tcPr>
          <w:p w14:paraId="2F9160E9" w14:textId="77777777" w:rsidR="002C714C" w:rsidRPr="00992ED0" w:rsidRDefault="002C714C" w:rsidP="00AE1118">
            <w:pPr>
              <w:spacing w:after="0" w:line="240" w:lineRule="auto"/>
              <w:ind w:firstLine="0"/>
              <w:jc w:val="center"/>
              <w:rPr>
                <w:rFonts w:ascii="Arial" w:eastAsia="Times New Roman" w:hAnsi="Arial" w:cs="Arial"/>
                <w:color w:val="000000"/>
                <w:sz w:val="18"/>
                <w:szCs w:val="18"/>
                <w:lang w:eastAsia="en-AU"/>
              </w:rPr>
            </w:pPr>
          </w:p>
        </w:tc>
        <w:tc>
          <w:tcPr>
            <w:tcW w:w="314" w:type="pct"/>
            <w:tcBorders>
              <w:top w:val="nil"/>
              <w:left w:val="nil"/>
              <w:bottom w:val="nil"/>
              <w:right w:val="nil"/>
            </w:tcBorders>
            <w:shd w:val="clear" w:color="auto" w:fill="auto"/>
            <w:noWrap/>
            <w:vAlign w:val="center"/>
            <w:hideMark/>
          </w:tcPr>
          <w:p w14:paraId="773F981E" w14:textId="77777777" w:rsidR="002C714C" w:rsidRPr="00992ED0" w:rsidRDefault="002C714C" w:rsidP="00AE1118">
            <w:pPr>
              <w:spacing w:after="0" w:line="240" w:lineRule="auto"/>
              <w:ind w:firstLine="0"/>
              <w:jc w:val="center"/>
              <w:rPr>
                <w:rFonts w:ascii="Arial" w:eastAsia="Times New Roman" w:hAnsi="Arial" w:cs="Arial"/>
                <w:sz w:val="18"/>
                <w:szCs w:val="18"/>
                <w:lang w:eastAsia="en-AU"/>
              </w:rPr>
            </w:pPr>
            <w:r w:rsidRPr="00992ED0">
              <w:rPr>
                <w:rFonts w:ascii="Arial" w:eastAsia="Times New Roman" w:hAnsi="Arial" w:cs="Arial"/>
                <w:sz w:val="18"/>
                <w:szCs w:val="18"/>
                <w:lang w:eastAsia="en-AU"/>
              </w:rPr>
              <w:t>F*/L</w:t>
            </w:r>
          </w:p>
        </w:tc>
        <w:tc>
          <w:tcPr>
            <w:tcW w:w="450" w:type="pct"/>
            <w:tcBorders>
              <w:top w:val="nil"/>
              <w:left w:val="nil"/>
              <w:bottom w:val="nil"/>
              <w:right w:val="nil"/>
            </w:tcBorders>
            <w:shd w:val="clear" w:color="auto" w:fill="auto"/>
            <w:noWrap/>
            <w:vAlign w:val="center"/>
            <w:hideMark/>
          </w:tcPr>
          <w:p w14:paraId="5DBBB00E" w14:textId="77777777" w:rsidR="002C714C" w:rsidRPr="00992ED0" w:rsidRDefault="002C714C" w:rsidP="00AE1118">
            <w:pPr>
              <w:spacing w:after="0" w:line="240" w:lineRule="auto"/>
              <w:ind w:firstLine="0"/>
              <w:jc w:val="center"/>
              <w:rPr>
                <w:rFonts w:ascii="Arial" w:eastAsia="Times New Roman" w:hAnsi="Arial" w:cs="Arial"/>
                <w:sz w:val="18"/>
                <w:szCs w:val="18"/>
                <w:lang w:eastAsia="en-AU"/>
              </w:rPr>
            </w:pPr>
          </w:p>
        </w:tc>
        <w:tc>
          <w:tcPr>
            <w:tcW w:w="573" w:type="pct"/>
            <w:tcBorders>
              <w:top w:val="nil"/>
              <w:left w:val="nil"/>
              <w:bottom w:val="nil"/>
              <w:right w:val="nil"/>
            </w:tcBorders>
            <w:shd w:val="clear" w:color="auto" w:fill="auto"/>
            <w:noWrap/>
            <w:vAlign w:val="center"/>
            <w:hideMark/>
          </w:tcPr>
          <w:p w14:paraId="045DFE5A" w14:textId="77777777" w:rsidR="002C714C" w:rsidRPr="00992ED0" w:rsidRDefault="002C714C" w:rsidP="00AE1118">
            <w:pPr>
              <w:spacing w:after="0" w:line="240" w:lineRule="auto"/>
              <w:ind w:firstLine="0"/>
              <w:jc w:val="center"/>
              <w:rPr>
                <w:rFonts w:ascii="Arial" w:eastAsia="Times New Roman" w:hAnsi="Arial" w:cs="Arial"/>
                <w:sz w:val="18"/>
                <w:szCs w:val="18"/>
                <w:lang w:eastAsia="en-AU"/>
              </w:rPr>
            </w:pPr>
          </w:p>
        </w:tc>
        <w:tc>
          <w:tcPr>
            <w:tcW w:w="362" w:type="pct"/>
            <w:tcBorders>
              <w:top w:val="nil"/>
              <w:left w:val="nil"/>
              <w:bottom w:val="nil"/>
              <w:right w:val="nil"/>
            </w:tcBorders>
            <w:shd w:val="clear" w:color="auto" w:fill="auto"/>
            <w:noWrap/>
            <w:vAlign w:val="center"/>
            <w:hideMark/>
          </w:tcPr>
          <w:p w14:paraId="24F38070" w14:textId="77777777" w:rsidR="002C714C" w:rsidRPr="00992ED0" w:rsidRDefault="002C714C" w:rsidP="00AE1118">
            <w:pPr>
              <w:spacing w:after="0" w:line="240" w:lineRule="auto"/>
              <w:ind w:firstLine="0"/>
              <w:jc w:val="center"/>
              <w:rPr>
                <w:rFonts w:ascii="Arial" w:eastAsia="Times New Roman" w:hAnsi="Arial" w:cs="Arial"/>
                <w:sz w:val="18"/>
                <w:szCs w:val="18"/>
                <w:lang w:eastAsia="en-AU"/>
              </w:rPr>
            </w:pPr>
            <w:r>
              <w:rPr>
                <w:rFonts w:ascii="Arial" w:eastAsia="Times New Roman" w:hAnsi="Arial" w:cs="Arial"/>
                <w:sz w:val="18"/>
                <w:szCs w:val="18"/>
                <w:lang w:eastAsia="en-AU"/>
              </w:rPr>
              <w:t>1</w:t>
            </w:r>
            <w:r w:rsidRPr="00992ED0">
              <w:rPr>
                <w:rFonts w:ascii="Arial" w:eastAsia="Times New Roman" w:hAnsi="Arial" w:cs="Arial"/>
                <w:sz w:val="18"/>
                <w:szCs w:val="18"/>
                <w:lang w:eastAsia="en-AU"/>
              </w:rPr>
              <w:t xml:space="preserve">, </w:t>
            </w:r>
            <w:r>
              <w:rPr>
                <w:rFonts w:ascii="Arial" w:eastAsia="Times New Roman" w:hAnsi="Arial" w:cs="Arial"/>
                <w:sz w:val="18"/>
                <w:szCs w:val="18"/>
                <w:lang w:eastAsia="en-AU"/>
              </w:rPr>
              <w:t>5</w:t>
            </w:r>
            <w:r w:rsidRPr="00992ED0">
              <w:rPr>
                <w:rFonts w:ascii="Arial" w:eastAsia="Times New Roman" w:hAnsi="Arial" w:cs="Arial"/>
                <w:sz w:val="18"/>
                <w:szCs w:val="18"/>
                <w:lang w:eastAsia="en-AU"/>
              </w:rPr>
              <w:t xml:space="preserve">, </w:t>
            </w:r>
            <w:r>
              <w:rPr>
                <w:rFonts w:ascii="Arial" w:eastAsia="Times New Roman" w:hAnsi="Arial" w:cs="Arial"/>
                <w:sz w:val="18"/>
                <w:szCs w:val="18"/>
                <w:lang w:eastAsia="en-AU"/>
              </w:rPr>
              <w:t>3</w:t>
            </w:r>
            <w:r w:rsidRPr="00992ED0">
              <w:rPr>
                <w:rFonts w:ascii="Arial" w:eastAsia="Times New Roman" w:hAnsi="Arial" w:cs="Arial"/>
                <w:sz w:val="18"/>
                <w:szCs w:val="18"/>
                <w:lang w:eastAsia="en-AU"/>
              </w:rPr>
              <w:t xml:space="preserve">, </w:t>
            </w:r>
            <w:r>
              <w:rPr>
                <w:rFonts w:ascii="Arial" w:eastAsia="Times New Roman" w:hAnsi="Arial" w:cs="Arial"/>
                <w:sz w:val="18"/>
                <w:szCs w:val="18"/>
                <w:lang w:eastAsia="en-AU"/>
              </w:rPr>
              <w:t>4</w:t>
            </w:r>
          </w:p>
        </w:tc>
        <w:tc>
          <w:tcPr>
            <w:tcW w:w="685" w:type="pct"/>
            <w:tcBorders>
              <w:top w:val="nil"/>
              <w:left w:val="nil"/>
              <w:bottom w:val="nil"/>
              <w:right w:val="nil"/>
            </w:tcBorders>
            <w:vAlign w:val="center"/>
          </w:tcPr>
          <w:p w14:paraId="2C9315F1" w14:textId="77777777" w:rsidR="002C714C" w:rsidRPr="00992ED0" w:rsidRDefault="002C714C" w:rsidP="00AE1118">
            <w:pPr>
              <w:spacing w:after="0" w:line="240" w:lineRule="auto"/>
              <w:ind w:firstLine="0"/>
              <w:jc w:val="center"/>
              <w:rPr>
                <w:rFonts w:ascii="Arial" w:eastAsia="Times New Roman" w:hAnsi="Arial" w:cs="Arial"/>
                <w:sz w:val="18"/>
                <w:szCs w:val="18"/>
                <w:lang w:eastAsia="en-AU"/>
              </w:rPr>
            </w:pPr>
            <w:r w:rsidRPr="00A320C4">
              <w:rPr>
                <w:rFonts w:ascii="Arial" w:eastAsia="Times New Roman" w:hAnsi="Arial" w:cs="Arial"/>
                <w:noProof/>
                <w:sz w:val="18"/>
                <w:szCs w:val="18"/>
                <w:vertAlign w:val="superscript"/>
                <w:lang w:eastAsia="en-AU"/>
              </w:rPr>
              <w:t>27,29,33,42</w:t>
            </w:r>
          </w:p>
        </w:tc>
      </w:tr>
      <w:tr w:rsidR="002C714C" w:rsidRPr="00992ED0" w14:paraId="04A2C84E" w14:textId="77777777" w:rsidTr="00AE1118">
        <w:trPr>
          <w:trHeight w:val="300"/>
        </w:trPr>
        <w:tc>
          <w:tcPr>
            <w:tcW w:w="967" w:type="pct"/>
            <w:tcBorders>
              <w:top w:val="nil"/>
              <w:left w:val="nil"/>
              <w:bottom w:val="nil"/>
              <w:right w:val="nil"/>
            </w:tcBorders>
            <w:shd w:val="clear" w:color="auto" w:fill="auto"/>
            <w:noWrap/>
            <w:vAlign w:val="center"/>
            <w:hideMark/>
          </w:tcPr>
          <w:p w14:paraId="7D5BD63C" w14:textId="77777777" w:rsidR="002C714C" w:rsidRPr="00992ED0" w:rsidRDefault="002C714C" w:rsidP="00AE1118">
            <w:pPr>
              <w:spacing w:after="0" w:line="240" w:lineRule="auto"/>
              <w:ind w:firstLine="0"/>
              <w:rPr>
                <w:rFonts w:ascii="Arial" w:eastAsia="Times New Roman" w:hAnsi="Arial" w:cs="Arial"/>
                <w:i/>
                <w:iCs/>
                <w:color w:val="000000"/>
                <w:sz w:val="18"/>
                <w:szCs w:val="18"/>
                <w:lang w:eastAsia="en-AU"/>
              </w:rPr>
            </w:pPr>
            <w:r w:rsidRPr="00992ED0">
              <w:rPr>
                <w:rFonts w:ascii="Arial" w:eastAsia="Times New Roman" w:hAnsi="Arial" w:cs="Arial"/>
                <w:i/>
                <w:iCs/>
                <w:color w:val="000000"/>
                <w:sz w:val="18"/>
                <w:szCs w:val="18"/>
                <w:lang w:eastAsia="en-AU"/>
              </w:rPr>
              <w:t>Rhinecanthus aculeatus</w:t>
            </w:r>
          </w:p>
        </w:tc>
        <w:tc>
          <w:tcPr>
            <w:tcW w:w="827" w:type="pct"/>
            <w:tcBorders>
              <w:top w:val="nil"/>
              <w:left w:val="nil"/>
              <w:bottom w:val="nil"/>
              <w:right w:val="nil"/>
            </w:tcBorders>
            <w:shd w:val="clear" w:color="auto" w:fill="auto"/>
            <w:noWrap/>
            <w:vAlign w:val="center"/>
            <w:hideMark/>
          </w:tcPr>
          <w:p w14:paraId="4736BE2C" w14:textId="77777777" w:rsidR="002C714C" w:rsidRPr="00992ED0" w:rsidRDefault="002C714C" w:rsidP="00AE1118">
            <w:pPr>
              <w:spacing w:after="0" w:line="240" w:lineRule="auto"/>
              <w:ind w:firstLine="0"/>
              <w:jc w:val="center"/>
              <w:rPr>
                <w:rFonts w:ascii="Arial" w:eastAsia="Times New Roman" w:hAnsi="Arial" w:cs="Arial"/>
                <w:color w:val="000000"/>
                <w:sz w:val="18"/>
                <w:szCs w:val="18"/>
                <w:lang w:eastAsia="en-AU"/>
              </w:rPr>
            </w:pPr>
            <w:r w:rsidRPr="00992ED0">
              <w:rPr>
                <w:rFonts w:ascii="Arial" w:eastAsia="Times New Roman" w:hAnsi="Arial" w:cs="Arial"/>
                <w:color w:val="000000"/>
                <w:sz w:val="18"/>
                <w:szCs w:val="18"/>
                <w:lang w:eastAsia="en-AU"/>
              </w:rPr>
              <w:t>Hawaiian Triggerfish</w:t>
            </w:r>
          </w:p>
        </w:tc>
        <w:tc>
          <w:tcPr>
            <w:tcW w:w="518" w:type="pct"/>
            <w:tcBorders>
              <w:top w:val="nil"/>
              <w:left w:val="nil"/>
              <w:bottom w:val="nil"/>
              <w:right w:val="nil"/>
            </w:tcBorders>
            <w:shd w:val="clear" w:color="auto" w:fill="auto"/>
            <w:noWrap/>
            <w:vAlign w:val="center"/>
            <w:hideMark/>
          </w:tcPr>
          <w:p w14:paraId="1A2A79ED" w14:textId="77777777" w:rsidR="002C714C" w:rsidRPr="00992ED0" w:rsidRDefault="002C714C" w:rsidP="00AE1118">
            <w:pPr>
              <w:spacing w:after="0" w:line="240" w:lineRule="auto"/>
              <w:ind w:firstLine="0"/>
              <w:jc w:val="center"/>
              <w:rPr>
                <w:rFonts w:ascii="Arial" w:eastAsia="Times New Roman" w:hAnsi="Arial" w:cs="Arial"/>
                <w:color w:val="000000"/>
                <w:sz w:val="18"/>
                <w:szCs w:val="18"/>
                <w:lang w:eastAsia="en-AU"/>
              </w:rPr>
            </w:pPr>
            <w:r w:rsidRPr="00992ED0">
              <w:rPr>
                <w:rFonts w:ascii="Arial" w:eastAsia="Times New Roman" w:hAnsi="Arial" w:cs="Arial"/>
                <w:color w:val="000000"/>
                <w:sz w:val="18"/>
                <w:szCs w:val="18"/>
                <w:lang w:eastAsia="en-AU"/>
              </w:rPr>
              <w:t>37 465028</w:t>
            </w:r>
          </w:p>
        </w:tc>
        <w:tc>
          <w:tcPr>
            <w:tcW w:w="303" w:type="pct"/>
            <w:tcBorders>
              <w:top w:val="nil"/>
              <w:left w:val="nil"/>
              <w:bottom w:val="nil"/>
              <w:right w:val="nil"/>
            </w:tcBorders>
            <w:shd w:val="clear" w:color="auto" w:fill="auto"/>
            <w:noWrap/>
            <w:vAlign w:val="center"/>
            <w:hideMark/>
          </w:tcPr>
          <w:p w14:paraId="6A9427B3" w14:textId="77777777" w:rsidR="002C714C" w:rsidRPr="00992ED0" w:rsidRDefault="002C714C" w:rsidP="00AE1118">
            <w:pPr>
              <w:spacing w:after="0" w:line="240" w:lineRule="auto"/>
              <w:ind w:firstLine="0"/>
              <w:jc w:val="center"/>
              <w:rPr>
                <w:rFonts w:ascii="Arial" w:eastAsia="Times New Roman" w:hAnsi="Arial" w:cs="Arial"/>
                <w:color w:val="000000"/>
                <w:sz w:val="18"/>
                <w:szCs w:val="18"/>
                <w:lang w:eastAsia="en-AU"/>
              </w:rPr>
            </w:pPr>
          </w:p>
        </w:tc>
        <w:tc>
          <w:tcPr>
            <w:tcW w:w="314" w:type="pct"/>
            <w:tcBorders>
              <w:top w:val="nil"/>
              <w:left w:val="nil"/>
              <w:bottom w:val="nil"/>
              <w:right w:val="nil"/>
            </w:tcBorders>
            <w:shd w:val="clear" w:color="auto" w:fill="auto"/>
            <w:noWrap/>
            <w:vAlign w:val="center"/>
            <w:hideMark/>
          </w:tcPr>
          <w:p w14:paraId="50C3FD7B" w14:textId="77777777" w:rsidR="002C714C" w:rsidRPr="00992ED0" w:rsidRDefault="002C714C" w:rsidP="00AE1118">
            <w:pPr>
              <w:spacing w:after="0" w:line="240" w:lineRule="auto"/>
              <w:ind w:firstLine="0"/>
              <w:jc w:val="center"/>
              <w:rPr>
                <w:rFonts w:ascii="Arial" w:eastAsia="Times New Roman" w:hAnsi="Arial" w:cs="Arial"/>
                <w:sz w:val="18"/>
                <w:szCs w:val="18"/>
                <w:lang w:eastAsia="en-AU"/>
              </w:rPr>
            </w:pPr>
          </w:p>
        </w:tc>
        <w:tc>
          <w:tcPr>
            <w:tcW w:w="450" w:type="pct"/>
            <w:tcBorders>
              <w:top w:val="nil"/>
              <w:left w:val="nil"/>
              <w:bottom w:val="nil"/>
              <w:right w:val="nil"/>
            </w:tcBorders>
            <w:shd w:val="clear" w:color="auto" w:fill="auto"/>
            <w:noWrap/>
            <w:vAlign w:val="center"/>
            <w:hideMark/>
          </w:tcPr>
          <w:p w14:paraId="09E03067" w14:textId="77777777" w:rsidR="002C714C" w:rsidRPr="00992ED0" w:rsidRDefault="002C714C" w:rsidP="00AE1118">
            <w:pPr>
              <w:spacing w:after="0" w:line="240" w:lineRule="auto"/>
              <w:ind w:firstLine="0"/>
              <w:jc w:val="center"/>
              <w:rPr>
                <w:rFonts w:ascii="Arial" w:eastAsia="Times New Roman" w:hAnsi="Arial" w:cs="Arial"/>
                <w:sz w:val="18"/>
                <w:szCs w:val="18"/>
                <w:lang w:eastAsia="en-AU"/>
              </w:rPr>
            </w:pPr>
          </w:p>
        </w:tc>
        <w:tc>
          <w:tcPr>
            <w:tcW w:w="573" w:type="pct"/>
            <w:tcBorders>
              <w:top w:val="nil"/>
              <w:left w:val="nil"/>
              <w:bottom w:val="nil"/>
              <w:right w:val="nil"/>
            </w:tcBorders>
            <w:shd w:val="clear" w:color="auto" w:fill="auto"/>
            <w:noWrap/>
            <w:vAlign w:val="center"/>
            <w:hideMark/>
          </w:tcPr>
          <w:p w14:paraId="78AD954A" w14:textId="77777777" w:rsidR="002C714C" w:rsidRPr="00992ED0" w:rsidRDefault="002C714C" w:rsidP="00AE1118">
            <w:pPr>
              <w:spacing w:after="0" w:line="240" w:lineRule="auto"/>
              <w:ind w:firstLine="0"/>
              <w:jc w:val="center"/>
              <w:rPr>
                <w:rFonts w:ascii="Arial" w:eastAsia="Times New Roman" w:hAnsi="Arial" w:cs="Arial"/>
                <w:sz w:val="18"/>
                <w:szCs w:val="18"/>
                <w:lang w:eastAsia="en-AU"/>
              </w:rPr>
            </w:pPr>
            <w:r w:rsidRPr="00992ED0">
              <w:rPr>
                <w:rFonts w:ascii="Arial" w:eastAsia="Times New Roman" w:hAnsi="Arial" w:cs="Arial"/>
                <w:sz w:val="18"/>
                <w:szCs w:val="18"/>
                <w:lang w:eastAsia="en-AU"/>
              </w:rPr>
              <w:t>L</w:t>
            </w:r>
          </w:p>
        </w:tc>
        <w:tc>
          <w:tcPr>
            <w:tcW w:w="362" w:type="pct"/>
            <w:tcBorders>
              <w:top w:val="nil"/>
              <w:left w:val="nil"/>
              <w:bottom w:val="nil"/>
              <w:right w:val="nil"/>
            </w:tcBorders>
            <w:shd w:val="clear" w:color="auto" w:fill="auto"/>
            <w:noWrap/>
            <w:vAlign w:val="center"/>
            <w:hideMark/>
          </w:tcPr>
          <w:p w14:paraId="364528BA" w14:textId="77777777" w:rsidR="002C714C" w:rsidRPr="00992ED0" w:rsidRDefault="002C714C" w:rsidP="00AE1118">
            <w:pPr>
              <w:spacing w:after="0" w:line="240" w:lineRule="auto"/>
              <w:ind w:firstLine="0"/>
              <w:jc w:val="center"/>
              <w:rPr>
                <w:rFonts w:ascii="Arial" w:eastAsia="Times New Roman" w:hAnsi="Arial" w:cs="Arial"/>
                <w:color w:val="000000"/>
                <w:sz w:val="18"/>
                <w:szCs w:val="18"/>
                <w:lang w:eastAsia="en-AU"/>
              </w:rPr>
            </w:pPr>
            <w:r>
              <w:rPr>
                <w:rFonts w:ascii="Arial" w:eastAsia="Times New Roman" w:hAnsi="Arial" w:cs="Arial"/>
                <w:color w:val="000000"/>
                <w:sz w:val="18"/>
                <w:szCs w:val="18"/>
                <w:lang w:eastAsia="en-AU"/>
              </w:rPr>
              <w:t>1</w:t>
            </w:r>
            <w:r w:rsidRPr="00992ED0">
              <w:rPr>
                <w:rFonts w:ascii="Arial" w:eastAsia="Times New Roman" w:hAnsi="Arial" w:cs="Arial"/>
                <w:color w:val="000000"/>
                <w:sz w:val="18"/>
                <w:szCs w:val="18"/>
                <w:lang w:eastAsia="en-AU"/>
              </w:rPr>
              <w:t xml:space="preserve">, </w:t>
            </w:r>
            <w:r>
              <w:rPr>
                <w:rFonts w:ascii="Arial" w:eastAsia="Times New Roman" w:hAnsi="Arial" w:cs="Arial"/>
                <w:color w:val="000000"/>
                <w:sz w:val="18"/>
                <w:szCs w:val="18"/>
                <w:lang w:eastAsia="en-AU"/>
              </w:rPr>
              <w:t>2</w:t>
            </w:r>
          </w:p>
        </w:tc>
        <w:tc>
          <w:tcPr>
            <w:tcW w:w="685" w:type="pct"/>
            <w:tcBorders>
              <w:top w:val="nil"/>
              <w:left w:val="nil"/>
              <w:bottom w:val="nil"/>
              <w:right w:val="nil"/>
            </w:tcBorders>
            <w:vAlign w:val="center"/>
          </w:tcPr>
          <w:p w14:paraId="16383054" w14:textId="77777777" w:rsidR="002C714C" w:rsidRPr="00992ED0" w:rsidRDefault="002C714C" w:rsidP="00AE1118">
            <w:pPr>
              <w:spacing w:after="0" w:line="240" w:lineRule="auto"/>
              <w:ind w:firstLine="0"/>
              <w:jc w:val="center"/>
              <w:rPr>
                <w:rFonts w:ascii="Arial" w:eastAsia="Times New Roman" w:hAnsi="Arial" w:cs="Arial"/>
                <w:color w:val="000000"/>
                <w:sz w:val="18"/>
                <w:szCs w:val="18"/>
                <w:lang w:eastAsia="en-AU"/>
              </w:rPr>
            </w:pPr>
            <w:r w:rsidRPr="007234B5">
              <w:rPr>
                <w:rFonts w:ascii="Arial" w:eastAsia="Times New Roman" w:hAnsi="Arial" w:cs="Arial"/>
                <w:noProof/>
                <w:color w:val="000000"/>
                <w:sz w:val="18"/>
                <w:szCs w:val="18"/>
                <w:vertAlign w:val="superscript"/>
                <w:lang w:eastAsia="en-AU"/>
              </w:rPr>
              <w:t>43</w:t>
            </w:r>
          </w:p>
        </w:tc>
      </w:tr>
      <w:tr w:rsidR="002C714C" w:rsidRPr="00992ED0" w14:paraId="7A0D1630" w14:textId="77777777" w:rsidTr="00AE1118">
        <w:trPr>
          <w:trHeight w:val="300"/>
        </w:trPr>
        <w:tc>
          <w:tcPr>
            <w:tcW w:w="967" w:type="pct"/>
            <w:tcBorders>
              <w:top w:val="nil"/>
              <w:left w:val="nil"/>
              <w:bottom w:val="nil"/>
              <w:right w:val="nil"/>
            </w:tcBorders>
            <w:shd w:val="clear" w:color="auto" w:fill="auto"/>
            <w:noWrap/>
            <w:vAlign w:val="center"/>
            <w:hideMark/>
          </w:tcPr>
          <w:p w14:paraId="73EB1E3E" w14:textId="77777777" w:rsidR="002C714C" w:rsidRPr="00992ED0" w:rsidRDefault="002C714C" w:rsidP="00AE1118">
            <w:pPr>
              <w:spacing w:after="0" w:line="240" w:lineRule="auto"/>
              <w:ind w:firstLine="0"/>
              <w:rPr>
                <w:rFonts w:ascii="Arial" w:eastAsia="Times New Roman" w:hAnsi="Arial" w:cs="Arial"/>
                <w:i/>
                <w:iCs/>
                <w:color w:val="000000"/>
                <w:sz w:val="18"/>
                <w:szCs w:val="18"/>
                <w:lang w:eastAsia="en-AU"/>
              </w:rPr>
            </w:pPr>
            <w:r w:rsidRPr="00992ED0">
              <w:rPr>
                <w:rFonts w:ascii="Arial" w:eastAsia="Times New Roman" w:hAnsi="Arial" w:cs="Arial"/>
                <w:i/>
                <w:iCs/>
                <w:color w:val="000000"/>
                <w:sz w:val="18"/>
                <w:szCs w:val="18"/>
                <w:lang w:eastAsia="en-AU"/>
              </w:rPr>
              <w:t>Sufflamen verres</w:t>
            </w:r>
          </w:p>
        </w:tc>
        <w:tc>
          <w:tcPr>
            <w:tcW w:w="827" w:type="pct"/>
            <w:tcBorders>
              <w:top w:val="nil"/>
              <w:left w:val="nil"/>
              <w:bottom w:val="nil"/>
              <w:right w:val="nil"/>
            </w:tcBorders>
            <w:shd w:val="clear" w:color="auto" w:fill="auto"/>
            <w:noWrap/>
            <w:vAlign w:val="center"/>
            <w:hideMark/>
          </w:tcPr>
          <w:p w14:paraId="1DF41C6C" w14:textId="77777777" w:rsidR="002C714C" w:rsidRPr="00992ED0" w:rsidRDefault="002C714C" w:rsidP="00AE1118">
            <w:pPr>
              <w:spacing w:after="0" w:line="240" w:lineRule="auto"/>
              <w:ind w:firstLine="0"/>
              <w:jc w:val="center"/>
              <w:rPr>
                <w:rFonts w:ascii="Arial" w:eastAsia="Times New Roman" w:hAnsi="Arial" w:cs="Arial"/>
                <w:color w:val="000000"/>
                <w:sz w:val="18"/>
                <w:szCs w:val="18"/>
                <w:lang w:eastAsia="en-AU"/>
              </w:rPr>
            </w:pPr>
            <w:r w:rsidRPr="00992ED0">
              <w:rPr>
                <w:rFonts w:ascii="Arial" w:eastAsia="Times New Roman" w:hAnsi="Arial" w:cs="Arial"/>
                <w:color w:val="000000"/>
                <w:sz w:val="18"/>
                <w:szCs w:val="18"/>
                <w:lang w:eastAsia="en-AU"/>
              </w:rPr>
              <w:t>Orangeside triggerfish</w:t>
            </w:r>
          </w:p>
        </w:tc>
        <w:tc>
          <w:tcPr>
            <w:tcW w:w="518" w:type="pct"/>
            <w:tcBorders>
              <w:top w:val="nil"/>
              <w:left w:val="nil"/>
              <w:bottom w:val="nil"/>
              <w:right w:val="nil"/>
            </w:tcBorders>
            <w:shd w:val="clear" w:color="auto" w:fill="auto"/>
            <w:noWrap/>
            <w:vAlign w:val="center"/>
            <w:hideMark/>
          </w:tcPr>
          <w:p w14:paraId="38F3244A" w14:textId="77777777" w:rsidR="002C714C" w:rsidRPr="00992ED0" w:rsidRDefault="002C714C" w:rsidP="00AE1118">
            <w:pPr>
              <w:spacing w:after="0" w:line="240" w:lineRule="auto"/>
              <w:ind w:firstLine="0"/>
              <w:jc w:val="center"/>
              <w:rPr>
                <w:rFonts w:ascii="Arial" w:eastAsia="Times New Roman" w:hAnsi="Arial" w:cs="Arial"/>
                <w:color w:val="000000"/>
                <w:sz w:val="18"/>
                <w:szCs w:val="18"/>
                <w:lang w:eastAsia="en-AU"/>
              </w:rPr>
            </w:pPr>
            <w:r w:rsidRPr="00992ED0">
              <w:rPr>
                <w:rFonts w:ascii="Arial" w:eastAsia="Times New Roman" w:hAnsi="Arial" w:cs="Arial"/>
                <w:color w:val="000000"/>
                <w:sz w:val="18"/>
                <w:szCs w:val="18"/>
                <w:lang w:eastAsia="en-AU"/>
              </w:rPr>
              <w:t>n/a</w:t>
            </w:r>
          </w:p>
        </w:tc>
        <w:tc>
          <w:tcPr>
            <w:tcW w:w="303" w:type="pct"/>
            <w:tcBorders>
              <w:top w:val="nil"/>
              <w:left w:val="nil"/>
              <w:bottom w:val="nil"/>
              <w:right w:val="nil"/>
            </w:tcBorders>
            <w:shd w:val="clear" w:color="auto" w:fill="auto"/>
            <w:noWrap/>
            <w:vAlign w:val="center"/>
            <w:hideMark/>
          </w:tcPr>
          <w:p w14:paraId="62C4088B" w14:textId="77777777" w:rsidR="002C714C" w:rsidRPr="00992ED0" w:rsidRDefault="002C714C" w:rsidP="00AE1118">
            <w:pPr>
              <w:spacing w:after="0" w:line="240" w:lineRule="auto"/>
              <w:ind w:firstLine="0"/>
              <w:jc w:val="center"/>
              <w:rPr>
                <w:rFonts w:ascii="Arial" w:eastAsia="Times New Roman" w:hAnsi="Arial" w:cs="Arial"/>
                <w:color w:val="000000"/>
                <w:sz w:val="18"/>
                <w:szCs w:val="18"/>
                <w:lang w:eastAsia="en-AU"/>
              </w:rPr>
            </w:pPr>
          </w:p>
        </w:tc>
        <w:tc>
          <w:tcPr>
            <w:tcW w:w="314" w:type="pct"/>
            <w:tcBorders>
              <w:top w:val="nil"/>
              <w:left w:val="nil"/>
              <w:bottom w:val="nil"/>
              <w:right w:val="nil"/>
            </w:tcBorders>
            <w:shd w:val="clear" w:color="auto" w:fill="auto"/>
            <w:noWrap/>
            <w:vAlign w:val="center"/>
            <w:hideMark/>
          </w:tcPr>
          <w:p w14:paraId="15889849" w14:textId="77777777" w:rsidR="002C714C" w:rsidRPr="00992ED0" w:rsidRDefault="002C714C" w:rsidP="00AE1118">
            <w:pPr>
              <w:spacing w:after="0" w:line="240" w:lineRule="auto"/>
              <w:ind w:firstLine="0"/>
              <w:jc w:val="center"/>
              <w:rPr>
                <w:rFonts w:ascii="Arial" w:eastAsia="Times New Roman" w:hAnsi="Arial" w:cs="Arial"/>
                <w:sz w:val="18"/>
                <w:szCs w:val="18"/>
                <w:lang w:eastAsia="en-AU"/>
              </w:rPr>
            </w:pPr>
          </w:p>
        </w:tc>
        <w:tc>
          <w:tcPr>
            <w:tcW w:w="450" w:type="pct"/>
            <w:tcBorders>
              <w:top w:val="nil"/>
              <w:left w:val="nil"/>
              <w:bottom w:val="nil"/>
              <w:right w:val="nil"/>
            </w:tcBorders>
            <w:shd w:val="clear" w:color="auto" w:fill="auto"/>
            <w:noWrap/>
            <w:vAlign w:val="center"/>
            <w:hideMark/>
          </w:tcPr>
          <w:p w14:paraId="3446EF8D" w14:textId="77777777" w:rsidR="002C714C" w:rsidRPr="00992ED0" w:rsidRDefault="002C714C" w:rsidP="00AE1118">
            <w:pPr>
              <w:spacing w:after="0" w:line="240" w:lineRule="auto"/>
              <w:ind w:firstLine="0"/>
              <w:jc w:val="center"/>
              <w:rPr>
                <w:rFonts w:ascii="Arial" w:eastAsia="Times New Roman" w:hAnsi="Arial" w:cs="Arial"/>
                <w:sz w:val="18"/>
                <w:szCs w:val="18"/>
                <w:lang w:eastAsia="en-AU"/>
              </w:rPr>
            </w:pPr>
            <w:r w:rsidRPr="00992ED0">
              <w:rPr>
                <w:rFonts w:ascii="Arial" w:eastAsia="Times New Roman" w:hAnsi="Arial" w:cs="Arial"/>
                <w:sz w:val="18"/>
                <w:szCs w:val="18"/>
                <w:lang w:eastAsia="en-AU"/>
              </w:rPr>
              <w:t>F</w:t>
            </w:r>
          </w:p>
        </w:tc>
        <w:tc>
          <w:tcPr>
            <w:tcW w:w="573" w:type="pct"/>
            <w:tcBorders>
              <w:top w:val="nil"/>
              <w:left w:val="nil"/>
              <w:bottom w:val="nil"/>
              <w:right w:val="nil"/>
            </w:tcBorders>
            <w:shd w:val="clear" w:color="auto" w:fill="auto"/>
            <w:noWrap/>
            <w:vAlign w:val="center"/>
            <w:hideMark/>
          </w:tcPr>
          <w:p w14:paraId="2060D58F" w14:textId="77777777" w:rsidR="002C714C" w:rsidRPr="00992ED0" w:rsidRDefault="002C714C" w:rsidP="00AE1118">
            <w:pPr>
              <w:spacing w:after="0" w:line="240" w:lineRule="auto"/>
              <w:ind w:firstLine="0"/>
              <w:jc w:val="center"/>
              <w:rPr>
                <w:rFonts w:ascii="Arial" w:eastAsia="Times New Roman" w:hAnsi="Arial" w:cs="Arial"/>
                <w:color w:val="000000"/>
                <w:sz w:val="18"/>
                <w:szCs w:val="18"/>
                <w:lang w:eastAsia="en-AU"/>
              </w:rPr>
            </w:pPr>
            <w:r w:rsidRPr="00992ED0">
              <w:rPr>
                <w:rFonts w:ascii="Arial" w:eastAsia="Times New Roman" w:hAnsi="Arial" w:cs="Arial"/>
                <w:color w:val="000000"/>
                <w:sz w:val="18"/>
                <w:szCs w:val="18"/>
                <w:lang w:eastAsia="en-AU"/>
              </w:rPr>
              <w:t>F</w:t>
            </w:r>
          </w:p>
        </w:tc>
        <w:tc>
          <w:tcPr>
            <w:tcW w:w="362" w:type="pct"/>
            <w:tcBorders>
              <w:top w:val="nil"/>
              <w:left w:val="nil"/>
              <w:bottom w:val="nil"/>
              <w:right w:val="nil"/>
            </w:tcBorders>
            <w:shd w:val="clear" w:color="auto" w:fill="auto"/>
            <w:noWrap/>
            <w:vAlign w:val="center"/>
            <w:hideMark/>
          </w:tcPr>
          <w:p w14:paraId="3DED808D" w14:textId="77777777" w:rsidR="002C714C" w:rsidRPr="00992ED0" w:rsidRDefault="002C714C" w:rsidP="00AE1118">
            <w:pPr>
              <w:spacing w:after="0" w:line="240" w:lineRule="auto"/>
              <w:ind w:firstLine="0"/>
              <w:jc w:val="center"/>
              <w:rPr>
                <w:rFonts w:ascii="Arial" w:eastAsia="Times New Roman" w:hAnsi="Arial" w:cs="Arial"/>
                <w:sz w:val="18"/>
                <w:szCs w:val="18"/>
                <w:lang w:eastAsia="en-AU"/>
              </w:rPr>
            </w:pPr>
            <w:r>
              <w:rPr>
                <w:rFonts w:ascii="Arial" w:eastAsia="Times New Roman" w:hAnsi="Arial" w:cs="Arial"/>
                <w:sz w:val="18"/>
                <w:szCs w:val="18"/>
                <w:lang w:eastAsia="en-AU"/>
              </w:rPr>
              <w:t>6</w:t>
            </w:r>
          </w:p>
        </w:tc>
        <w:tc>
          <w:tcPr>
            <w:tcW w:w="685" w:type="pct"/>
            <w:tcBorders>
              <w:top w:val="nil"/>
              <w:left w:val="nil"/>
              <w:bottom w:val="nil"/>
              <w:right w:val="nil"/>
            </w:tcBorders>
            <w:vAlign w:val="center"/>
          </w:tcPr>
          <w:p w14:paraId="5B698480" w14:textId="77777777" w:rsidR="002C714C" w:rsidRPr="00992ED0" w:rsidRDefault="002C714C" w:rsidP="00AE1118">
            <w:pPr>
              <w:spacing w:after="0" w:line="240" w:lineRule="auto"/>
              <w:ind w:firstLine="0"/>
              <w:jc w:val="center"/>
              <w:rPr>
                <w:rFonts w:ascii="Arial" w:eastAsia="Times New Roman" w:hAnsi="Arial" w:cs="Arial"/>
                <w:sz w:val="18"/>
                <w:szCs w:val="18"/>
                <w:lang w:eastAsia="en-AU"/>
              </w:rPr>
            </w:pPr>
            <w:r w:rsidRPr="00BA4E85">
              <w:rPr>
                <w:rFonts w:ascii="Arial" w:eastAsia="Times New Roman" w:hAnsi="Arial" w:cs="Arial"/>
                <w:noProof/>
                <w:sz w:val="18"/>
                <w:szCs w:val="18"/>
                <w:vertAlign w:val="superscript"/>
                <w:lang w:eastAsia="en-AU"/>
              </w:rPr>
              <w:t>80</w:t>
            </w:r>
          </w:p>
        </w:tc>
      </w:tr>
      <w:tr w:rsidR="002C714C" w:rsidRPr="00992ED0" w14:paraId="12922FD7" w14:textId="77777777" w:rsidTr="00AE1118">
        <w:trPr>
          <w:trHeight w:val="300"/>
        </w:trPr>
        <w:tc>
          <w:tcPr>
            <w:tcW w:w="1794" w:type="pct"/>
            <w:gridSpan w:val="2"/>
            <w:tcBorders>
              <w:top w:val="nil"/>
              <w:left w:val="nil"/>
              <w:bottom w:val="nil"/>
              <w:right w:val="nil"/>
            </w:tcBorders>
            <w:shd w:val="clear" w:color="auto" w:fill="auto"/>
            <w:noWrap/>
            <w:vAlign w:val="center"/>
            <w:hideMark/>
          </w:tcPr>
          <w:p w14:paraId="63191AA8" w14:textId="77777777" w:rsidR="002C714C" w:rsidRPr="00992ED0" w:rsidRDefault="002C714C" w:rsidP="00AE1118">
            <w:pPr>
              <w:spacing w:after="0" w:line="240" w:lineRule="auto"/>
              <w:ind w:firstLine="0"/>
              <w:jc w:val="center"/>
              <w:rPr>
                <w:rFonts w:ascii="Arial" w:eastAsia="Times New Roman" w:hAnsi="Arial" w:cs="Arial"/>
                <w:b/>
                <w:bCs/>
                <w:color w:val="000000"/>
                <w:sz w:val="18"/>
                <w:szCs w:val="18"/>
                <w:lang w:eastAsia="en-AU"/>
              </w:rPr>
            </w:pPr>
            <w:r w:rsidRPr="00992ED0">
              <w:rPr>
                <w:rFonts w:ascii="Arial" w:eastAsia="Times New Roman" w:hAnsi="Arial" w:cs="Arial"/>
                <w:b/>
                <w:bCs/>
                <w:color w:val="000000"/>
                <w:sz w:val="18"/>
                <w:szCs w:val="18"/>
                <w:lang w:eastAsia="en-AU"/>
              </w:rPr>
              <w:t xml:space="preserve">Chaetodontidae </w:t>
            </w:r>
          </w:p>
        </w:tc>
        <w:tc>
          <w:tcPr>
            <w:tcW w:w="518" w:type="pct"/>
            <w:tcBorders>
              <w:top w:val="nil"/>
              <w:left w:val="nil"/>
              <w:bottom w:val="nil"/>
              <w:right w:val="nil"/>
            </w:tcBorders>
            <w:shd w:val="clear" w:color="auto" w:fill="auto"/>
            <w:noWrap/>
            <w:vAlign w:val="center"/>
            <w:hideMark/>
          </w:tcPr>
          <w:p w14:paraId="55209C89" w14:textId="77777777" w:rsidR="002C714C" w:rsidRPr="00992ED0" w:rsidRDefault="002C714C" w:rsidP="00AE1118">
            <w:pPr>
              <w:spacing w:after="0" w:line="240" w:lineRule="auto"/>
              <w:ind w:firstLine="0"/>
              <w:jc w:val="center"/>
              <w:rPr>
                <w:rFonts w:ascii="Arial" w:eastAsia="Times New Roman" w:hAnsi="Arial" w:cs="Arial"/>
                <w:b/>
                <w:bCs/>
                <w:color w:val="000000"/>
                <w:sz w:val="18"/>
                <w:szCs w:val="18"/>
                <w:lang w:eastAsia="en-AU"/>
              </w:rPr>
            </w:pPr>
          </w:p>
        </w:tc>
        <w:tc>
          <w:tcPr>
            <w:tcW w:w="303" w:type="pct"/>
            <w:tcBorders>
              <w:top w:val="nil"/>
              <w:left w:val="nil"/>
              <w:bottom w:val="nil"/>
              <w:right w:val="nil"/>
            </w:tcBorders>
            <w:shd w:val="clear" w:color="auto" w:fill="auto"/>
            <w:noWrap/>
            <w:vAlign w:val="center"/>
            <w:hideMark/>
          </w:tcPr>
          <w:p w14:paraId="5F22171F" w14:textId="77777777" w:rsidR="002C714C" w:rsidRPr="00992ED0" w:rsidRDefault="002C714C" w:rsidP="00AE1118">
            <w:pPr>
              <w:spacing w:after="0" w:line="240" w:lineRule="auto"/>
              <w:ind w:firstLine="0"/>
              <w:jc w:val="center"/>
              <w:rPr>
                <w:rFonts w:ascii="Arial" w:eastAsia="Times New Roman" w:hAnsi="Arial" w:cs="Arial"/>
                <w:sz w:val="18"/>
                <w:szCs w:val="18"/>
                <w:lang w:eastAsia="en-AU"/>
              </w:rPr>
            </w:pPr>
          </w:p>
        </w:tc>
        <w:tc>
          <w:tcPr>
            <w:tcW w:w="314" w:type="pct"/>
            <w:tcBorders>
              <w:top w:val="nil"/>
              <w:left w:val="nil"/>
              <w:bottom w:val="nil"/>
              <w:right w:val="nil"/>
            </w:tcBorders>
            <w:shd w:val="clear" w:color="auto" w:fill="auto"/>
            <w:noWrap/>
            <w:vAlign w:val="center"/>
            <w:hideMark/>
          </w:tcPr>
          <w:p w14:paraId="39DDFAEC" w14:textId="77777777" w:rsidR="002C714C" w:rsidRPr="00992ED0" w:rsidRDefault="002C714C" w:rsidP="00AE1118">
            <w:pPr>
              <w:spacing w:after="0" w:line="240" w:lineRule="auto"/>
              <w:ind w:firstLine="0"/>
              <w:jc w:val="center"/>
              <w:rPr>
                <w:rFonts w:ascii="Arial" w:eastAsia="Times New Roman" w:hAnsi="Arial" w:cs="Arial"/>
                <w:sz w:val="18"/>
                <w:szCs w:val="18"/>
                <w:lang w:eastAsia="en-AU"/>
              </w:rPr>
            </w:pPr>
          </w:p>
        </w:tc>
        <w:tc>
          <w:tcPr>
            <w:tcW w:w="450" w:type="pct"/>
            <w:tcBorders>
              <w:top w:val="nil"/>
              <w:left w:val="nil"/>
              <w:bottom w:val="nil"/>
              <w:right w:val="nil"/>
            </w:tcBorders>
            <w:shd w:val="clear" w:color="auto" w:fill="auto"/>
            <w:noWrap/>
            <w:vAlign w:val="center"/>
            <w:hideMark/>
          </w:tcPr>
          <w:p w14:paraId="13EFF07A" w14:textId="77777777" w:rsidR="002C714C" w:rsidRPr="00992ED0" w:rsidRDefault="002C714C" w:rsidP="00AE1118">
            <w:pPr>
              <w:spacing w:after="0" w:line="240" w:lineRule="auto"/>
              <w:ind w:firstLine="0"/>
              <w:jc w:val="center"/>
              <w:rPr>
                <w:rFonts w:ascii="Arial" w:eastAsia="Times New Roman" w:hAnsi="Arial" w:cs="Arial"/>
                <w:sz w:val="18"/>
                <w:szCs w:val="18"/>
                <w:lang w:eastAsia="en-AU"/>
              </w:rPr>
            </w:pPr>
          </w:p>
        </w:tc>
        <w:tc>
          <w:tcPr>
            <w:tcW w:w="573" w:type="pct"/>
            <w:tcBorders>
              <w:top w:val="nil"/>
              <w:left w:val="nil"/>
              <w:bottom w:val="nil"/>
              <w:right w:val="nil"/>
            </w:tcBorders>
            <w:shd w:val="clear" w:color="auto" w:fill="auto"/>
            <w:noWrap/>
            <w:vAlign w:val="center"/>
            <w:hideMark/>
          </w:tcPr>
          <w:p w14:paraId="76E92965" w14:textId="77777777" w:rsidR="002C714C" w:rsidRPr="00992ED0" w:rsidRDefault="002C714C" w:rsidP="00AE1118">
            <w:pPr>
              <w:spacing w:after="0" w:line="240" w:lineRule="auto"/>
              <w:ind w:firstLine="0"/>
              <w:jc w:val="center"/>
              <w:rPr>
                <w:rFonts w:ascii="Arial" w:eastAsia="Times New Roman" w:hAnsi="Arial" w:cs="Arial"/>
                <w:sz w:val="18"/>
                <w:szCs w:val="18"/>
                <w:lang w:eastAsia="en-AU"/>
              </w:rPr>
            </w:pPr>
          </w:p>
        </w:tc>
        <w:tc>
          <w:tcPr>
            <w:tcW w:w="362" w:type="pct"/>
            <w:tcBorders>
              <w:top w:val="nil"/>
              <w:left w:val="nil"/>
              <w:bottom w:val="nil"/>
              <w:right w:val="nil"/>
            </w:tcBorders>
            <w:shd w:val="clear" w:color="auto" w:fill="auto"/>
            <w:noWrap/>
            <w:vAlign w:val="center"/>
            <w:hideMark/>
          </w:tcPr>
          <w:p w14:paraId="69E606EB" w14:textId="77777777" w:rsidR="002C714C" w:rsidRPr="00992ED0" w:rsidRDefault="002C714C" w:rsidP="00AE1118">
            <w:pPr>
              <w:spacing w:after="0" w:line="240" w:lineRule="auto"/>
              <w:ind w:firstLine="0"/>
              <w:jc w:val="center"/>
              <w:rPr>
                <w:rFonts w:ascii="Arial" w:eastAsia="Times New Roman" w:hAnsi="Arial" w:cs="Arial"/>
                <w:sz w:val="18"/>
                <w:szCs w:val="18"/>
                <w:lang w:eastAsia="en-AU"/>
              </w:rPr>
            </w:pPr>
          </w:p>
        </w:tc>
        <w:tc>
          <w:tcPr>
            <w:tcW w:w="685" w:type="pct"/>
            <w:tcBorders>
              <w:top w:val="nil"/>
              <w:left w:val="nil"/>
              <w:bottom w:val="nil"/>
              <w:right w:val="nil"/>
            </w:tcBorders>
            <w:vAlign w:val="center"/>
          </w:tcPr>
          <w:p w14:paraId="38A44FB2" w14:textId="77777777" w:rsidR="002C714C" w:rsidRPr="00992ED0" w:rsidRDefault="002C714C" w:rsidP="00AE1118">
            <w:pPr>
              <w:spacing w:after="0" w:line="240" w:lineRule="auto"/>
              <w:ind w:firstLine="0"/>
              <w:jc w:val="center"/>
              <w:rPr>
                <w:rFonts w:ascii="Arial" w:eastAsia="Times New Roman" w:hAnsi="Arial" w:cs="Arial"/>
                <w:sz w:val="18"/>
                <w:szCs w:val="18"/>
                <w:lang w:eastAsia="en-AU"/>
              </w:rPr>
            </w:pPr>
          </w:p>
        </w:tc>
      </w:tr>
      <w:tr w:rsidR="002C714C" w:rsidRPr="00992ED0" w14:paraId="5030E3D8" w14:textId="77777777" w:rsidTr="00AE1118">
        <w:trPr>
          <w:trHeight w:val="300"/>
        </w:trPr>
        <w:tc>
          <w:tcPr>
            <w:tcW w:w="967" w:type="pct"/>
            <w:tcBorders>
              <w:top w:val="nil"/>
              <w:left w:val="nil"/>
              <w:bottom w:val="nil"/>
              <w:right w:val="nil"/>
            </w:tcBorders>
            <w:shd w:val="clear" w:color="auto" w:fill="auto"/>
            <w:noWrap/>
            <w:vAlign w:val="center"/>
            <w:hideMark/>
          </w:tcPr>
          <w:p w14:paraId="0D420C39" w14:textId="77777777" w:rsidR="002C714C" w:rsidRPr="00992ED0" w:rsidRDefault="002C714C" w:rsidP="00AE1118">
            <w:pPr>
              <w:spacing w:after="0" w:line="240" w:lineRule="auto"/>
              <w:ind w:firstLine="0"/>
              <w:rPr>
                <w:rFonts w:ascii="Arial" w:eastAsia="Times New Roman" w:hAnsi="Arial" w:cs="Arial"/>
                <w:i/>
                <w:iCs/>
                <w:color w:val="000000"/>
                <w:sz w:val="18"/>
                <w:szCs w:val="18"/>
                <w:lang w:eastAsia="en-AU"/>
              </w:rPr>
            </w:pPr>
            <w:r w:rsidRPr="00992ED0">
              <w:rPr>
                <w:rFonts w:ascii="Arial" w:eastAsia="Times New Roman" w:hAnsi="Arial" w:cs="Arial"/>
                <w:i/>
                <w:iCs/>
                <w:color w:val="000000"/>
                <w:sz w:val="18"/>
                <w:szCs w:val="18"/>
                <w:lang w:eastAsia="en-AU"/>
              </w:rPr>
              <w:t>Chaetodon aureofasciatus</w:t>
            </w:r>
          </w:p>
        </w:tc>
        <w:tc>
          <w:tcPr>
            <w:tcW w:w="827" w:type="pct"/>
            <w:tcBorders>
              <w:top w:val="nil"/>
              <w:left w:val="nil"/>
              <w:bottom w:val="nil"/>
              <w:right w:val="nil"/>
            </w:tcBorders>
            <w:shd w:val="clear" w:color="auto" w:fill="auto"/>
            <w:noWrap/>
            <w:vAlign w:val="center"/>
            <w:hideMark/>
          </w:tcPr>
          <w:p w14:paraId="39DB9444" w14:textId="77777777" w:rsidR="002C714C" w:rsidRPr="00992ED0" w:rsidRDefault="002C714C" w:rsidP="00AE1118">
            <w:pPr>
              <w:spacing w:after="0" w:line="240" w:lineRule="auto"/>
              <w:ind w:firstLine="0"/>
              <w:jc w:val="center"/>
              <w:rPr>
                <w:rFonts w:ascii="Arial" w:eastAsia="Times New Roman" w:hAnsi="Arial" w:cs="Arial"/>
                <w:color w:val="000000"/>
                <w:sz w:val="18"/>
                <w:szCs w:val="18"/>
                <w:lang w:eastAsia="en-AU"/>
              </w:rPr>
            </w:pPr>
            <w:r w:rsidRPr="00992ED0">
              <w:rPr>
                <w:rFonts w:ascii="Arial" w:eastAsia="Times New Roman" w:hAnsi="Arial" w:cs="Arial"/>
                <w:color w:val="000000"/>
                <w:sz w:val="18"/>
                <w:szCs w:val="18"/>
                <w:lang w:eastAsia="en-AU"/>
              </w:rPr>
              <w:t>Goldstripe Butterflyfish</w:t>
            </w:r>
          </w:p>
        </w:tc>
        <w:tc>
          <w:tcPr>
            <w:tcW w:w="518" w:type="pct"/>
            <w:tcBorders>
              <w:top w:val="nil"/>
              <w:left w:val="nil"/>
              <w:bottom w:val="nil"/>
              <w:right w:val="nil"/>
            </w:tcBorders>
            <w:shd w:val="clear" w:color="auto" w:fill="auto"/>
            <w:noWrap/>
            <w:vAlign w:val="center"/>
            <w:hideMark/>
          </w:tcPr>
          <w:p w14:paraId="37D3B8F7" w14:textId="77777777" w:rsidR="002C714C" w:rsidRPr="00992ED0" w:rsidRDefault="002C714C" w:rsidP="00AE1118">
            <w:pPr>
              <w:spacing w:after="0" w:line="240" w:lineRule="auto"/>
              <w:ind w:firstLine="0"/>
              <w:jc w:val="center"/>
              <w:rPr>
                <w:rFonts w:ascii="Arial" w:eastAsia="Times New Roman" w:hAnsi="Arial" w:cs="Arial"/>
                <w:color w:val="000000"/>
                <w:sz w:val="18"/>
                <w:szCs w:val="18"/>
                <w:lang w:eastAsia="en-AU"/>
              </w:rPr>
            </w:pPr>
            <w:r w:rsidRPr="00992ED0">
              <w:rPr>
                <w:rFonts w:ascii="Arial" w:eastAsia="Times New Roman" w:hAnsi="Arial" w:cs="Arial"/>
                <w:color w:val="000000"/>
                <w:sz w:val="18"/>
                <w:szCs w:val="18"/>
                <w:lang w:eastAsia="en-AU"/>
              </w:rPr>
              <w:t>37 365013</w:t>
            </w:r>
          </w:p>
        </w:tc>
        <w:tc>
          <w:tcPr>
            <w:tcW w:w="303" w:type="pct"/>
            <w:tcBorders>
              <w:top w:val="nil"/>
              <w:left w:val="nil"/>
              <w:bottom w:val="nil"/>
              <w:right w:val="nil"/>
            </w:tcBorders>
            <w:shd w:val="clear" w:color="auto" w:fill="auto"/>
            <w:noWrap/>
            <w:vAlign w:val="center"/>
            <w:hideMark/>
          </w:tcPr>
          <w:p w14:paraId="506BA16A" w14:textId="77777777" w:rsidR="002C714C" w:rsidRPr="00992ED0" w:rsidRDefault="002C714C" w:rsidP="00AE1118">
            <w:pPr>
              <w:spacing w:after="0" w:line="240" w:lineRule="auto"/>
              <w:ind w:firstLine="0"/>
              <w:jc w:val="center"/>
              <w:rPr>
                <w:rFonts w:ascii="Arial" w:eastAsia="Times New Roman" w:hAnsi="Arial" w:cs="Arial"/>
                <w:color w:val="000000"/>
                <w:sz w:val="18"/>
                <w:szCs w:val="18"/>
                <w:lang w:eastAsia="en-AU"/>
              </w:rPr>
            </w:pPr>
          </w:p>
        </w:tc>
        <w:tc>
          <w:tcPr>
            <w:tcW w:w="314" w:type="pct"/>
            <w:tcBorders>
              <w:top w:val="nil"/>
              <w:left w:val="nil"/>
              <w:bottom w:val="nil"/>
              <w:right w:val="nil"/>
            </w:tcBorders>
            <w:shd w:val="clear" w:color="auto" w:fill="auto"/>
            <w:noWrap/>
            <w:vAlign w:val="center"/>
            <w:hideMark/>
          </w:tcPr>
          <w:p w14:paraId="4C1C3680" w14:textId="77777777" w:rsidR="002C714C" w:rsidRPr="00992ED0" w:rsidRDefault="002C714C" w:rsidP="00AE1118">
            <w:pPr>
              <w:spacing w:after="0" w:line="240" w:lineRule="auto"/>
              <w:ind w:firstLine="0"/>
              <w:jc w:val="center"/>
              <w:rPr>
                <w:rFonts w:ascii="Arial" w:eastAsia="Times New Roman" w:hAnsi="Arial" w:cs="Arial"/>
                <w:sz w:val="18"/>
                <w:szCs w:val="18"/>
                <w:lang w:eastAsia="en-AU"/>
              </w:rPr>
            </w:pPr>
          </w:p>
        </w:tc>
        <w:tc>
          <w:tcPr>
            <w:tcW w:w="450" w:type="pct"/>
            <w:tcBorders>
              <w:top w:val="nil"/>
              <w:left w:val="nil"/>
              <w:bottom w:val="nil"/>
              <w:right w:val="nil"/>
            </w:tcBorders>
            <w:shd w:val="clear" w:color="auto" w:fill="auto"/>
            <w:noWrap/>
            <w:vAlign w:val="center"/>
            <w:hideMark/>
          </w:tcPr>
          <w:p w14:paraId="7163A1EA" w14:textId="77777777" w:rsidR="002C714C" w:rsidRPr="00992ED0" w:rsidRDefault="002C714C" w:rsidP="00AE1118">
            <w:pPr>
              <w:spacing w:after="0" w:line="240" w:lineRule="auto"/>
              <w:ind w:firstLine="0"/>
              <w:jc w:val="center"/>
              <w:rPr>
                <w:rFonts w:ascii="Arial" w:eastAsia="Times New Roman" w:hAnsi="Arial" w:cs="Arial"/>
                <w:sz w:val="18"/>
                <w:szCs w:val="18"/>
                <w:lang w:eastAsia="en-AU"/>
              </w:rPr>
            </w:pPr>
          </w:p>
        </w:tc>
        <w:tc>
          <w:tcPr>
            <w:tcW w:w="573" w:type="pct"/>
            <w:tcBorders>
              <w:top w:val="nil"/>
              <w:left w:val="nil"/>
              <w:bottom w:val="nil"/>
              <w:right w:val="nil"/>
            </w:tcBorders>
            <w:shd w:val="clear" w:color="auto" w:fill="auto"/>
            <w:noWrap/>
            <w:vAlign w:val="center"/>
            <w:hideMark/>
          </w:tcPr>
          <w:p w14:paraId="164790E9" w14:textId="77777777" w:rsidR="002C714C" w:rsidRPr="00992ED0" w:rsidRDefault="002C714C" w:rsidP="00AE1118">
            <w:pPr>
              <w:spacing w:after="0" w:line="240" w:lineRule="auto"/>
              <w:ind w:firstLine="0"/>
              <w:jc w:val="center"/>
              <w:rPr>
                <w:rFonts w:ascii="Arial" w:eastAsia="Times New Roman" w:hAnsi="Arial" w:cs="Arial"/>
                <w:color w:val="000000"/>
                <w:sz w:val="18"/>
                <w:szCs w:val="18"/>
                <w:lang w:eastAsia="en-AU"/>
              </w:rPr>
            </w:pPr>
            <w:r w:rsidRPr="00992ED0">
              <w:rPr>
                <w:rFonts w:ascii="Arial" w:eastAsia="Times New Roman" w:hAnsi="Arial" w:cs="Arial"/>
                <w:color w:val="000000"/>
                <w:sz w:val="18"/>
                <w:szCs w:val="18"/>
                <w:lang w:eastAsia="en-AU"/>
              </w:rPr>
              <w:t>F</w:t>
            </w:r>
          </w:p>
        </w:tc>
        <w:tc>
          <w:tcPr>
            <w:tcW w:w="362" w:type="pct"/>
            <w:tcBorders>
              <w:top w:val="nil"/>
              <w:left w:val="nil"/>
              <w:bottom w:val="nil"/>
              <w:right w:val="nil"/>
            </w:tcBorders>
            <w:shd w:val="clear" w:color="auto" w:fill="auto"/>
            <w:noWrap/>
            <w:vAlign w:val="center"/>
            <w:hideMark/>
          </w:tcPr>
          <w:p w14:paraId="528EFAB5" w14:textId="77777777" w:rsidR="002C714C" w:rsidRPr="00992ED0" w:rsidRDefault="002C714C" w:rsidP="00AE1118">
            <w:pPr>
              <w:spacing w:after="0" w:line="240" w:lineRule="auto"/>
              <w:ind w:firstLine="0"/>
              <w:jc w:val="center"/>
              <w:rPr>
                <w:rFonts w:ascii="Arial" w:eastAsia="Times New Roman" w:hAnsi="Arial" w:cs="Arial"/>
                <w:color w:val="000000"/>
                <w:sz w:val="18"/>
                <w:szCs w:val="18"/>
                <w:lang w:eastAsia="en-AU"/>
              </w:rPr>
            </w:pPr>
            <w:r>
              <w:rPr>
                <w:rFonts w:ascii="Arial" w:eastAsia="Times New Roman" w:hAnsi="Arial" w:cs="Arial"/>
                <w:color w:val="000000"/>
                <w:sz w:val="18"/>
                <w:szCs w:val="18"/>
                <w:lang w:eastAsia="en-AU"/>
              </w:rPr>
              <w:t>1</w:t>
            </w:r>
          </w:p>
        </w:tc>
        <w:tc>
          <w:tcPr>
            <w:tcW w:w="685" w:type="pct"/>
            <w:tcBorders>
              <w:top w:val="nil"/>
              <w:left w:val="nil"/>
              <w:bottom w:val="nil"/>
              <w:right w:val="nil"/>
            </w:tcBorders>
            <w:vAlign w:val="center"/>
          </w:tcPr>
          <w:p w14:paraId="5234D735" w14:textId="77777777" w:rsidR="002C714C" w:rsidRPr="00992ED0" w:rsidRDefault="002C714C" w:rsidP="00AE1118">
            <w:pPr>
              <w:spacing w:after="0" w:line="240" w:lineRule="auto"/>
              <w:ind w:firstLine="0"/>
              <w:jc w:val="center"/>
              <w:rPr>
                <w:rFonts w:ascii="Arial" w:eastAsia="Times New Roman" w:hAnsi="Arial" w:cs="Arial"/>
                <w:color w:val="000000"/>
                <w:sz w:val="18"/>
                <w:szCs w:val="18"/>
                <w:lang w:eastAsia="en-AU"/>
              </w:rPr>
            </w:pPr>
            <w:r w:rsidRPr="00A320C4">
              <w:rPr>
                <w:rFonts w:ascii="Arial" w:eastAsia="Times New Roman" w:hAnsi="Arial" w:cs="Arial"/>
                <w:noProof/>
                <w:color w:val="000000"/>
                <w:sz w:val="18"/>
                <w:szCs w:val="18"/>
                <w:vertAlign w:val="superscript"/>
                <w:lang w:eastAsia="en-AU"/>
              </w:rPr>
              <w:t>41,44</w:t>
            </w:r>
          </w:p>
        </w:tc>
      </w:tr>
      <w:tr w:rsidR="002C714C" w:rsidRPr="00992ED0" w14:paraId="2A114FEB" w14:textId="77777777" w:rsidTr="00AE1118">
        <w:trPr>
          <w:trHeight w:val="300"/>
        </w:trPr>
        <w:tc>
          <w:tcPr>
            <w:tcW w:w="967" w:type="pct"/>
            <w:tcBorders>
              <w:top w:val="nil"/>
              <w:left w:val="nil"/>
              <w:bottom w:val="nil"/>
              <w:right w:val="nil"/>
            </w:tcBorders>
            <w:shd w:val="clear" w:color="auto" w:fill="auto"/>
            <w:noWrap/>
            <w:vAlign w:val="center"/>
            <w:hideMark/>
          </w:tcPr>
          <w:p w14:paraId="7EA1BC44" w14:textId="77777777" w:rsidR="002C714C" w:rsidRPr="00992ED0" w:rsidRDefault="002C714C" w:rsidP="00AE1118">
            <w:pPr>
              <w:spacing w:after="0" w:line="240" w:lineRule="auto"/>
              <w:ind w:firstLine="0"/>
              <w:rPr>
                <w:rFonts w:ascii="Arial" w:eastAsia="Times New Roman" w:hAnsi="Arial" w:cs="Arial"/>
                <w:i/>
                <w:iCs/>
                <w:color w:val="000000"/>
                <w:sz w:val="18"/>
                <w:szCs w:val="18"/>
                <w:lang w:eastAsia="en-AU"/>
              </w:rPr>
            </w:pPr>
            <w:r w:rsidRPr="00992ED0">
              <w:rPr>
                <w:rFonts w:ascii="Arial" w:eastAsia="Times New Roman" w:hAnsi="Arial" w:cs="Arial"/>
                <w:i/>
                <w:iCs/>
                <w:color w:val="000000"/>
                <w:sz w:val="18"/>
                <w:szCs w:val="18"/>
                <w:lang w:eastAsia="en-AU"/>
              </w:rPr>
              <w:t>Chaetodon auriga</w:t>
            </w:r>
          </w:p>
        </w:tc>
        <w:tc>
          <w:tcPr>
            <w:tcW w:w="827" w:type="pct"/>
            <w:tcBorders>
              <w:top w:val="nil"/>
              <w:left w:val="nil"/>
              <w:bottom w:val="nil"/>
              <w:right w:val="nil"/>
            </w:tcBorders>
            <w:shd w:val="clear" w:color="auto" w:fill="auto"/>
            <w:noWrap/>
            <w:vAlign w:val="center"/>
            <w:hideMark/>
          </w:tcPr>
          <w:p w14:paraId="1DC08500" w14:textId="77777777" w:rsidR="002C714C" w:rsidRPr="00992ED0" w:rsidRDefault="002C714C" w:rsidP="00AE1118">
            <w:pPr>
              <w:spacing w:after="0" w:line="240" w:lineRule="auto"/>
              <w:ind w:firstLine="0"/>
              <w:jc w:val="center"/>
              <w:rPr>
                <w:rFonts w:ascii="Arial" w:eastAsia="Times New Roman" w:hAnsi="Arial" w:cs="Arial"/>
                <w:color w:val="000000"/>
                <w:sz w:val="18"/>
                <w:szCs w:val="18"/>
                <w:lang w:eastAsia="en-AU"/>
              </w:rPr>
            </w:pPr>
            <w:r w:rsidRPr="00992ED0">
              <w:rPr>
                <w:rFonts w:ascii="Arial" w:eastAsia="Times New Roman" w:hAnsi="Arial" w:cs="Arial"/>
                <w:color w:val="000000"/>
                <w:sz w:val="18"/>
                <w:szCs w:val="18"/>
                <w:lang w:eastAsia="en-AU"/>
              </w:rPr>
              <w:t>Threadfin Butterflyfish</w:t>
            </w:r>
          </w:p>
        </w:tc>
        <w:tc>
          <w:tcPr>
            <w:tcW w:w="518" w:type="pct"/>
            <w:tcBorders>
              <w:top w:val="nil"/>
              <w:left w:val="nil"/>
              <w:bottom w:val="nil"/>
              <w:right w:val="nil"/>
            </w:tcBorders>
            <w:shd w:val="clear" w:color="auto" w:fill="auto"/>
            <w:noWrap/>
            <w:vAlign w:val="center"/>
            <w:hideMark/>
          </w:tcPr>
          <w:p w14:paraId="7DBB140F" w14:textId="77777777" w:rsidR="002C714C" w:rsidRPr="00992ED0" w:rsidRDefault="002C714C" w:rsidP="00AE1118">
            <w:pPr>
              <w:spacing w:after="0" w:line="240" w:lineRule="auto"/>
              <w:ind w:firstLine="0"/>
              <w:jc w:val="center"/>
              <w:rPr>
                <w:rFonts w:ascii="Arial" w:eastAsia="Times New Roman" w:hAnsi="Arial" w:cs="Arial"/>
                <w:color w:val="000000"/>
                <w:sz w:val="18"/>
                <w:szCs w:val="18"/>
                <w:lang w:eastAsia="en-AU"/>
              </w:rPr>
            </w:pPr>
            <w:r w:rsidRPr="00992ED0">
              <w:rPr>
                <w:rFonts w:ascii="Arial" w:eastAsia="Times New Roman" w:hAnsi="Arial" w:cs="Arial"/>
                <w:color w:val="000000"/>
                <w:sz w:val="18"/>
                <w:szCs w:val="18"/>
                <w:lang w:eastAsia="en-AU"/>
              </w:rPr>
              <w:t>37 365019</w:t>
            </w:r>
          </w:p>
        </w:tc>
        <w:tc>
          <w:tcPr>
            <w:tcW w:w="303" w:type="pct"/>
            <w:tcBorders>
              <w:top w:val="nil"/>
              <w:left w:val="nil"/>
              <w:bottom w:val="nil"/>
              <w:right w:val="nil"/>
            </w:tcBorders>
            <w:shd w:val="clear" w:color="auto" w:fill="auto"/>
            <w:noWrap/>
            <w:vAlign w:val="center"/>
            <w:hideMark/>
          </w:tcPr>
          <w:p w14:paraId="0CFD7319" w14:textId="77777777" w:rsidR="002C714C" w:rsidRPr="00992ED0" w:rsidRDefault="002C714C" w:rsidP="00AE1118">
            <w:pPr>
              <w:spacing w:after="0" w:line="240" w:lineRule="auto"/>
              <w:ind w:firstLine="0"/>
              <w:jc w:val="center"/>
              <w:rPr>
                <w:rFonts w:ascii="Arial" w:eastAsia="Times New Roman" w:hAnsi="Arial" w:cs="Arial"/>
                <w:color w:val="000000"/>
                <w:sz w:val="18"/>
                <w:szCs w:val="18"/>
                <w:lang w:eastAsia="en-AU"/>
              </w:rPr>
            </w:pPr>
          </w:p>
        </w:tc>
        <w:tc>
          <w:tcPr>
            <w:tcW w:w="314" w:type="pct"/>
            <w:tcBorders>
              <w:top w:val="nil"/>
              <w:left w:val="nil"/>
              <w:bottom w:val="nil"/>
              <w:right w:val="nil"/>
            </w:tcBorders>
            <w:shd w:val="clear" w:color="auto" w:fill="auto"/>
            <w:noWrap/>
            <w:vAlign w:val="center"/>
            <w:hideMark/>
          </w:tcPr>
          <w:p w14:paraId="72352C11" w14:textId="77777777" w:rsidR="002C714C" w:rsidRPr="00992ED0" w:rsidRDefault="002C714C" w:rsidP="00AE1118">
            <w:pPr>
              <w:spacing w:after="0" w:line="240" w:lineRule="auto"/>
              <w:ind w:firstLine="0"/>
              <w:jc w:val="center"/>
              <w:rPr>
                <w:rFonts w:ascii="Arial" w:eastAsia="Times New Roman" w:hAnsi="Arial" w:cs="Arial"/>
                <w:sz w:val="18"/>
                <w:szCs w:val="18"/>
                <w:lang w:eastAsia="en-AU"/>
              </w:rPr>
            </w:pPr>
          </w:p>
        </w:tc>
        <w:tc>
          <w:tcPr>
            <w:tcW w:w="450" w:type="pct"/>
            <w:tcBorders>
              <w:top w:val="nil"/>
              <w:left w:val="nil"/>
              <w:bottom w:val="nil"/>
              <w:right w:val="nil"/>
            </w:tcBorders>
            <w:shd w:val="clear" w:color="auto" w:fill="auto"/>
            <w:noWrap/>
            <w:vAlign w:val="center"/>
            <w:hideMark/>
          </w:tcPr>
          <w:p w14:paraId="7CE88BE5" w14:textId="77777777" w:rsidR="002C714C" w:rsidRPr="00992ED0" w:rsidRDefault="002C714C" w:rsidP="00AE1118">
            <w:pPr>
              <w:spacing w:after="0" w:line="240" w:lineRule="auto"/>
              <w:ind w:firstLine="0"/>
              <w:jc w:val="center"/>
              <w:rPr>
                <w:rFonts w:ascii="Arial" w:eastAsia="Times New Roman" w:hAnsi="Arial" w:cs="Arial"/>
                <w:color w:val="000000"/>
                <w:sz w:val="18"/>
                <w:szCs w:val="18"/>
                <w:lang w:eastAsia="en-AU"/>
              </w:rPr>
            </w:pPr>
            <w:r w:rsidRPr="00992ED0">
              <w:rPr>
                <w:rFonts w:ascii="Arial" w:eastAsia="Times New Roman" w:hAnsi="Arial" w:cs="Arial"/>
                <w:color w:val="000000"/>
                <w:sz w:val="18"/>
                <w:szCs w:val="18"/>
                <w:lang w:eastAsia="en-AU"/>
              </w:rPr>
              <w:t>L</w:t>
            </w:r>
          </w:p>
        </w:tc>
        <w:tc>
          <w:tcPr>
            <w:tcW w:w="573" w:type="pct"/>
            <w:tcBorders>
              <w:top w:val="nil"/>
              <w:left w:val="nil"/>
              <w:bottom w:val="nil"/>
              <w:right w:val="nil"/>
            </w:tcBorders>
            <w:shd w:val="clear" w:color="auto" w:fill="auto"/>
            <w:noWrap/>
            <w:vAlign w:val="center"/>
            <w:hideMark/>
          </w:tcPr>
          <w:p w14:paraId="004BDCFC" w14:textId="77777777" w:rsidR="002C714C" w:rsidRPr="00992ED0" w:rsidRDefault="002C714C" w:rsidP="00AE1118">
            <w:pPr>
              <w:spacing w:after="0" w:line="240" w:lineRule="auto"/>
              <w:ind w:firstLine="0"/>
              <w:jc w:val="center"/>
              <w:rPr>
                <w:rFonts w:ascii="Arial" w:eastAsia="Times New Roman" w:hAnsi="Arial" w:cs="Arial"/>
                <w:color w:val="000000"/>
                <w:sz w:val="18"/>
                <w:szCs w:val="18"/>
                <w:lang w:eastAsia="en-AU"/>
              </w:rPr>
            </w:pPr>
            <w:r w:rsidRPr="00992ED0">
              <w:rPr>
                <w:rFonts w:ascii="Arial" w:eastAsia="Times New Roman" w:hAnsi="Arial" w:cs="Arial"/>
                <w:color w:val="000000"/>
                <w:sz w:val="18"/>
                <w:szCs w:val="18"/>
                <w:lang w:eastAsia="en-AU"/>
              </w:rPr>
              <w:t>F/L</w:t>
            </w:r>
          </w:p>
        </w:tc>
        <w:tc>
          <w:tcPr>
            <w:tcW w:w="362" w:type="pct"/>
            <w:tcBorders>
              <w:top w:val="nil"/>
              <w:left w:val="nil"/>
              <w:bottom w:val="nil"/>
              <w:right w:val="nil"/>
            </w:tcBorders>
            <w:shd w:val="clear" w:color="auto" w:fill="auto"/>
            <w:noWrap/>
            <w:vAlign w:val="center"/>
            <w:hideMark/>
          </w:tcPr>
          <w:p w14:paraId="79696EB5" w14:textId="77777777" w:rsidR="002C714C" w:rsidRPr="00992ED0" w:rsidRDefault="002C714C" w:rsidP="00AE1118">
            <w:pPr>
              <w:spacing w:after="0" w:line="240" w:lineRule="auto"/>
              <w:ind w:firstLine="0"/>
              <w:jc w:val="center"/>
              <w:rPr>
                <w:rFonts w:ascii="Arial" w:eastAsia="Times New Roman" w:hAnsi="Arial" w:cs="Arial"/>
                <w:color w:val="000000"/>
                <w:sz w:val="18"/>
                <w:szCs w:val="18"/>
                <w:lang w:eastAsia="en-AU"/>
              </w:rPr>
            </w:pPr>
            <w:r>
              <w:rPr>
                <w:rFonts w:ascii="Arial" w:eastAsia="Times New Roman" w:hAnsi="Arial" w:cs="Arial"/>
                <w:color w:val="000000"/>
                <w:sz w:val="18"/>
                <w:szCs w:val="18"/>
                <w:lang w:eastAsia="en-AU"/>
              </w:rPr>
              <w:t>1</w:t>
            </w:r>
            <w:r w:rsidRPr="00992ED0">
              <w:rPr>
                <w:rFonts w:ascii="Arial" w:eastAsia="Times New Roman" w:hAnsi="Arial" w:cs="Arial"/>
                <w:color w:val="000000"/>
                <w:sz w:val="18"/>
                <w:szCs w:val="18"/>
                <w:lang w:eastAsia="en-AU"/>
              </w:rPr>
              <w:t xml:space="preserve">, </w:t>
            </w:r>
            <w:r>
              <w:rPr>
                <w:rFonts w:ascii="Arial" w:eastAsia="Times New Roman" w:hAnsi="Arial" w:cs="Arial"/>
                <w:color w:val="000000"/>
                <w:sz w:val="18"/>
                <w:szCs w:val="18"/>
                <w:lang w:eastAsia="en-AU"/>
              </w:rPr>
              <w:t>3</w:t>
            </w:r>
          </w:p>
        </w:tc>
        <w:tc>
          <w:tcPr>
            <w:tcW w:w="685" w:type="pct"/>
            <w:tcBorders>
              <w:top w:val="nil"/>
              <w:left w:val="nil"/>
              <w:bottom w:val="nil"/>
              <w:right w:val="nil"/>
            </w:tcBorders>
            <w:vAlign w:val="center"/>
          </w:tcPr>
          <w:p w14:paraId="5CC91AAD" w14:textId="77777777" w:rsidR="002C714C" w:rsidRPr="00992ED0" w:rsidRDefault="002C714C" w:rsidP="00AE1118">
            <w:pPr>
              <w:spacing w:after="0" w:line="240" w:lineRule="auto"/>
              <w:ind w:firstLine="0"/>
              <w:jc w:val="center"/>
              <w:rPr>
                <w:rFonts w:ascii="Arial" w:eastAsia="Times New Roman" w:hAnsi="Arial" w:cs="Arial"/>
                <w:color w:val="000000"/>
                <w:sz w:val="18"/>
                <w:szCs w:val="18"/>
                <w:lang w:eastAsia="en-AU"/>
              </w:rPr>
            </w:pPr>
            <w:r w:rsidRPr="00BA4E85">
              <w:rPr>
                <w:rFonts w:ascii="Arial" w:eastAsia="Times New Roman" w:hAnsi="Arial" w:cs="Arial"/>
                <w:noProof/>
                <w:color w:val="000000"/>
                <w:sz w:val="18"/>
                <w:szCs w:val="18"/>
                <w:vertAlign w:val="superscript"/>
                <w:lang w:eastAsia="en-AU"/>
              </w:rPr>
              <w:t>41,42,44,81</w:t>
            </w:r>
          </w:p>
        </w:tc>
      </w:tr>
      <w:tr w:rsidR="002C714C" w:rsidRPr="00992ED0" w14:paraId="32400FDA" w14:textId="77777777" w:rsidTr="00AE1118">
        <w:trPr>
          <w:trHeight w:val="300"/>
        </w:trPr>
        <w:tc>
          <w:tcPr>
            <w:tcW w:w="967" w:type="pct"/>
            <w:tcBorders>
              <w:top w:val="nil"/>
              <w:left w:val="nil"/>
              <w:bottom w:val="nil"/>
              <w:right w:val="nil"/>
            </w:tcBorders>
            <w:shd w:val="clear" w:color="auto" w:fill="auto"/>
            <w:noWrap/>
            <w:vAlign w:val="center"/>
            <w:hideMark/>
          </w:tcPr>
          <w:p w14:paraId="7533A184" w14:textId="77777777" w:rsidR="002C714C" w:rsidRPr="00992ED0" w:rsidRDefault="002C714C" w:rsidP="00AE1118">
            <w:pPr>
              <w:spacing w:after="0" w:line="240" w:lineRule="auto"/>
              <w:ind w:firstLine="0"/>
              <w:rPr>
                <w:rFonts w:ascii="Arial" w:eastAsia="Times New Roman" w:hAnsi="Arial" w:cs="Arial"/>
                <w:i/>
                <w:iCs/>
                <w:color w:val="000000"/>
                <w:sz w:val="18"/>
                <w:szCs w:val="18"/>
                <w:lang w:eastAsia="en-AU"/>
              </w:rPr>
            </w:pPr>
            <w:r w:rsidRPr="00992ED0">
              <w:rPr>
                <w:rFonts w:ascii="Arial" w:eastAsia="Times New Roman" w:hAnsi="Arial" w:cs="Arial"/>
                <w:i/>
                <w:iCs/>
                <w:color w:val="000000"/>
                <w:sz w:val="18"/>
                <w:szCs w:val="18"/>
                <w:lang w:eastAsia="en-AU"/>
              </w:rPr>
              <w:t>Chaetodon auripes</w:t>
            </w:r>
          </w:p>
        </w:tc>
        <w:tc>
          <w:tcPr>
            <w:tcW w:w="827" w:type="pct"/>
            <w:tcBorders>
              <w:top w:val="nil"/>
              <w:left w:val="nil"/>
              <w:bottom w:val="nil"/>
              <w:right w:val="nil"/>
            </w:tcBorders>
            <w:shd w:val="clear" w:color="auto" w:fill="auto"/>
            <w:noWrap/>
            <w:vAlign w:val="center"/>
            <w:hideMark/>
          </w:tcPr>
          <w:p w14:paraId="58C8392A" w14:textId="77777777" w:rsidR="002C714C" w:rsidRPr="00992ED0" w:rsidRDefault="002C714C" w:rsidP="00AE1118">
            <w:pPr>
              <w:spacing w:after="0" w:line="240" w:lineRule="auto"/>
              <w:ind w:firstLine="0"/>
              <w:jc w:val="center"/>
              <w:rPr>
                <w:rFonts w:ascii="Arial" w:eastAsia="Times New Roman" w:hAnsi="Arial" w:cs="Arial"/>
                <w:color w:val="000000"/>
                <w:sz w:val="18"/>
                <w:szCs w:val="18"/>
                <w:lang w:eastAsia="en-AU"/>
              </w:rPr>
            </w:pPr>
            <w:r w:rsidRPr="00992ED0">
              <w:rPr>
                <w:rFonts w:ascii="Arial" w:eastAsia="Times New Roman" w:hAnsi="Arial" w:cs="Arial"/>
                <w:color w:val="000000"/>
                <w:sz w:val="18"/>
                <w:szCs w:val="18"/>
                <w:lang w:eastAsia="en-AU"/>
              </w:rPr>
              <w:t xml:space="preserve">Oriental Butterflyfish </w:t>
            </w:r>
          </w:p>
        </w:tc>
        <w:tc>
          <w:tcPr>
            <w:tcW w:w="518" w:type="pct"/>
            <w:tcBorders>
              <w:top w:val="nil"/>
              <w:left w:val="nil"/>
              <w:bottom w:val="nil"/>
              <w:right w:val="nil"/>
            </w:tcBorders>
            <w:shd w:val="clear" w:color="auto" w:fill="auto"/>
            <w:noWrap/>
            <w:vAlign w:val="center"/>
            <w:hideMark/>
          </w:tcPr>
          <w:p w14:paraId="1445F5F9" w14:textId="77777777" w:rsidR="002C714C" w:rsidRPr="00992ED0" w:rsidRDefault="002C714C" w:rsidP="00AE1118">
            <w:pPr>
              <w:spacing w:after="0" w:line="240" w:lineRule="auto"/>
              <w:ind w:firstLine="0"/>
              <w:jc w:val="center"/>
              <w:rPr>
                <w:rFonts w:ascii="Arial" w:eastAsia="Times New Roman" w:hAnsi="Arial" w:cs="Arial"/>
                <w:color w:val="000000"/>
                <w:sz w:val="18"/>
                <w:szCs w:val="18"/>
                <w:lang w:eastAsia="en-AU"/>
              </w:rPr>
            </w:pPr>
            <w:r w:rsidRPr="00992ED0">
              <w:rPr>
                <w:rFonts w:ascii="Arial" w:eastAsia="Times New Roman" w:hAnsi="Arial" w:cs="Arial"/>
                <w:color w:val="000000"/>
                <w:sz w:val="18"/>
                <w:szCs w:val="18"/>
                <w:lang w:eastAsia="en-AU"/>
              </w:rPr>
              <w:t>n/a</w:t>
            </w:r>
          </w:p>
        </w:tc>
        <w:tc>
          <w:tcPr>
            <w:tcW w:w="303" w:type="pct"/>
            <w:tcBorders>
              <w:top w:val="nil"/>
              <w:left w:val="nil"/>
              <w:bottom w:val="nil"/>
              <w:right w:val="nil"/>
            </w:tcBorders>
            <w:shd w:val="clear" w:color="auto" w:fill="auto"/>
            <w:noWrap/>
            <w:vAlign w:val="center"/>
            <w:hideMark/>
          </w:tcPr>
          <w:p w14:paraId="5AFA12A5" w14:textId="77777777" w:rsidR="002C714C" w:rsidRPr="00992ED0" w:rsidRDefault="002C714C" w:rsidP="00AE1118">
            <w:pPr>
              <w:spacing w:after="0" w:line="240" w:lineRule="auto"/>
              <w:ind w:firstLine="0"/>
              <w:jc w:val="center"/>
              <w:rPr>
                <w:rFonts w:ascii="Arial" w:eastAsia="Times New Roman" w:hAnsi="Arial" w:cs="Arial"/>
                <w:color w:val="000000"/>
                <w:sz w:val="18"/>
                <w:szCs w:val="18"/>
                <w:lang w:eastAsia="en-AU"/>
              </w:rPr>
            </w:pPr>
            <w:r w:rsidRPr="00992ED0">
              <w:rPr>
                <w:rFonts w:ascii="Arial" w:eastAsia="Times New Roman" w:hAnsi="Arial" w:cs="Arial"/>
                <w:color w:val="000000"/>
                <w:sz w:val="18"/>
                <w:szCs w:val="18"/>
                <w:lang w:eastAsia="en-AU"/>
              </w:rPr>
              <w:t>F</w:t>
            </w:r>
          </w:p>
        </w:tc>
        <w:tc>
          <w:tcPr>
            <w:tcW w:w="314" w:type="pct"/>
            <w:tcBorders>
              <w:top w:val="nil"/>
              <w:left w:val="nil"/>
              <w:bottom w:val="nil"/>
              <w:right w:val="nil"/>
            </w:tcBorders>
            <w:shd w:val="clear" w:color="auto" w:fill="auto"/>
            <w:noWrap/>
            <w:vAlign w:val="center"/>
            <w:hideMark/>
          </w:tcPr>
          <w:p w14:paraId="46AA1ED4" w14:textId="77777777" w:rsidR="002C714C" w:rsidRPr="00992ED0" w:rsidRDefault="002C714C" w:rsidP="00AE1118">
            <w:pPr>
              <w:spacing w:after="0" w:line="240" w:lineRule="auto"/>
              <w:ind w:firstLine="0"/>
              <w:jc w:val="center"/>
              <w:rPr>
                <w:rFonts w:ascii="Arial" w:eastAsia="Times New Roman" w:hAnsi="Arial" w:cs="Arial"/>
                <w:color w:val="000000"/>
                <w:sz w:val="18"/>
                <w:szCs w:val="18"/>
                <w:lang w:eastAsia="en-AU"/>
              </w:rPr>
            </w:pPr>
          </w:p>
        </w:tc>
        <w:tc>
          <w:tcPr>
            <w:tcW w:w="450" w:type="pct"/>
            <w:tcBorders>
              <w:top w:val="nil"/>
              <w:left w:val="nil"/>
              <w:bottom w:val="nil"/>
              <w:right w:val="nil"/>
            </w:tcBorders>
            <w:shd w:val="clear" w:color="auto" w:fill="auto"/>
            <w:noWrap/>
            <w:vAlign w:val="center"/>
            <w:hideMark/>
          </w:tcPr>
          <w:p w14:paraId="076D9185" w14:textId="77777777" w:rsidR="002C714C" w:rsidRPr="00992ED0" w:rsidRDefault="002C714C" w:rsidP="00AE1118">
            <w:pPr>
              <w:spacing w:after="0" w:line="240" w:lineRule="auto"/>
              <w:ind w:firstLine="0"/>
              <w:jc w:val="center"/>
              <w:rPr>
                <w:rFonts w:ascii="Arial" w:eastAsia="Times New Roman" w:hAnsi="Arial" w:cs="Arial"/>
                <w:sz w:val="18"/>
                <w:szCs w:val="18"/>
                <w:lang w:eastAsia="en-AU"/>
              </w:rPr>
            </w:pPr>
          </w:p>
        </w:tc>
        <w:tc>
          <w:tcPr>
            <w:tcW w:w="573" w:type="pct"/>
            <w:tcBorders>
              <w:top w:val="nil"/>
              <w:left w:val="nil"/>
              <w:bottom w:val="nil"/>
              <w:right w:val="nil"/>
            </w:tcBorders>
            <w:shd w:val="clear" w:color="auto" w:fill="auto"/>
            <w:noWrap/>
            <w:vAlign w:val="center"/>
            <w:hideMark/>
          </w:tcPr>
          <w:p w14:paraId="11746161" w14:textId="77777777" w:rsidR="002C714C" w:rsidRPr="00992ED0" w:rsidRDefault="002C714C" w:rsidP="00AE1118">
            <w:pPr>
              <w:spacing w:after="0" w:line="240" w:lineRule="auto"/>
              <w:ind w:firstLine="0"/>
              <w:jc w:val="center"/>
              <w:rPr>
                <w:rFonts w:ascii="Arial" w:eastAsia="Times New Roman" w:hAnsi="Arial" w:cs="Arial"/>
                <w:sz w:val="18"/>
                <w:szCs w:val="18"/>
                <w:lang w:eastAsia="en-AU"/>
              </w:rPr>
            </w:pPr>
          </w:p>
        </w:tc>
        <w:tc>
          <w:tcPr>
            <w:tcW w:w="362" w:type="pct"/>
            <w:tcBorders>
              <w:top w:val="nil"/>
              <w:left w:val="nil"/>
              <w:bottom w:val="nil"/>
              <w:right w:val="nil"/>
            </w:tcBorders>
            <w:shd w:val="clear" w:color="auto" w:fill="auto"/>
            <w:noWrap/>
            <w:vAlign w:val="center"/>
            <w:hideMark/>
          </w:tcPr>
          <w:p w14:paraId="38C87359" w14:textId="77777777" w:rsidR="002C714C" w:rsidRPr="00992ED0" w:rsidRDefault="002C714C" w:rsidP="00AE1118">
            <w:pPr>
              <w:spacing w:after="0" w:line="240" w:lineRule="auto"/>
              <w:ind w:firstLine="0"/>
              <w:jc w:val="center"/>
              <w:rPr>
                <w:rFonts w:ascii="Arial" w:eastAsia="Times New Roman" w:hAnsi="Arial" w:cs="Arial"/>
                <w:color w:val="000000"/>
                <w:sz w:val="18"/>
                <w:szCs w:val="18"/>
                <w:lang w:eastAsia="en-AU"/>
              </w:rPr>
            </w:pPr>
            <w:r>
              <w:rPr>
                <w:rFonts w:ascii="Arial" w:eastAsia="Times New Roman" w:hAnsi="Arial" w:cs="Arial"/>
                <w:color w:val="000000"/>
                <w:sz w:val="18"/>
                <w:szCs w:val="18"/>
                <w:lang w:eastAsia="en-AU"/>
              </w:rPr>
              <w:t>7</w:t>
            </w:r>
          </w:p>
        </w:tc>
        <w:tc>
          <w:tcPr>
            <w:tcW w:w="685" w:type="pct"/>
            <w:tcBorders>
              <w:top w:val="nil"/>
              <w:left w:val="nil"/>
              <w:bottom w:val="nil"/>
              <w:right w:val="nil"/>
            </w:tcBorders>
            <w:vAlign w:val="center"/>
          </w:tcPr>
          <w:p w14:paraId="7CFDDE24" w14:textId="77777777" w:rsidR="002C714C" w:rsidRPr="00992ED0" w:rsidRDefault="002C714C" w:rsidP="00AE1118">
            <w:pPr>
              <w:spacing w:after="0" w:line="240" w:lineRule="auto"/>
              <w:ind w:firstLine="0"/>
              <w:jc w:val="center"/>
              <w:rPr>
                <w:rFonts w:ascii="Arial" w:eastAsia="Times New Roman" w:hAnsi="Arial" w:cs="Arial"/>
                <w:color w:val="000000"/>
                <w:sz w:val="18"/>
                <w:szCs w:val="18"/>
                <w:lang w:eastAsia="en-AU"/>
              </w:rPr>
            </w:pPr>
            <w:r w:rsidRPr="00AE3F87">
              <w:rPr>
                <w:rFonts w:ascii="Arial" w:eastAsia="Times New Roman" w:hAnsi="Arial" w:cs="Arial"/>
                <w:noProof/>
                <w:color w:val="000000"/>
                <w:sz w:val="18"/>
                <w:szCs w:val="18"/>
                <w:vertAlign w:val="superscript"/>
                <w:lang w:eastAsia="en-AU"/>
              </w:rPr>
              <w:t>23</w:t>
            </w:r>
          </w:p>
        </w:tc>
      </w:tr>
      <w:tr w:rsidR="002C714C" w:rsidRPr="00992ED0" w14:paraId="459978BE" w14:textId="77777777" w:rsidTr="00AE1118">
        <w:trPr>
          <w:trHeight w:val="300"/>
        </w:trPr>
        <w:tc>
          <w:tcPr>
            <w:tcW w:w="967" w:type="pct"/>
            <w:tcBorders>
              <w:top w:val="nil"/>
              <w:left w:val="nil"/>
              <w:bottom w:val="nil"/>
              <w:right w:val="nil"/>
            </w:tcBorders>
            <w:shd w:val="clear" w:color="auto" w:fill="auto"/>
            <w:noWrap/>
            <w:vAlign w:val="center"/>
            <w:hideMark/>
          </w:tcPr>
          <w:p w14:paraId="5EACF2F0" w14:textId="77777777" w:rsidR="002C714C" w:rsidRPr="00992ED0" w:rsidRDefault="002C714C" w:rsidP="00AE1118">
            <w:pPr>
              <w:spacing w:after="0" w:line="240" w:lineRule="auto"/>
              <w:ind w:firstLine="0"/>
              <w:rPr>
                <w:rFonts w:ascii="Arial" w:eastAsia="Times New Roman" w:hAnsi="Arial" w:cs="Arial"/>
                <w:i/>
                <w:iCs/>
                <w:color w:val="000000"/>
                <w:sz w:val="18"/>
                <w:szCs w:val="18"/>
                <w:lang w:eastAsia="en-AU"/>
              </w:rPr>
            </w:pPr>
            <w:r w:rsidRPr="00992ED0">
              <w:rPr>
                <w:rFonts w:ascii="Arial" w:eastAsia="Times New Roman" w:hAnsi="Arial" w:cs="Arial"/>
                <w:i/>
                <w:iCs/>
                <w:color w:val="000000"/>
                <w:sz w:val="18"/>
                <w:szCs w:val="18"/>
                <w:lang w:eastAsia="en-AU"/>
              </w:rPr>
              <w:t>Chaetodon baronessa</w:t>
            </w:r>
          </w:p>
        </w:tc>
        <w:tc>
          <w:tcPr>
            <w:tcW w:w="827" w:type="pct"/>
            <w:tcBorders>
              <w:top w:val="nil"/>
              <w:left w:val="nil"/>
              <w:bottom w:val="nil"/>
              <w:right w:val="nil"/>
            </w:tcBorders>
            <w:shd w:val="clear" w:color="auto" w:fill="auto"/>
            <w:noWrap/>
            <w:vAlign w:val="center"/>
            <w:hideMark/>
          </w:tcPr>
          <w:p w14:paraId="2BF0CBBD" w14:textId="77777777" w:rsidR="002C714C" w:rsidRPr="00992ED0" w:rsidRDefault="002C714C" w:rsidP="00AE1118">
            <w:pPr>
              <w:spacing w:after="0" w:line="240" w:lineRule="auto"/>
              <w:ind w:firstLine="0"/>
              <w:jc w:val="center"/>
              <w:rPr>
                <w:rFonts w:ascii="Arial" w:eastAsia="Times New Roman" w:hAnsi="Arial" w:cs="Arial"/>
                <w:color w:val="000000"/>
                <w:sz w:val="18"/>
                <w:szCs w:val="18"/>
                <w:lang w:eastAsia="en-AU"/>
              </w:rPr>
            </w:pPr>
            <w:r w:rsidRPr="00992ED0">
              <w:rPr>
                <w:rFonts w:ascii="Arial" w:eastAsia="Times New Roman" w:hAnsi="Arial" w:cs="Arial"/>
                <w:color w:val="000000"/>
                <w:sz w:val="18"/>
                <w:szCs w:val="18"/>
                <w:lang w:eastAsia="en-AU"/>
              </w:rPr>
              <w:t>Triangular Butterflyfish</w:t>
            </w:r>
          </w:p>
        </w:tc>
        <w:tc>
          <w:tcPr>
            <w:tcW w:w="518" w:type="pct"/>
            <w:tcBorders>
              <w:top w:val="nil"/>
              <w:left w:val="nil"/>
              <w:bottom w:val="nil"/>
              <w:right w:val="nil"/>
            </w:tcBorders>
            <w:shd w:val="clear" w:color="auto" w:fill="auto"/>
            <w:noWrap/>
            <w:vAlign w:val="center"/>
            <w:hideMark/>
          </w:tcPr>
          <w:p w14:paraId="4FC4D060" w14:textId="77777777" w:rsidR="002C714C" w:rsidRPr="00992ED0" w:rsidRDefault="002C714C" w:rsidP="00AE1118">
            <w:pPr>
              <w:spacing w:after="0" w:line="240" w:lineRule="auto"/>
              <w:ind w:firstLine="0"/>
              <w:jc w:val="center"/>
              <w:rPr>
                <w:rFonts w:ascii="Arial" w:eastAsia="Times New Roman" w:hAnsi="Arial" w:cs="Arial"/>
                <w:color w:val="000000"/>
                <w:sz w:val="18"/>
                <w:szCs w:val="18"/>
                <w:lang w:eastAsia="en-AU"/>
              </w:rPr>
            </w:pPr>
            <w:r w:rsidRPr="00992ED0">
              <w:rPr>
                <w:rFonts w:ascii="Arial" w:eastAsia="Times New Roman" w:hAnsi="Arial" w:cs="Arial"/>
                <w:color w:val="000000"/>
                <w:sz w:val="18"/>
                <w:szCs w:val="18"/>
                <w:lang w:eastAsia="en-AU"/>
              </w:rPr>
              <w:t>37 365034</w:t>
            </w:r>
          </w:p>
        </w:tc>
        <w:tc>
          <w:tcPr>
            <w:tcW w:w="303" w:type="pct"/>
            <w:tcBorders>
              <w:top w:val="nil"/>
              <w:left w:val="nil"/>
              <w:bottom w:val="nil"/>
              <w:right w:val="nil"/>
            </w:tcBorders>
            <w:shd w:val="clear" w:color="auto" w:fill="auto"/>
            <w:noWrap/>
            <w:vAlign w:val="center"/>
            <w:hideMark/>
          </w:tcPr>
          <w:p w14:paraId="4C7ACDFD" w14:textId="77777777" w:rsidR="002C714C" w:rsidRPr="00992ED0" w:rsidRDefault="002C714C" w:rsidP="00AE1118">
            <w:pPr>
              <w:spacing w:after="0" w:line="240" w:lineRule="auto"/>
              <w:ind w:firstLine="0"/>
              <w:jc w:val="center"/>
              <w:rPr>
                <w:rFonts w:ascii="Arial" w:eastAsia="Times New Roman" w:hAnsi="Arial" w:cs="Arial"/>
                <w:color w:val="000000"/>
                <w:sz w:val="18"/>
                <w:szCs w:val="18"/>
                <w:lang w:eastAsia="en-AU"/>
              </w:rPr>
            </w:pPr>
          </w:p>
        </w:tc>
        <w:tc>
          <w:tcPr>
            <w:tcW w:w="314" w:type="pct"/>
            <w:tcBorders>
              <w:top w:val="nil"/>
              <w:left w:val="nil"/>
              <w:bottom w:val="nil"/>
              <w:right w:val="nil"/>
            </w:tcBorders>
            <w:shd w:val="clear" w:color="auto" w:fill="auto"/>
            <w:noWrap/>
            <w:vAlign w:val="center"/>
            <w:hideMark/>
          </w:tcPr>
          <w:p w14:paraId="1E3D37F5" w14:textId="77777777" w:rsidR="002C714C" w:rsidRPr="00992ED0" w:rsidRDefault="002C714C" w:rsidP="00AE1118">
            <w:pPr>
              <w:spacing w:after="0" w:line="240" w:lineRule="auto"/>
              <w:ind w:firstLine="0"/>
              <w:jc w:val="center"/>
              <w:rPr>
                <w:rFonts w:ascii="Arial" w:eastAsia="Times New Roman" w:hAnsi="Arial" w:cs="Arial"/>
                <w:sz w:val="18"/>
                <w:szCs w:val="18"/>
                <w:lang w:eastAsia="en-AU"/>
              </w:rPr>
            </w:pPr>
          </w:p>
        </w:tc>
        <w:tc>
          <w:tcPr>
            <w:tcW w:w="450" w:type="pct"/>
            <w:tcBorders>
              <w:top w:val="nil"/>
              <w:left w:val="nil"/>
              <w:bottom w:val="nil"/>
              <w:right w:val="nil"/>
            </w:tcBorders>
            <w:shd w:val="clear" w:color="auto" w:fill="auto"/>
            <w:noWrap/>
            <w:vAlign w:val="center"/>
            <w:hideMark/>
          </w:tcPr>
          <w:p w14:paraId="2D986BB3" w14:textId="77777777" w:rsidR="002C714C" w:rsidRPr="00992ED0" w:rsidRDefault="002C714C" w:rsidP="00AE1118">
            <w:pPr>
              <w:spacing w:after="0" w:line="240" w:lineRule="auto"/>
              <w:ind w:firstLine="0"/>
              <w:jc w:val="center"/>
              <w:rPr>
                <w:rFonts w:ascii="Arial" w:eastAsia="Times New Roman" w:hAnsi="Arial" w:cs="Arial"/>
                <w:sz w:val="18"/>
                <w:szCs w:val="18"/>
                <w:lang w:eastAsia="en-AU"/>
              </w:rPr>
            </w:pPr>
          </w:p>
        </w:tc>
        <w:tc>
          <w:tcPr>
            <w:tcW w:w="573" w:type="pct"/>
            <w:tcBorders>
              <w:top w:val="nil"/>
              <w:left w:val="nil"/>
              <w:bottom w:val="nil"/>
              <w:right w:val="nil"/>
            </w:tcBorders>
            <w:shd w:val="clear" w:color="auto" w:fill="auto"/>
            <w:noWrap/>
            <w:vAlign w:val="center"/>
            <w:hideMark/>
          </w:tcPr>
          <w:p w14:paraId="4B68869F" w14:textId="77777777" w:rsidR="002C714C" w:rsidRPr="00992ED0" w:rsidRDefault="002C714C" w:rsidP="00AE1118">
            <w:pPr>
              <w:spacing w:after="0" w:line="240" w:lineRule="auto"/>
              <w:ind w:firstLine="0"/>
              <w:jc w:val="center"/>
              <w:rPr>
                <w:rFonts w:ascii="Arial" w:eastAsia="Times New Roman" w:hAnsi="Arial" w:cs="Arial"/>
                <w:color w:val="000000"/>
                <w:sz w:val="18"/>
                <w:szCs w:val="18"/>
                <w:lang w:eastAsia="en-AU"/>
              </w:rPr>
            </w:pPr>
            <w:r w:rsidRPr="00992ED0">
              <w:rPr>
                <w:rFonts w:ascii="Arial" w:eastAsia="Times New Roman" w:hAnsi="Arial" w:cs="Arial"/>
                <w:color w:val="000000"/>
                <w:sz w:val="18"/>
                <w:szCs w:val="18"/>
                <w:lang w:eastAsia="en-AU"/>
              </w:rPr>
              <w:t>F</w:t>
            </w:r>
          </w:p>
        </w:tc>
        <w:tc>
          <w:tcPr>
            <w:tcW w:w="362" w:type="pct"/>
            <w:tcBorders>
              <w:top w:val="nil"/>
              <w:left w:val="nil"/>
              <w:bottom w:val="nil"/>
              <w:right w:val="nil"/>
            </w:tcBorders>
            <w:shd w:val="clear" w:color="auto" w:fill="auto"/>
            <w:noWrap/>
            <w:vAlign w:val="center"/>
            <w:hideMark/>
          </w:tcPr>
          <w:p w14:paraId="04015E61" w14:textId="77777777" w:rsidR="002C714C" w:rsidRPr="00992ED0" w:rsidRDefault="002C714C" w:rsidP="00AE1118">
            <w:pPr>
              <w:spacing w:after="0" w:line="240" w:lineRule="auto"/>
              <w:ind w:firstLine="0"/>
              <w:jc w:val="center"/>
              <w:rPr>
                <w:rFonts w:ascii="Arial" w:eastAsia="Times New Roman" w:hAnsi="Arial" w:cs="Arial"/>
                <w:color w:val="000000"/>
                <w:sz w:val="18"/>
                <w:szCs w:val="18"/>
                <w:lang w:eastAsia="en-AU"/>
              </w:rPr>
            </w:pPr>
            <w:r>
              <w:rPr>
                <w:rFonts w:ascii="Arial" w:eastAsia="Times New Roman" w:hAnsi="Arial" w:cs="Arial"/>
                <w:color w:val="000000"/>
                <w:sz w:val="18"/>
                <w:szCs w:val="18"/>
                <w:lang w:eastAsia="en-AU"/>
              </w:rPr>
              <w:t>1</w:t>
            </w:r>
          </w:p>
        </w:tc>
        <w:tc>
          <w:tcPr>
            <w:tcW w:w="685" w:type="pct"/>
            <w:tcBorders>
              <w:top w:val="nil"/>
              <w:left w:val="nil"/>
              <w:bottom w:val="nil"/>
              <w:right w:val="nil"/>
            </w:tcBorders>
            <w:vAlign w:val="center"/>
          </w:tcPr>
          <w:p w14:paraId="438E4FD5" w14:textId="77777777" w:rsidR="002C714C" w:rsidRPr="00992ED0" w:rsidRDefault="002C714C" w:rsidP="00AE1118">
            <w:pPr>
              <w:spacing w:after="0" w:line="240" w:lineRule="auto"/>
              <w:ind w:firstLine="0"/>
              <w:jc w:val="center"/>
              <w:rPr>
                <w:rFonts w:ascii="Arial" w:eastAsia="Times New Roman" w:hAnsi="Arial" w:cs="Arial"/>
                <w:color w:val="000000"/>
                <w:sz w:val="18"/>
                <w:szCs w:val="18"/>
                <w:lang w:eastAsia="en-AU"/>
              </w:rPr>
            </w:pPr>
            <w:r w:rsidRPr="007234B5">
              <w:rPr>
                <w:rFonts w:ascii="Arial" w:eastAsia="Times New Roman" w:hAnsi="Arial" w:cs="Arial"/>
                <w:noProof/>
                <w:color w:val="000000"/>
                <w:sz w:val="18"/>
                <w:szCs w:val="18"/>
                <w:vertAlign w:val="superscript"/>
                <w:lang w:eastAsia="en-AU"/>
              </w:rPr>
              <w:t>44</w:t>
            </w:r>
          </w:p>
        </w:tc>
      </w:tr>
      <w:tr w:rsidR="002C714C" w:rsidRPr="00992ED0" w14:paraId="115A30ED" w14:textId="77777777" w:rsidTr="00AE1118">
        <w:trPr>
          <w:trHeight w:val="300"/>
        </w:trPr>
        <w:tc>
          <w:tcPr>
            <w:tcW w:w="967" w:type="pct"/>
            <w:tcBorders>
              <w:top w:val="nil"/>
              <w:left w:val="nil"/>
              <w:bottom w:val="nil"/>
              <w:right w:val="nil"/>
            </w:tcBorders>
            <w:shd w:val="clear" w:color="auto" w:fill="auto"/>
            <w:noWrap/>
            <w:vAlign w:val="center"/>
            <w:hideMark/>
          </w:tcPr>
          <w:p w14:paraId="2BB9ED1D" w14:textId="77777777" w:rsidR="002C714C" w:rsidRPr="00992ED0" w:rsidRDefault="002C714C" w:rsidP="00AE1118">
            <w:pPr>
              <w:spacing w:after="0" w:line="240" w:lineRule="auto"/>
              <w:ind w:firstLine="0"/>
              <w:rPr>
                <w:rFonts w:ascii="Arial" w:eastAsia="Times New Roman" w:hAnsi="Arial" w:cs="Arial"/>
                <w:i/>
                <w:iCs/>
                <w:color w:val="000000"/>
                <w:sz w:val="18"/>
                <w:szCs w:val="18"/>
                <w:lang w:eastAsia="en-AU"/>
              </w:rPr>
            </w:pPr>
            <w:r w:rsidRPr="00992ED0">
              <w:rPr>
                <w:rFonts w:ascii="Arial" w:eastAsia="Times New Roman" w:hAnsi="Arial" w:cs="Arial"/>
                <w:i/>
                <w:iCs/>
                <w:color w:val="000000"/>
                <w:sz w:val="18"/>
                <w:szCs w:val="18"/>
                <w:lang w:eastAsia="en-AU"/>
              </w:rPr>
              <w:t>Chaetodon citrinellus</w:t>
            </w:r>
          </w:p>
        </w:tc>
        <w:tc>
          <w:tcPr>
            <w:tcW w:w="827" w:type="pct"/>
            <w:tcBorders>
              <w:top w:val="nil"/>
              <w:left w:val="nil"/>
              <w:bottom w:val="nil"/>
              <w:right w:val="nil"/>
            </w:tcBorders>
            <w:shd w:val="clear" w:color="auto" w:fill="auto"/>
            <w:noWrap/>
            <w:vAlign w:val="center"/>
            <w:hideMark/>
          </w:tcPr>
          <w:p w14:paraId="16CA2E14" w14:textId="77777777" w:rsidR="002C714C" w:rsidRPr="00992ED0" w:rsidRDefault="002C714C" w:rsidP="00AE1118">
            <w:pPr>
              <w:spacing w:after="0" w:line="240" w:lineRule="auto"/>
              <w:ind w:firstLine="0"/>
              <w:jc w:val="center"/>
              <w:rPr>
                <w:rFonts w:ascii="Arial" w:eastAsia="Times New Roman" w:hAnsi="Arial" w:cs="Arial"/>
                <w:color w:val="000000"/>
                <w:sz w:val="18"/>
                <w:szCs w:val="18"/>
                <w:lang w:eastAsia="en-AU"/>
              </w:rPr>
            </w:pPr>
            <w:r w:rsidRPr="00992ED0">
              <w:rPr>
                <w:rFonts w:ascii="Arial" w:eastAsia="Times New Roman" w:hAnsi="Arial" w:cs="Arial"/>
                <w:color w:val="000000"/>
                <w:sz w:val="18"/>
                <w:szCs w:val="18"/>
                <w:lang w:eastAsia="en-AU"/>
              </w:rPr>
              <w:t>Citron Butterflyfish</w:t>
            </w:r>
          </w:p>
        </w:tc>
        <w:tc>
          <w:tcPr>
            <w:tcW w:w="518" w:type="pct"/>
            <w:tcBorders>
              <w:top w:val="nil"/>
              <w:left w:val="nil"/>
              <w:bottom w:val="nil"/>
              <w:right w:val="nil"/>
            </w:tcBorders>
            <w:shd w:val="clear" w:color="auto" w:fill="auto"/>
            <w:noWrap/>
            <w:vAlign w:val="center"/>
            <w:hideMark/>
          </w:tcPr>
          <w:p w14:paraId="6556861C" w14:textId="77777777" w:rsidR="002C714C" w:rsidRPr="00992ED0" w:rsidRDefault="002C714C" w:rsidP="00AE1118">
            <w:pPr>
              <w:spacing w:after="0" w:line="240" w:lineRule="auto"/>
              <w:ind w:firstLine="0"/>
              <w:jc w:val="center"/>
              <w:rPr>
                <w:rFonts w:ascii="Arial" w:eastAsia="Times New Roman" w:hAnsi="Arial" w:cs="Arial"/>
                <w:color w:val="000000"/>
                <w:sz w:val="18"/>
                <w:szCs w:val="18"/>
                <w:lang w:eastAsia="en-AU"/>
              </w:rPr>
            </w:pPr>
            <w:r w:rsidRPr="00992ED0">
              <w:rPr>
                <w:rFonts w:ascii="Arial" w:eastAsia="Times New Roman" w:hAnsi="Arial" w:cs="Arial"/>
                <w:color w:val="000000"/>
                <w:sz w:val="18"/>
                <w:szCs w:val="18"/>
                <w:lang w:eastAsia="en-AU"/>
              </w:rPr>
              <w:t>37 365036</w:t>
            </w:r>
          </w:p>
        </w:tc>
        <w:tc>
          <w:tcPr>
            <w:tcW w:w="303" w:type="pct"/>
            <w:tcBorders>
              <w:top w:val="nil"/>
              <w:left w:val="nil"/>
              <w:bottom w:val="nil"/>
              <w:right w:val="nil"/>
            </w:tcBorders>
            <w:shd w:val="clear" w:color="auto" w:fill="auto"/>
            <w:noWrap/>
            <w:vAlign w:val="center"/>
            <w:hideMark/>
          </w:tcPr>
          <w:p w14:paraId="4363E000" w14:textId="77777777" w:rsidR="002C714C" w:rsidRPr="00992ED0" w:rsidRDefault="002C714C" w:rsidP="00AE1118">
            <w:pPr>
              <w:spacing w:after="0" w:line="240" w:lineRule="auto"/>
              <w:ind w:firstLine="0"/>
              <w:jc w:val="center"/>
              <w:rPr>
                <w:rFonts w:ascii="Arial" w:eastAsia="Times New Roman" w:hAnsi="Arial" w:cs="Arial"/>
                <w:color w:val="000000"/>
                <w:sz w:val="18"/>
                <w:szCs w:val="18"/>
                <w:lang w:eastAsia="en-AU"/>
              </w:rPr>
            </w:pPr>
          </w:p>
        </w:tc>
        <w:tc>
          <w:tcPr>
            <w:tcW w:w="314" w:type="pct"/>
            <w:tcBorders>
              <w:top w:val="nil"/>
              <w:left w:val="nil"/>
              <w:bottom w:val="nil"/>
              <w:right w:val="nil"/>
            </w:tcBorders>
            <w:shd w:val="clear" w:color="auto" w:fill="auto"/>
            <w:noWrap/>
            <w:vAlign w:val="center"/>
            <w:hideMark/>
          </w:tcPr>
          <w:p w14:paraId="69953531" w14:textId="77777777" w:rsidR="002C714C" w:rsidRPr="00992ED0" w:rsidRDefault="002C714C" w:rsidP="00AE1118">
            <w:pPr>
              <w:spacing w:after="0" w:line="240" w:lineRule="auto"/>
              <w:ind w:firstLine="0"/>
              <w:jc w:val="center"/>
              <w:rPr>
                <w:rFonts w:ascii="Arial" w:eastAsia="Times New Roman" w:hAnsi="Arial" w:cs="Arial"/>
                <w:sz w:val="18"/>
                <w:szCs w:val="18"/>
                <w:lang w:eastAsia="en-AU"/>
              </w:rPr>
            </w:pPr>
          </w:p>
        </w:tc>
        <w:tc>
          <w:tcPr>
            <w:tcW w:w="450" w:type="pct"/>
            <w:tcBorders>
              <w:top w:val="nil"/>
              <w:left w:val="nil"/>
              <w:bottom w:val="nil"/>
              <w:right w:val="nil"/>
            </w:tcBorders>
            <w:shd w:val="clear" w:color="auto" w:fill="auto"/>
            <w:noWrap/>
            <w:vAlign w:val="center"/>
            <w:hideMark/>
          </w:tcPr>
          <w:p w14:paraId="1C2686CC" w14:textId="77777777" w:rsidR="002C714C" w:rsidRPr="00992ED0" w:rsidRDefault="002C714C" w:rsidP="00AE1118">
            <w:pPr>
              <w:spacing w:after="0" w:line="240" w:lineRule="auto"/>
              <w:ind w:firstLine="0"/>
              <w:jc w:val="center"/>
              <w:rPr>
                <w:rFonts w:ascii="Arial" w:eastAsia="Times New Roman" w:hAnsi="Arial" w:cs="Arial"/>
                <w:color w:val="000000"/>
                <w:sz w:val="18"/>
                <w:szCs w:val="18"/>
                <w:lang w:eastAsia="en-AU"/>
              </w:rPr>
            </w:pPr>
            <w:r w:rsidRPr="00992ED0">
              <w:rPr>
                <w:rFonts w:ascii="Arial" w:eastAsia="Times New Roman" w:hAnsi="Arial" w:cs="Arial"/>
                <w:color w:val="000000"/>
                <w:sz w:val="18"/>
                <w:szCs w:val="18"/>
                <w:lang w:eastAsia="en-AU"/>
              </w:rPr>
              <w:t>F</w:t>
            </w:r>
          </w:p>
        </w:tc>
        <w:tc>
          <w:tcPr>
            <w:tcW w:w="573" w:type="pct"/>
            <w:tcBorders>
              <w:top w:val="nil"/>
              <w:left w:val="nil"/>
              <w:bottom w:val="nil"/>
              <w:right w:val="nil"/>
            </w:tcBorders>
            <w:shd w:val="clear" w:color="auto" w:fill="auto"/>
            <w:noWrap/>
            <w:vAlign w:val="center"/>
            <w:hideMark/>
          </w:tcPr>
          <w:p w14:paraId="0D0E0C77" w14:textId="77777777" w:rsidR="002C714C" w:rsidRPr="00992ED0" w:rsidRDefault="002C714C" w:rsidP="00AE1118">
            <w:pPr>
              <w:spacing w:after="0" w:line="240" w:lineRule="auto"/>
              <w:ind w:firstLine="0"/>
              <w:jc w:val="center"/>
              <w:rPr>
                <w:rFonts w:ascii="Arial" w:eastAsia="Times New Roman" w:hAnsi="Arial" w:cs="Arial"/>
                <w:color w:val="000000"/>
                <w:sz w:val="18"/>
                <w:szCs w:val="18"/>
                <w:lang w:eastAsia="en-AU"/>
              </w:rPr>
            </w:pPr>
            <w:r w:rsidRPr="00992ED0">
              <w:rPr>
                <w:rFonts w:ascii="Arial" w:eastAsia="Times New Roman" w:hAnsi="Arial" w:cs="Arial"/>
                <w:color w:val="000000"/>
                <w:sz w:val="18"/>
                <w:szCs w:val="18"/>
                <w:lang w:eastAsia="en-AU"/>
              </w:rPr>
              <w:t>F</w:t>
            </w:r>
          </w:p>
        </w:tc>
        <w:tc>
          <w:tcPr>
            <w:tcW w:w="362" w:type="pct"/>
            <w:tcBorders>
              <w:top w:val="nil"/>
              <w:left w:val="nil"/>
              <w:bottom w:val="nil"/>
              <w:right w:val="nil"/>
            </w:tcBorders>
            <w:shd w:val="clear" w:color="auto" w:fill="auto"/>
            <w:noWrap/>
            <w:vAlign w:val="center"/>
            <w:hideMark/>
          </w:tcPr>
          <w:p w14:paraId="6F00E83A" w14:textId="77777777" w:rsidR="002C714C" w:rsidRPr="00992ED0" w:rsidRDefault="002C714C" w:rsidP="00AE1118">
            <w:pPr>
              <w:spacing w:after="0" w:line="240" w:lineRule="auto"/>
              <w:ind w:firstLine="0"/>
              <w:jc w:val="center"/>
              <w:rPr>
                <w:rFonts w:ascii="Arial" w:eastAsia="Times New Roman" w:hAnsi="Arial" w:cs="Arial"/>
                <w:color w:val="000000"/>
                <w:sz w:val="18"/>
                <w:szCs w:val="18"/>
                <w:lang w:eastAsia="en-AU"/>
              </w:rPr>
            </w:pPr>
            <w:r>
              <w:rPr>
                <w:rFonts w:ascii="Arial" w:eastAsia="Times New Roman" w:hAnsi="Arial" w:cs="Arial"/>
                <w:color w:val="000000"/>
                <w:sz w:val="18"/>
                <w:szCs w:val="18"/>
                <w:lang w:eastAsia="en-AU"/>
              </w:rPr>
              <w:t>8</w:t>
            </w:r>
          </w:p>
        </w:tc>
        <w:tc>
          <w:tcPr>
            <w:tcW w:w="685" w:type="pct"/>
            <w:tcBorders>
              <w:top w:val="nil"/>
              <w:left w:val="nil"/>
              <w:bottom w:val="nil"/>
              <w:right w:val="nil"/>
            </w:tcBorders>
            <w:vAlign w:val="center"/>
          </w:tcPr>
          <w:p w14:paraId="10D9DF5A" w14:textId="77777777" w:rsidR="002C714C" w:rsidRPr="00992ED0" w:rsidRDefault="002C714C" w:rsidP="00AE1118">
            <w:pPr>
              <w:spacing w:after="0" w:line="240" w:lineRule="auto"/>
              <w:ind w:firstLine="0"/>
              <w:jc w:val="center"/>
              <w:rPr>
                <w:rFonts w:ascii="Arial" w:eastAsia="Times New Roman" w:hAnsi="Arial" w:cs="Arial"/>
                <w:color w:val="000000"/>
                <w:sz w:val="18"/>
                <w:szCs w:val="18"/>
                <w:lang w:eastAsia="en-AU"/>
              </w:rPr>
            </w:pPr>
            <w:r w:rsidRPr="00BA4E85">
              <w:rPr>
                <w:rFonts w:ascii="Arial" w:eastAsia="Times New Roman" w:hAnsi="Arial" w:cs="Arial"/>
                <w:noProof/>
                <w:color w:val="000000"/>
                <w:sz w:val="18"/>
                <w:szCs w:val="18"/>
                <w:vertAlign w:val="superscript"/>
                <w:lang w:eastAsia="en-AU"/>
              </w:rPr>
              <w:t>44,80</w:t>
            </w:r>
          </w:p>
        </w:tc>
      </w:tr>
      <w:tr w:rsidR="002C714C" w:rsidRPr="00992ED0" w14:paraId="1FB6E09C" w14:textId="77777777" w:rsidTr="00AE1118">
        <w:trPr>
          <w:trHeight w:val="300"/>
        </w:trPr>
        <w:tc>
          <w:tcPr>
            <w:tcW w:w="967" w:type="pct"/>
            <w:tcBorders>
              <w:top w:val="nil"/>
              <w:left w:val="nil"/>
              <w:bottom w:val="nil"/>
              <w:right w:val="nil"/>
            </w:tcBorders>
            <w:shd w:val="clear" w:color="auto" w:fill="auto"/>
            <w:noWrap/>
            <w:vAlign w:val="center"/>
            <w:hideMark/>
          </w:tcPr>
          <w:p w14:paraId="4C13B489" w14:textId="77777777" w:rsidR="002C714C" w:rsidRPr="00992ED0" w:rsidRDefault="002C714C" w:rsidP="00AE1118">
            <w:pPr>
              <w:spacing w:after="0" w:line="240" w:lineRule="auto"/>
              <w:ind w:firstLine="0"/>
              <w:rPr>
                <w:rFonts w:ascii="Arial" w:eastAsia="Times New Roman" w:hAnsi="Arial" w:cs="Arial"/>
                <w:i/>
                <w:iCs/>
                <w:color w:val="000000"/>
                <w:sz w:val="18"/>
                <w:szCs w:val="18"/>
                <w:lang w:eastAsia="en-AU"/>
              </w:rPr>
            </w:pPr>
            <w:r w:rsidRPr="00992ED0">
              <w:rPr>
                <w:rFonts w:ascii="Arial" w:eastAsia="Times New Roman" w:hAnsi="Arial" w:cs="Arial"/>
                <w:i/>
                <w:iCs/>
                <w:color w:val="000000"/>
                <w:sz w:val="18"/>
                <w:szCs w:val="18"/>
                <w:lang w:eastAsia="en-AU"/>
              </w:rPr>
              <w:t>Chaetodon kleinii</w:t>
            </w:r>
          </w:p>
        </w:tc>
        <w:tc>
          <w:tcPr>
            <w:tcW w:w="827" w:type="pct"/>
            <w:tcBorders>
              <w:top w:val="nil"/>
              <w:left w:val="nil"/>
              <w:bottom w:val="nil"/>
              <w:right w:val="nil"/>
            </w:tcBorders>
            <w:shd w:val="clear" w:color="auto" w:fill="auto"/>
            <w:noWrap/>
            <w:vAlign w:val="center"/>
            <w:hideMark/>
          </w:tcPr>
          <w:p w14:paraId="2B01CDB4" w14:textId="77777777" w:rsidR="002C714C" w:rsidRPr="00992ED0" w:rsidRDefault="002C714C" w:rsidP="00AE1118">
            <w:pPr>
              <w:spacing w:after="0" w:line="240" w:lineRule="auto"/>
              <w:ind w:firstLine="0"/>
              <w:jc w:val="center"/>
              <w:rPr>
                <w:rFonts w:ascii="Arial" w:eastAsia="Times New Roman" w:hAnsi="Arial" w:cs="Arial"/>
                <w:color w:val="000000"/>
                <w:sz w:val="18"/>
                <w:szCs w:val="18"/>
                <w:lang w:eastAsia="en-AU"/>
              </w:rPr>
            </w:pPr>
            <w:r w:rsidRPr="00992ED0">
              <w:rPr>
                <w:rFonts w:ascii="Arial" w:eastAsia="Times New Roman" w:hAnsi="Arial" w:cs="Arial"/>
                <w:color w:val="000000"/>
                <w:sz w:val="18"/>
                <w:szCs w:val="18"/>
                <w:lang w:eastAsia="en-AU"/>
              </w:rPr>
              <w:t>Klein's Butterflyfish</w:t>
            </w:r>
          </w:p>
        </w:tc>
        <w:tc>
          <w:tcPr>
            <w:tcW w:w="518" w:type="pct"/>
            <w:tcBorders>
              <w:top w:val="nil"/>
              <w:left w:val="nil"/>
              <w:bottom w:val="nil"/>
              <w:right w:val="nil"/>
            </w:tcBorders>
            <w:shd w:val="clear" w:color="auto" w:fill="auto"/>
            <w:noWrap/>
            <w:vAlign w:val="center"/>
            <w:hideMark/>
          </w:tcPr>
          <w:p w14:paraId="7F3D355F" w14:textId="77777777" w:rsidR="002C714C" w:rsidRPr="00992ED0" w:rsidRDefault="002C714C" w:rsidP="00AE1118">
            <w:pPr>
              <w:spacing w:after="0" w:line="240" w:lineRule="auto"/>
              <w:ind w:firstLine="0"/>
              <w:jc w:val="center"/>
              <w:rPr>
                <w:rFonts w:ascii="Arial" w:eastAsia="Times New Roman" w:hAnsi="Arial" w:cs="Arial"/>
                <w:color w:val="000000"/>
                <w:sz w:val="18"/>
                <w:szCs w:val="18"/>
                <w:lang w:eastAsia="en-AU"/>
              </w:rPr>
            </w:pPr>
            <w:r w:rsidRPr="00992ED0">
              <w:rPr>
                <w:rFonts w:ascii="Arial" w:eastAsia="Times New Roman" w:hAnsi="Arial" w:cs="Arial"/>
                <w:color w:val="000000"/>
                <w:sz w:val="18"/>
                <w:szCs w:val="18"/>
                <w:lang w:eastAsia="en-AU"/>
              </w:rPr>
              <w:t>37 365040</w:t>
            </w:r>
          </w:p>
        </w:tc>
        <w:tc>
          <w:tcPr>
            <w:tcW w:w="303" w:type="pct"/>
            <w:tcBorders>
              <w:top w:val="nil"/>
              <w:left w:val="nil"/>
              <w:bottom w:val="nil"/>
              <w:right w:val="nil"/>
            </w:tcBorders>
            <w:shd w:val="clear" w:color="auto" w:fill="auto"/>
            <w:noWrap/>
            <w:vAlign w:val="center"/>
            <w:hideMark/>
          </w:tcPr>
          <w:p w14:paraId="6A358C8C" w14:textId="77777777" w:rsidR="002C714C" w:rsidRPr="00992ED0" w:rsidRDefault="002C714C" w:rsidP="00AE1118">
            <w:pPr>
              <w:spacing w:after="0" w:line="240" w:lineRule="auto"/>
              <w:ind w:firstLine="0"/>
              <w:jc w:val="center"/>
              <w:rPr>
                <w:rFonts w:ascii="Arial" w:eastAsia="Times New Roman" w:hAnsi="Arial" w:cs="Arial"/>
                <w:color w:val="000000"/>
                <w:sz w:val="18"/>
                <w:szCs w:val="18"/>
                <w:lang w:eastAsia="en-AU"/>
              </w:rPr>
            </w:pPr>
          </w:p>
        </w:tc>
        <w:tc>
          <w:tcPr>
            <w:tcW w:w="314" w:type="pct"/>
            <w:tcBorders>
              <w:top w:val="nil"/>
              <w:left w:val="nil"/>
              <w:bottom w:val="nil"/>
              <w:right w:val="nil"/>
            </w:tcBorders>
            <w:shd w:val="clear" w:color="auto" w:fill="auto"/>
            <w:noWrap/>
            <w:vAlign w:val="center"/>
            <w:hideMark/>
          </w:tcPr>
          <w:p w14:paraId="235DCD9F" w14:textId="77777777" w:rsidR="002C714C" w:rsidRPr="00992ED0" w:rsidRDefault="002C714C" w:rsidP="00AE1118">
            <w:pPr>
              <w:spacing w:after="0" w:line="240" w:lineRule="auto"/>
              <w:ind w:firstLine="0"/>
              <w:jc w:val="center"/>
              <w:rPr>
                <w:rFonts w:ascii="Arial" w:eastAsia="Times New Roman" w:hAnsi="Arial" w:cs="Arial"/>
                <w:sz w:val="18"/>
                <w:szCs w:val="18"/>
                <w:lang w:eastAsia="en-AU"/>
              </w:rPr>
            </w:pPr>
          </w:p>
        </w:tc>
        <w:tc>
          <w:tcPr>
            <w:tcW w:w="450" w:type="pct"/>
            <w:tcBorders>
              <w:top w:val="nil"/>
              <w:left w:val="nil"/>
              <w:bottom w:val="nil"/>
              <w:right w:val="nil"/>
            </w:tcBorders>
            <w:shd w:val="clear" w:color="auto" w:fill="auto"/>
            <w:noWrap/>
            <w:vAlign w:val="center"/>
            <w:hideMark/>
          </w:tcPr>
          <w:p w14:paraId="60A622C7" w14:textId="77777777" w:rsidR="002C714C" w:rsidRPr="00992ED0" w:rsidRDefault="002C714C" w:rsidP="00AE1118">
            <w:pPr>
              <w:spacing w:after="0" w:line="240" w:lineRule="auto"/>
              <w:ind w:firstLine="0"/>
              <w:jc w:val="center"/>
              <w:rPr>
                <w:rFonts w:ascii="Arial" w:eastAsia="Times New Roman" w:hAnsi="Arial" w:cs="Arial"/>
                <w:sz w:val="18"/>
                <w:szCs w:val="18"/>
                <w:lang w:eastAsia="en-AU"/>
              </w:rPr>
            </w:pPr>
          </w:p>
        </w:tc>
        <w:tc>
          <w:tcPr>
            <w:tcW w:w="573" w:type="pct"/>
            <w:tcBorders>
              <w:top w:val="nil"/>
              <w:left w:val="nil"/>
              <w:bottom w:val="nil"/>
              <w:right w:val="nil"/>
            </w:tcBorders>
            <w:shd w:val="clear" w:color="auto" w:fill="auto"/>
            <w:noWrap/>
            <w:vAlign w:val="center"/>
            <w:hideMark/>
          </w:tcPr>
          <w:p w14:paraId="60911A36" w14:textId="77777777" w:rsidR="002C714C" w:rsidRPr="00992ED0" w:rsidRDefault="002C714C" w:rsidP="00AE1118">
            <w:pPr>
              <w:spacing w:after="0" w:line="240" w:lineRule="auto"/>
              <w:ind w:firstLine="0"/>
              <w:jc w:val="center"/>
              <w:rPr>
                <w:rFonts w:ascii="Arial" w:eastAsia="Times New Roman" w:hAnsi="Arial" w:cs="Arial"/>
                <w:color w:val="000000"/>
                <w:sz w:val="18"/>
                <w:szCs w:val="18"/>
                <w:lang w:eastAsia="en-AU"/>
              </w:rPr>
            </w:pPr>
            <w:r w:rsidRPr="00992ED0">
              <w:rPr>
                <w:rFonts w:ascii="Arial" w:eastAsia="Times New Roman" w:hAnsi="Arial" w:cs="Arial"/>
                <w:color w:val="000000"/>
                <w:sz w:val="18"/>
                <w:szCs w:val="18"/>
                <w:lang w:eastAsia="en-AU"/>
              </w:rPr>
              <w:t>F</w:t>
            </w:r>
          </w:p>
        </w:tc>
        <w:tc>
          <w:tcPr>
            <w:tcW w:w="362" w:type="pct"/>
            <w:tcBorders>
              <w:top w:val="nil"/>
              <w:left w:val="nil"/>
              <w:bottom w:val="nil"/>
              <w:right w:val="nil"/>
            </w:tcBorders>
            <w:shd w:val="clear" w:color="auto" w:fill="auto"/>
            <w:noWrap/>
            <w:vAlign w:val="center"/>
            <w:hideMark/>
          </w:tcPr>
          <w:p w14:paraId="39A7755D" w14:textId="77777777" w:rsidR="002C714C" w:rsidRPr="00992ED0" w:rsidRDefault="002C714C" w:rsidP="00AE1118">
            <w:pPr>
              <w:spacing w:after="0" w:line="240" w:lineRule="auto"/>
              <w:ind w:firstLine="0"/>
              <w:jc w:val="center"/>
              <w:rPr>
                <w:rFonts w:ascii="Arial" w:eastAsia="Times New Roman" w:hAnsi="Arial" w:cs="Arial"/>
                <w:color w:val="000000"/>
                <w:sz w:val="18"/>
                <w:szCs w:val="18"/>
                <w:lang w:eastAsia="en-AU"/>
              </w:rPr>
            </w:pPr>
            <w:r>
              <w:rPr>
                <w:rFonts w:ascii="Arial" w:eastAsia="Times New Roman" w:hAnsi="Arial" w:cs="Arial"/>
                <w:color w:val="000000"/>
                <w:sz w:val="18"/>
                <w:szCs w:val="18"/>
                <w:lang w:eastAsia="en-AU"/>
              </w:rPr>
              <w:t>1</w:t>
            </w:r>
          </w:p>
        </w:tc>
        <w:tc>
          <w:tcPr>
            <w:tcW w:w="685" w:type="pct"/>
            <w:tcBorders>
              <w:top w:val="nil"/>
              <w:left w:val="nil"/>
              <w:bottom w:val="nil"/>
              <w:right w:val="nil"/>
            </w:tcBorders>
            <w:vAlign w:val="center"/>
          </w:tcPr>
          <w:p w14:paraId="684E5244" w14:textId="77777777" w:rsidR="002C714C" w:rsidRPr="00992ED0" w:rsidRDefault="002C714C" w:rsidP="00AE1118">
            <w:pPr>
              <w:spacing w:after="0" w:line="240" w:lineRule="auto"/>
              <w:ind w:firstLine="0"/>
              <w:jc w:val="center"/>
              <w:rPr>
                <w:rFonts w:ascii="Arial" w:eastAsia="Times New Roman" w:hAnsi="Arial" w:cs="Arial"/>
                <w:color w:val="000000"/>
                <w:sz w:val="18"/>
                <w:szCs w:val="18"/>
                <w:lang w:eastAsia="en-AU"/>
              </w:rPr>
            </w:pPr>
            <w:r w:rsidRPr="007234B5">
              <w:rPr>
                <w:rFonts w:ascii="Arial" w:eastAsia="Times New Roman" w:hAnsi="Arial" w:cs="Arial"/>
                <w:noProof/>
                <w:color w:val="000000"/>
                <w:sz w:val="18"/>
                <w:szCs w:val="18"/>
                <w:vertAlign w:val="superscript"/>
                <w:lang w:eastAsia="en-AU"/>
              </w:rPr>
              <w:t>44</w:t>
            </w:r>
          </w:p>
        </w:tc>
      </w:tr>
      <w:tr w:rsidR="002C714C" w:rsidRPr="00992ED0" w14:paraId="213362D7" w14:textId="77777777" w:rsidTr="00AE1118">
        <w:trPr>
          <w:trHeight w:val="300"/>
        </w:trPr>
        <w:tc>
          <w:tcPr>
            <w:tcW w:w="967" w:type="pct"/>
            <w:tcBorders>
              <w:top w:val="nil"/>
              <w:left w:val="nil"/>
              <w:bottom w:val="nil"/>
              <w:right w:val="nil"/>
            </w:tcBorders>
            <w:shd w:val="clear" w:color="auto" w:fill="auto"/>
            <w:noWrap/>
            <w:vAlign w:val="center"/>
            <w:hideMark/>
          </w:tcPr>
          <w:p w14:paraId="45D37559" w14:textId="77777777" w:rsidR="002C714C" w:rsidRPr="00992ED0" w:rsidRDefault="002C714C" w:rsidP="00AE1118">
            <w:pPr>
              <w:spacing w:after="0" w:line="240" w:lineRule="auto"/>
              <w:ind w:firstLine="0"/>
              <w:rPr>
                <w:rFonts w:ascii="Arial" w:eastAsia="Times New Roman" w:hAnsi="Arial" w:cs="Arial"/>
                <w:i/>
                <w:iCs/>
                <w:color w:val="000000"/>
                <w:sz w:val="18"/>
                <w:szCs w:val="18"/>
                <w:lang w:eastAsia="en-AU"/>
              </w:rPr>
            </w:pPr>
            <w:r w:rsidRPr="00992ED0">
              <w:rPr>
                <w:rFonts w:ascii="Arial" w:eastAsia="Times New Roman" w:hAnsi="Arial" w:cs="Arial"/>
                <w:i/>
                <w:iCs/>
                <w:color w:val="000000"/>
                <w:sz w:val="18"/>
                <w:szCs w:val="18"/>
                <w:lang w:eastAsia="en-AU"/>
              </w:rPr>
              <w:t>Chaetodon lineolatus</w:t>
            </w:r>
          </w:p>
        </w:tc>
        <w:tc>
          <w:tcPr>
            <w:tcW w:w="827" w:type="pct"/>
            <w:tcBorders>
              <w:top w:val="nil"/>
              <w:left w:val="nil"/>
              <w:bottom w:val="nil"/>
              <w:right w:val="nil"/>
            </w:tcBorders>
            <w:shd w:val="clear" w:color="auto" w:fill="auto"/>
            <w:noWrap/>
            <w:vAlign w:val="center"/>
            <w:hideMark/>
          </w:tcPr>
          <w:p w14:paraId="5C49A568" w14:textId="77777777" w:rsidR="002C714C" w:rsidRPr="00992ED0" w:rsidRDefault="002C714C" w:rsidP="00AE1118">
            <w:pPr>
              <w:spacing w:after="0" w:line="240" w:lineRule="auto"/>
              <w:ind w:firstLine="0"/>
              <w:jc w:val="center"/>
              <w:rPr>
                <w:rFonts w:ascii="Arial" w:eastAsia="Times New Roman" w:hAnsi="Arial" w:cs="Arial"/>
                <w:color w:val="000000"/>
                <w:sz w:val="18"/>
                <w:szCs w:val="18"/>
                <w:lang w:eastAsia="en-AU"/>
              </w:rPr>
            </w:pPr>
            <w:r w:rsidRPr="00992ED0">
              <w:rPr>
                <w:rFonts w:ascii="Arial" w:eastAsia="Times New Roman" w:hAnsi="Arial" w:cs="Arial"/>
                <w:color w:val="000000"/>
                <w:sz w:val="18"/>
                <w:szCs w:val="18"/>
                <w:lang w:eastAsia="en-AU"/>
              </w:rPr>
              <w:t>Lined Butterflyfish</w:t>
            </w:r>
          </w:p>
        </w:tc>
        <w:tc>
          <w:tcPr>
            <w:tcW w:w="518" w:type="pct"/>
            <w:tcBorders>
              <w:top w:val="nil"/>
              <w:left w:val="nil"/>
              <w:bottom w:val="nil"/>
              <w:right w:val="nil"/>
            </w:tcBorders>
            <w:shd w:val="clear" w:color="auto" w:fill="auto"/>
            <w:noWrap/>
            <w:vAlign w:val="center"/>
            <w:hideMark/>
          </w:tcPr>
          <w:p w14:paraId="105B6AF7" w14:textId="77777777" w:rsidR="002C714C" w:rsidRPr="00992ED0" w:rsidRDefault="002C714C" w:rsidP="00AE1118">
            <w:pPr>
              <w:spacing w:after="0" w:line="240" w:lineRule="auto"/>
              <w:ind w:firstLine="0"/>
              <w:jc w:val="center"/>
              <w:rPr>
                <w:rFonts w:ascii="Arial" w:eastAsia="Times New Roman" w:hAnsi="Arial" w:cs="Arial"/>
                <w:color w:val="000000"/>
                <w:sz w:val="18"/>
                <w:szCs w:val="18"/>
                <w:lang w:eastAsia="en-AU"/>
              </w:rPr>
            </w:pPr>
            <w:r w:rsidRPr="00992ED0">
              <w:rPr>
                <w:rFonts w:ascii="Arial" w:eastAsia="Times New Roman" w:hAnsi="Arial" w:cs="Arial"/>
                <w:color w:val="000000"/>
                <w:sz w:val="18"/>
                <w:szCs w:val="18"/>
                <w:lang w:eastAsia="en-AU"/>
              </w:rPr>
              <w:t>37 365041</w:t>
            </w:r>
          </w:p>
        </w:tc>
        <w:tc>
          <w:tcPr>
            <w:tcW w:w="303" w:type="pct"/>
            <w:tcBorders>
              <w:top w:val="nil"/>
              <w:left w:val="nil"/>
              <w:bottom w:val="nil"/>
              <w:right w:val="nil"/>
            </w:tcBorders>
            <w:shd w:val="clear" w:color="auto" w:fill="auto"/>
            <w:noWrap/>
            <w:vAlign w:val="center"/>
            <w:hideMark/>
          </w:tcPr>
          <w:p w14:paraId="1E233397" w14:textId="77777777" w:rsidR="002C714C" w:rsidRPr="00992ED0" w:rsidRDefault="002C714C" w:rsidP="00AE1118">
            <w:pPr>
              <w:spacing w:after="0" w:line="240" w:lineRule="auto"/>
              <w:ind w:firstLine="0"/>
              <w:jc w:val="center"/>
              <w:rPr>
                <w:rFonts w:ascii="Arial" w:eastAsia="Times New Roman" w:hAnsi="Arial" w:cs="Arial"/>
                <w:color w:val="000000"/>
                <w:sz w:val="18"/>
                <w:szCs w:val="18"/>
                <w:lang w:eastAsia="en-AU"/>
              </w:rPr>
            </w:pPr>
          </w:p>
        </w:tc>
        <w:tc>
          <w:tcPr>
            <w:tcW w:w="314" w:type="pct"/>
            <w:tcBorders>
              <w:top w:val="nil"/>
              <w:left w:val="nil"/>
              <w:bottom w:val="nil"/>
              <w:right w:val="nil"/>
            </w:tcBorders>
            <w:shd w:val="clear" w:color="auto" w:fill="auto"/>
            <w:noWrap/>
            <w:vAlign w:val="center"/>
            <w:hideMark/>
          </w:tcPr>
          <w:p w14:paraId="477EE1A0" w14:textId="77777777" w:rsidR="002C714C" w:rsidRPr="00992ED0" w:rsidRDefault="002C714C" w:rsidP="00AE1118">
            <w:pPr>
              <w:spacing w:after="0" w:line="240" w:lineRule="auto"/>
              <w:ind w:firstLine="0"/>
              <w:jc w:val="center"/>
              <w:rPr>
                <w:rFonts w:ascii="Arial" w:eastAsia="Times New Roman" w:hAnsi="Arial" w:cs="Arial"/>
                <w:sz w:val="18"/>
                <w:szCs w:val="18"/>
                <w:lang w:eastAsia="en-AU"/>
              </w:rPr>
            </w:pPr>
          </w:p>
        </w:tc>
        <w:tc>
          <w:tcPr>
            <w:tcW w:w="450" w:type="pct"/>
            <w:tcBorders>
              <w:top w:val="nil"/>
              <w:left w:val="nil"/>
              <w:bottom w:val="nil"/>
              <w:right w:val="nil"/>
            </w:tcBorders>
            <w:shd w:val="clear" w:color="auto" w:fill="auto"/>
            <w:noWrap/>
            <w:vAlign w:val="center"/>
            <w:hideMark/>
          </w:tcPr>
          <w:p w14:paraId="69A292AF" w14:textId="77777777" w:rsidR="002C714C" w:rsidRPr="00992ED0" w:rsidRDefault="002C714C" w:rsidP="00AE1118">
            <w:pPr>
              <w:spacing w:after="0" w:line="240" w:lineRule="auto"/>
              <w:ind w:firstLine="0"/>
              <w:jc w:val="center"/>
              <w:rPr>
                <w:rFonts w:ascii="Arial" w:eastAsia="Times New Roman" w:hAnsi="Arial" w:cs="Arial"/>
                <w:sz w:val="18"/>
                <w:szCs w:val="18"/>
                <w:lang w:eastAsia="en-AU"/>
              </w:rPr>
            </w:pPr>
          </w:p>
        </w:tc>
        <w:tc>
          <w:tcPr>
            <w:tcW w:w="573" w:type="pct"/>
            <w:tcBorders>
              <w:top w:val="nil"/>
              <w:left w:val="nil"/>
              <w:bottom w:val="nil"/>
              <w:right w:val="nil"/>
            </w:tcBorders>
            <w:shd w:val="clear" w:color="auto" w:fill="auto"/>
            <w:noWrap/>
            <w:vAlign w:val="center"/>
            <w:hideMark/>
          </w:tcPr>
          <w:p w14:paraId="1CE2426E" w14:textId="77777777" w:rsidR="002C714C" w:rsidRPr="00992ED0" w:rsidRDefault="002C714C" w:rsidP="00AE1118">
            <w:pPr>
              <w:spacing w:after="0" w:line="240" w:lineRule="auto"/>
              <w:ind w:firstLine="0"/>
              <w:jc w:val="center"/>
              <w:rPr>
                <w:rFonts w:ascii="Arial" w:eastAsia="Times New Roman" w:hAnsi="Arial" w:cs="Arial"/>
                <w:color w:val="000000"/>
                <w:sz w:val="18"/>
                <w:szCs w:val="18"/>
                <w:lang w:eastAsia="en-AU"/>
              </w:rPr>
            </w:pPr>
            <w:r w:rsidRPr="00992ED0">
              <w:rPr>
                <w:rFonts w:ascii="Arial" w:eastAsia="Times New Roman" w:hAnsi="Arial" w:cs="Arial"/>
                <w:color w:val="000000"/>
                <w:sz w:val="18"/>
                <w:szCs w:val="18"/>
                <w:lang w:eastAsia="en-AU"/>
              </w:rPr>
              <w:t>F</w:t>
            </w:r>
          </w:p>
        </w:tc>
        <w:tc>
          <w:tcPr>
            <w:tcW w:w="362" w:type="pct"/>
            <w:tcBorders>
              <w:top w:val="nil"/>
              <w:left w:val="nil"/>
              <w:bottom w:val="nil"/>
              <w:right w:val="nil"/>
            </w:tcBorders>
            <w:shd w:val="clear" w:color="auto" w:fill="auto"/>
            <w:noWrap/>
            <w:vAlign w:val="center"/>
            <w:hideMark/>
          </w:tcPr>
          <w:p w14:paraId="2F1B3D4B" w14:textId="77777777" w:rsidR="002C714C" w:rsidRPr="00992ED0" w:rsidRDefault="002C714C" w:rsidP="00AE1118">
            <w:pPr>
              <w:spacing w:after="0" w:line="240" w:lineRule="auto"/>
              <w:ind w:firstLine="0"/>
              <w:jc w:val="center"/>
              <w:rPr>
                <w:rFonts w:ascii="Arial" w:eastAsia="Times New Roman" w:hAnsi="Arial" w:cs="Arial"/>
                <w:color w:val="000000"/>
                <w:sz w:val="18"/>
                <w:szCs w:val="18"/>
                <w:lang w:eastAsia="en-AU"/>
              </w:rPr>
            </w:pPr>
            <w:r>
              <w:rPr>
                <w:rFonts w:ascii="Arial" w:eastAsia="Times New Roman" w:hAnsi="Arial" w:cs="Arial"/>
                <w:color w:val="000000"/>
                <w:sz w:val="18"/>
                <w:szCs w:val="18"/>
                <w:lang w:eastAsia="en-AU"/>
              </w:rPr>
              <w:t>1</w:t>
            </w:r>
          </w:p>
        </w:tc>
        <w:tc>
          <w:tcPr>
            <w:tcW w:w="685" w:type="pct"/>
            <w:tcBorders>
              <w:top w:val="nil"/>
              <w:left w:val="nil"/>
              <w:bottom w:val="nil"/>
              <w:right w:val="nil"/>
            </w:tcBorders>
            <w:vAlign w:val="center"/>
          </w:tcPr>
          <w:p w14:paraId="430B3D17" w14:textId="77777777" w:rsidR="002C714C" w:rsidRPr="00992ED0" w:rsidRDefault="002C714C" w:rsidP="00AE1118">
            <w:pPr>
              <w:spacing w:after="0" w:line="240" w:lineRule="auto"/>
              <w:ind w:firstLine="0"/>
              <w:jc w:val="center"/>
              <w:rPr>
                <w:rFonts w:ascii="Arial" w:eastAsia="Times New Roman" w:hAnsi="Arial" w:cs="Arial"/>
                <w:color w:val="000000"/>
                <w:sz w:val="18"/>
                <w:szCs w:val="18"/>
                <w:lang w:eastAsia="en-AU"/>
              </w:rPr>
            </w:pPr>
            <w:r w:rsidRPr="007234B5">
              <w:rPr>
                <w:rFonts w:ascii="Arial" w:eastAsia="Times New Roman" w:hAnsi="Arial" w:cs="Arial"/>
                <w:noProof/>
                <w:color w:val="000000"/>
                <w:sz w:val="18"/>
                <w:szCs w:val="18"/>
                <w:vertAlign w:val="superscript"/>
                <w:lang w:eastAsia="en-AU"/>
              </w:rPr>
              <w:t>44</w:t>
            </w:r>
          </w:p>
        </w:tc>
      </w:tr>
      <w:tr w:rsidR="002C714C" w:rsidRPr="00992ED0" w14:paraId="39EDCA0F" w14:textId="77777777" w:rsidTr="00AE1118">
        <w:trPr>
          <w:trHeight w:val="300"/>
        </w:trPr>
        <w:tc>
          <w:tcPr>
            <w:tcW w:w="967" w:type="pct"/>
            <w:tcBorders>
              <w:top w:val="nil"/>
              <w:left w:val="nil"/>
              <w:bottom w:val="nil"/>
              <w:right w:val="nil"/>
            </w:tcBorders>
            <w:shd w:val="clear" w:color="auto" w:fill="auto"/>
            <w:noWrap/>
            <w:vAlign w:val="center"/>
            <w:hideMark/>
          </w:tcPr>
          <w:p w14:paraId="4B639085" w14:textId="77777777" w:rsidR="002C714C" w:rsidRPr="00992ED0" w:rsidRDefault="002C714C" w:rsidP="00AE1118">
            <w:pPr>
              <w:spacing w:after="0" w:line="240" w:lineRule="auto"/>
              <w:ind w:firstLine="0"/>
              <w:rPr>
                <w:rFonts w:ascii="Arial" w:eastAsia="Times New Roman" w:hAnsi="Arial" w:cs="Arial"/>
                <w:i/>
                <w:iCs/>
                <w:color w:val="000000"/>
                <w:sz w:val="18"/>
                <w:szCs w:val="18"/>
                <w:lang w:eastAsia="en-AU"/>
              </w:rPr>
            </w:pPr>
            <w:r w:rsidRPr="00992ED0">
              <w:rPr>
                <w:rFonts w:ascii="Arial" w:eastAsia="Times New Roman" w:hAnsi="Arial" w:cs="Arial"/>
                <w:i/>
                <w:iCs/>
                <w:color w:val="000000"/>
                <w:sz w:val="18"/>
                <w:szCs w:val="18"/>
                <w:lang w:eastAsia="en-AU"/>
              </w:rPr>
              <w:t>Chaetodon plebeius</w:t>
            </w:r>
          </w:p>
        </w:tc>
        <w:tc>
          <w:tcPr>
            <w:tcW w:w="827" w:type="pct"/>
            <w:tcBorders>
              <w:top w:val="nil"/>
              <w:left w:val="nil"/>
              <w:bottom w:val="nil"/>
              <w:right w:val="nil"/>
            </w:tcBorders>
            <w:shd w:val="clear" w:color="auto" w:fill="auto"/>
            <w:noWrap/>
            <w:vAlign w:val="center"/>
            <w:hideMark/>
          </w:tcPr>
          <w:p w14:paraId="45AC23EB" w14:textId="77777777" w:rsidR="002C714C" w:rsidRPr="00992ED0" w:rsidRDefault="002C714C" w:rsidP="00AE1118">
            <w:pPr>
              <w:spacing w:after="0" w:line="240" w:lineRule="auto"/>
              <w:ind w:firstLine="0"/>
              <w:jc w:val="center"/>
              <w:rPr>
                <w:rFonts w:ascii="Arial" w:eastAsia="Times New Roman" w:hAnsi="Arial" w:cs="Arial"/>
                <w:color w:val="000000"/>
                <w:sz w:val="18"/>
                <w:szCs w:val="18"/>
                <w:lang w:eastAsia="en-AU"/>
              </w:rPr>
            </w:pPr>
            <w:r w:rsidRPr="00992ED0">
              <w:rPr>
                <w:rFonts w:ascii="Arial" w:eastAsia="Times New Roman" w:hAnsi="Arial" w:cs="Arial"/>
                <w:color w:val="000000"/>
                <w:sz w:val="18"/>
                <w:szCs w:val="18"/>
                <w:lang w:eastAsia="en-AU"/>
              </w:rPr>
              <w:t>Bluespot Butterflyfish</w:t>
            </w:r>
          </w:p>
        </w:tc>
        <w:tc>
          <w:tcPr>
            <w:tcW w:w="518" w:type="pct"/>
            <w:tcBorders>
              <w:top w:val="nil"/>
              <w:left w:val="nil"/>
              <w:bottom w:val="nil"/>
              <w:right w:val="nil"/>
            </w:tcBorders>
            <w:shd w:val="clear" w:color="auto" w:fill="auto"/>
            <w:noWrap/>
            <w:vAlign w:val="center"/>
            <w:hideMark/>
          </w:tcPr>
          <w:p w14:paraId="77EAD3E5" w14:textId="77777777" w:rsidR="002C714C" w:rsidRPr="00992ED0" w:rsidRDefault="002C714C" w:rsidP="00AE1118">
            <w:pPr>
              <w:spacing w:after="0" w:line="240" w:lineRule="auto"/>
              <w:ind w:firstLine="0"/>
              <w:jc w:val="center"/>
              <w:rPr>
                <w:rFonts w:ascii="Arial" w:eastAsia="Times New Roman" w:hAnsi="Arial" w:cs="Arial"/>
                <w:color w:val="000000"/>
                <w:sz w:val="18"/>
                <w:szCs w:val="18"/>
                <w:lang w:eastAsia="en-AU"/>
              </w:rPr>
            </w:pPr>
            <w:r w:rsidRPr="00992ED0">
              <w:rPr>
                <w:rFonts w:ascii="Arial" w:eastAsia="Times New Roman" w:hAnsi="Arial" w:cs="Arial"/>
                <w:color w:val="000000"/>
                <w:sz w:val="18"/>
                <w:szCs w:val="18"/>
                <w:lang w:eastAsia="en-AU"/>
              </w:rPr>
              <w:t>37 365050</w:t>
            </w:r>
          </w:p>
        </w:tc>
        <w:tc>
          <w:tcPr>
            <w:tcW w:w="303" w:type="pct"/>
            <w:tcBorders>
              <w:top w:val="nil"/>
              <w:left w:val="nil"/>
              <w:bottom w:val="nil"/>
              <w:right w:val="nil"/>
            </w:tcBorders>
            <w:shd w:val="clear" w:color="auto" w:fill="auto"/>
            <w:noWrap/>
            <w:vAlign w:val="center"/>
            <w:hideMark/>
          </w:tcPr>
          <w:p w14:paraId="06CFFD1E" w14:textId="77777777" w:rsidR="002C714C" w:rsidRPr="00992ED0" w:rsidRDefault="002C714C" w:rsidP="00AE1118">
            <w:pPr>
              <w:spacing w:after="0" w:line="240" w:lineRule="auto"/>
              <w:ind w:firstLine="0"/>
              <w:jc w:val="center"/>
              <w:rPr>
                <w:rFonts w:ascii="Arial" w:eastAsia="Times New Roman" w:hAnsi="Arial" w:cs="Arial"/>
                <w:color w:val="000000"/>
                <w:sz w:val="18"/>
                <w:szCs w:val="18"/>
                <w:lang w:eastAsia="en-AU"/>
              </w:rPr>
            </w:pPr>
          </w:p>
        </w:tc>
        <w:tc>
          <w:tcPr>
            <w:tcW w:w="314" w:type="pct"/>
            <w:tcBorders>
              <w:top w:val="nil"/>
              <w:left w:val="nil"/>
              <w:bottom w:val="nil"/>
              <w:right w:val="nil"/>
            </w:tcBorders>
            <w:shd w:val="clear" w:color="auto" w:fill="auto"/>
            <w:noWrap/>
            <w:vAlign w:val="center"/>
            <w:hideMark/>
          </w:tcPr>
          <w:p w14:paraId="742E245D" w14:textId="77777777" w:rsidR="002C714C" w:rsidRPr="00992ED0" w:rsidRDefault="002C714C" w:rsidP="00AE1118">
            <w:pPr>
              <w:spacing w:after="0" w:line="240" w:lineRule="auto"/>
              <w:ind w:firstLine="0"/>
              <w:jc w:val="center"/>
              <w:rPr>
                <w:rFonts w:ascii="Arial" w:eastAsia="Times New Roman" w:hAnsi="Arial" w:cs="Arial"/>
                <w:sz w:val="18"/>
                <w:szCs w:val="18"/>
                <w:lang w:eastAsia="en-AU"/>
              </w:rPr>
            </w:pPr>
          </w:p>
        </w:tc>
        <w:tc>
          <w:tcPr>
            <w:tcW w:w="450" w:type="pct"/>
            <w:tcBorders>
              <w:top w:val="nil"/>
              <w:left w:val="nil"/>
              <w:bottom w:val="nil"/>
              <w:right w:val="nil"/>
            </w:tcBorders>
            <w:shd w:val="clear" w:color="auto" w:fill="auto"/>
            <w:noWrap/>
            <w:vAlign w:val="center"/>
            <w:hideMark/>
          </w:tcPr>
          <w:p w14:paraId="2935F408" w14:textId="77777777" w:rsidR="002C714C" w:rsidRPr="00992ED0" w:rsidRDefault="002C714C" w:rsidP="00AE1118">
            <w:pPr>
              <w:spacing w:after="0" w:line="240" w:lineRule="auto"/>
              <w:ind w:firstLine="0"/>
              <w:jc w:val="center"/>
              <w:rPr>
                <w:rFonts w:ascii="Arial" w:eastAsia="Times New Roman" w:hAnsi="Arial" w:cs="Arial"/>
                <w:sz w:val="18"/>
                <w:szCs w:val="18"/>
                <w:lang w:eastAsia="en-AU"/>
              </w:rPr>
            </w:pPr>
          </w:p>
        </w:tc>
        <w:tc>
          <w:tcPr>
            <w:tcW w:w="573" w:type="pct"/>
            <w:tcBorders>
              <w:top w:val="nil"/>
              <w:left w:val="nil"/>
              <w:bottom w:val="nil"/>
              <w:right w:val="nil"/>
            </w:tcBorders>
            <w:shd w:val="clear" w:color="auto" w:fill="auto"/>
            <w:noWrap/>
            <w:vAlign w:val="center"/>
            <w:hideMark/>
          </w:tcPr>
          <w:p w14:paraId="15DF8E48" w14:textId="77777777" w:rsidR="002C714C" w:rsidRPr="00992ED0" w:rsidRDefault="002C714C" w:rsidP="00AE1118">
            <w:pPr>
              <w:spacing w:after="0" w:line="240" w:lineRule="auto"/>
              <w:ind w:firstLine="0"/>
              <w:jc w:val="center"/>
              <w:rPr>
                <w:rFonts w:ascii="Arial" w:eastAsia="Times New Roman" w:hAnsi="Arial" w:cs="Arial"/>
                <w:color w:val="000000"/>
                <w:sz w:val="18"/>
                <w:szCs w:val="18"/>
                <w:lang w:eastAsia="en-AU"/>
              </w:rPr>
            </w:pPr>
            <w:r w:rsidRPr="00992ED0">
              <w:rPr>
                <w:rFonts w:ascii="Arial" w:eastAsia="Times New Roman" w:hAnsi="Arial" w:cs="Arial"/>
                <w:color w:val="000000"/>
                <w:sz w:val="18"/>
                <w:szCs w:val="18"/>
                <w:lang w:eastAsia="en-AU"/>
              </w:rPr>
              <w:t>F</w:t>
            </w:r>
          </w:p>
        </w:tc>
        <w:tc>
          <w:tcPr>
            <w:tcW w:w="362" w:type="pct"/>
            <w:tcBorders>
              <w:top w:val="nil"/>
              <w:left w:val="nil"/>
              <w:bottom w:val="nil"/>
              <w:right w:val="nil"/>
            </w:tcBorders>
            <w:shd w:val="clear" w:color="auto" w:fill="auto"/>
            <w:noWrap/>
            <w:vAlign w:val="center"/>
            <w:hideMark/>
          </w:tcPr>
          <w:p w14:paraId="3C621C8D" w14:textId="77777777" w:rsidR="002C714C" w:rsidRPr="00992ED0" w:rsidRDefault="002C714C" w:rsidP="00AE1118">
            <w:pPr>
              <w:spacing w:after="0" w:line="240" w:lineRule="auto"/>
              <w:ind w:firstLine="0"/>
              <w:jc w:val="center"/>
              <w:rPr>
                <w:rFonts w:ascii="Arial" w:eastAsia="Times New Roman" w:hAnsi="Arial" w:cs="Arial"/>
                <w:color w:val="000000"/>
                <w:sz w:val="18"/>
                <w:szCs w:val="18"/>
                <w:lang w:eastAsia="en-AU"/>
              </w:rPr>
            </w:pPr>
            <w:r>
              <w:rPr>
                <w:rFonts w:ascii="Arial" w:eastAsia="Times New Roman" w:hAnsi="Arial" w:cs="Arial"/>
                <w:color w:val="000000"/>
                <w:sz w:val="18"/>
                <w:szCs w:val="18"/>
                <w:lang w:eastAsia="en-AU"/>
              </w:rPr>
              <w:t>1</w:t>
            </w:r>
          </w:p>
        </w:tc>
        <w:tc>
          <w:tcPr>
            <w:tcW w:w="685" w:type="pct"/>
            <w:tcBorders>
              <w:top w:val="nil"/>
              <w:left w:val="nil"/>
              <w:bottom w:val="nil"/>
              <w:right w:val="nil"/>
            </w:tcBorders>
            <w:vAlign w:val="center"/>
          </w:tcPr>
          <w:p w14:paraId="1AEE1023" w14:textId="77777777" w:rsidR="002C714C" w:rsidRPr="00992ED0" w:rsidRDefault="002C714C" w:rsidP="00AE1118">
            <w:pPr>
              <w:spacing w:after="0" w:line="240" w:lineRule="auto"/>
              <w:ind w:firstLine="0"/>
              <w:jc w:val="center"/>
              <w:rPr>
                <w:rFonts w:ascii="Arial" w:eastAsia="Times New Roman" w:hAnsi="Arial" w:cs="Arial"/>
                <w:color w:val="000000"/>
                <w:sz w:val="18"/>
                <w:szCs w:val="18"/>
                <w:lang w:eastAsia="en-AU"/>
              </w:rPr>
            </w:pPr>
            <w:r w:rsidRPr="007234B5">
              <w:rPr>
                <w:rFonts w:ascii="Arial" w:eastAsia="Times New Roman" w:hAnsi="Arial" w:cs="Arial"/>
                <w:noProof/>
                <w:color w:val="000000"/>
                <w:sz w:val="18"/>
                <w:szCs w:val="18"/>
                <w:vertAlign w:val="superscript"/>
                <w:lang w:eastAsia="en-AU"/>
              </w:rPr>
              <w:t>41</w:t>
            </w:r>
          </w:p>
        </w:tc>
      </w:tr>
      <w:tr w:rsidR="002C714C" w:rsidRPr="00992ED0" w14:paraId="103E527E" w14:textId="77777777" w:rsidTr="00AE1118">
        <w:trPr>
          <w:trHeight w:val="300"/>
        </w:trPr>
        <w:tc>
          <w:tcPr>
            <w:tcW w:w="967" w:type="pct"/>
            <w:tcBorders>
              <w:top w:val="nil"/>
              <w:left w:val="nil"/>
              <w:bottom w:val="nil"/>
              <w:right w:val="nil"/>
            </w:tcBorders>
            <w:shd w:val="clear" w:color="auto" w:fill="auto"/>
            <w:noWrap/>
            <w:vAlign w:val="center"/>
            <w:hideMark/>
          </w:tcPr>
          <w:p w14:paraId="726D75E4" w14:textId="77777777" w:rsidR="002C714C" w:rsidRPr="00992ED0" w:rsidRDefault="002C714C" w:rsidP="00AE1118">
            <w:pPr>
              <w:spacing w:after="0" w:line="240" w:lineRule="auto"/>
              <w:ind w:firstLine="0"/>
              <w:rPr>
                <w:rFonts w:ascii="Arial" w:eastAsia="Times New Roman" w:hAnsi="Arial" w:cs="Arial"/>
                <w:i/>
                <w:iCs/>
                <w:color w:val="000000"/>
                <w:sz w:val="18"/>
                <w:szCs w:val="18"/>
                <w:lang w:eastAsia="en-AU"/>
              </w:rPr>
            </w:pPr>
            <w:r w:rsidRPr="00992ED0">
              <w:rPr>
                <w:rFonts w:ascii="Arial" w:eastAsia="Times New Roman" w:hAnsi="Arial" w:cs="Arial"/>
                <w:i/>
                <w:iCs/>
                <w:color w:val="000000"/>
                <w:sz w:val="18"/>
                <w:szCs w:val="18"/>
                <w:lang w:eastAsia="en-AU"/>
              </w:rPr>
              <w:t>Chaetodon rafflesi</w:t>
            </w:r>
          </w:p>
        </w:tc>
        <w:tc>
          <w:tcPr>
            <w:tcW w:w="827" w:type="pct"/>
            <w:tcBorders>
              <w:top w:val="nil"/>
              <w:left w:val="nil"/>
              <w:bottom w:val="nil"/>
              <w:right w:val="nil"/>
            </w:tcBorders>
            <w:shd w:val="clear" w:color="auto" w:fill="auto"/>
            <w:noWrap/>
            <w:vAlign w:val="center"/>
            <w:hideMark/>
          </w:tcPr>
          <w:p w14:paraId="6C50A0DD" w14:textId="77777777" w:rsidR="002C714C" w:rsidRPr="00992ED0" w:rsidRDefault="002C714C" w:rsidP="00AE1118">
            <w:pPr>
              <w:spacing w:after="0" w:line="240" w:lineRule="auto"/>
              <w:ind w:firstLine="0"/>
              <w:jc w:val="center"/>
              <w:rPr>
                <w:rFonts w:ascii="Arial" w:eastAsia="Times New Roman" w:hAnsi="Arial" w:cs="Arial"/>
                <w:color w:val="000000"/>
                <w:sz w:val="18"/>
                <w:szCs w:val="18"/>
                <w:lang w:eastAsia="en-AU"/>
              </w:rPr>
            </w:pPr>
            <w:r w:rsidRPr="00992ED0">
              <w:rPr>
                <w:rFonts w:ascii="Arial" w:eastAsia="Times New Roman" w:hAnsi="Arial" w:cs="Arial"/>
                <w:color w:val="000000"/>
                <w:sz w:val="18"/>
                <w:szCs w:val="18"/>
                <w:lang w:eastAsia="en-AU"/>
              </w:rPr>
              <w:t>Lattice Butterflyfish</w:t>
            </w:r>
          </w:p>
        </w:tc>
        <w:tc>
          <w:tcPr>
            <w:tcW w:w="518" w:type="pct"/>
            <w:tcBorders>
              <w:top w:val="nil"/>
              <w:left w:val="nil"/>
              <w:bottom w:val="nil"/>
              <w:right w:val="nil"/>
            </w:tcBorders>
            <w:shd w:val="clear" w:color="auto" w:fill="auto"/>
            <w:noWrap/>
            <w:vAlign w:val="center"/>
            <w:hideMark/>
          </w:tcPr>
          <w:p w14:paraId="6C3833FF" w14:textId="77777777" w:rsidR="002C714C" w:rsidRPr="00992ED0" w:rsidRDefault="002C714C" w:rsidP="00AE1118">
            <w:pPr>
              <w:spacing w:after="0" w:line="240" w:lineRule="auto"/>
              <w:ind w:firstLine="0"/>
              <w:jc w:val="center"/>
              <w:rPr>
                <w:rFonts w:ascii="Arial" w:eastAsia="Times New Roman" w:hAnsi="Arial" w:cs="Arial"/>
                <w:color w:val="000000"/>
                <w:sz w:val="18"/>
                <w:szCs w:val="18"/>
                <w:lang w:eastAsia="en-AU"/>
              </w:rPr>
            </w:pPr>
            <w:r w:rsidRPr="00992ED0">
              <w:rPr>
                <w:rFonts w:ascii="Arial" w:eastAsia="Times New Roman" w:hAnsi="Arial" w:cs="Arial"/>
                <w:color w:val="000000"/>
                <w:sz w:val="18"/>
                <w:szCs w:val="18"/>
                <w:lang w:eastAsia="en-AU"/>
              </w:rPr>
              <w:t>37 365052</w:t>
            </w:r>
          </w:p>
        </w:tc>
        <w:tc>
          <w:tcPr>
            <w:tcW w:w="303" w:type="pct"/>
            <w:tcBorders>
              <w:top w:val="nil"/>
              <w:left w:val="nil"/>
              <w:bottom w:val="nil"/>
              <w:right w:val="nil"/>
            </w:tcBorders>
            <w:shd w:val="clear" w:color="auto" w:fill="auto"/>
            <w:noWrap/>
            <w:vAlign w:val="center"/>
            <w:hideMark/>
          </w:tcPr>
          <w:p w14:paraId="432FA543" w14:textId="77777777" w:rsidR="002C714C" w:rsidRPr="00992ED0" w:rsidRDefault="002C714C" w:rsidP="00AE1118">
            <w:pPr>
              <w:spacing w:after="0" w:line="240" w:lineRule="auto"/>
              <w:ind w:firstLine="0"/>
              <w:jc w:val="center"/>
              <w:rPr>
                <w:rFonts w:ascii="Arial" w:eastAsia="Times New Roman" w:hAnsi="Arial" w:cs="Arial"/>
                <w:color w:val="000000"/>
                <w:sz w:val="18"/>
                <w:szCs w:val="18"/>
                <w:lang w:eastAsia="en-AU"/>
              </w:rPr>
            </w:pPr>
          </w:p>
        </w:tc>
        <w:tc>
          <w:tcPr>
            <w:tcW w:w="314" w:type="pct"/>
            <w:tcBorders>
              <w:top w:val="nil"/>
              <w:left w:val="nil"/>
              <w:bottom w:val="nil"/>
              <w:right w:val="nil"/>
            </w:tcBorders>
            <w:shd w:val="clear" w:color="auto" w:fill="auto"/>
            <w:noWrap/>
            <w:vAlign w:val="center"/>
            <w:hideMark/>
          </w:tcPr>
          <w:p w14:paraId="15E3DD46" w14:textId="77777777" w:rsidR="002C714C" w:rsidRPr="00992ED0" w:rsidRDefault="002C714C" w:rsidP="00AE1118">
            <w:pPr>
              <w:spacing w:after="0" w:line="240" w:lineRule="auto"/>
              <w:ind w:firstLine="0"/>
              <w:jc w:val="center"/>
              <w:rPr>
                <w:rFonts w:ascii="Arial" w:eastAsia="Times New Roman" w:hAnsi="Arial" w:cs="Arial"/>
                <w:sz w:val="18"/>
                <w:szCs w:val="18"/>
                <w:lang w:eastAsia="en-AU"/>
              </w:rPr>
            </w:pPr>
          </w:p>
        </w:tc>
        <w:tc>
          <w:tcPr>
            <w:tcW w:w="450" w:type="pct"/>
            <w:tcBorders>
              <w:top w:val="nil"/>
              <w:left w:val="nil"/>
              <w:bottom w:val="nil"/>
              <w:right w:val="nil"/>
            </w:tcBorders>
            <w:shd w:val="clear" w:color="auto" w:fill="auto"/>
            <w:noWrap/>
            <w:vAlign w:val="center"/>
            <w:hideMark/>
          </w:tcPr>
          <w:p w14:paraId="61AC896A" w14:textId="77777777" w:rsidR="002C714C" w:rsidRPr="00992ED0" w:rsidRDefault="002C714C" w:rsidP="00AE1118">
            <w:pPr>
              <w:spacing w:after="0" w:line="240" w:lineRule="auto"/>
              <w:ind w:firstLine="0"/>
              <w:jc w:val="center"/>
              <w:rPr>
                <w:rFonts w:ascii="Arial" w:eastAsia="Times New Roman" w:hAnsi="Arial" w:cs="Arial"/>
                <w:sz w:val="18"/>
                <w:szCs w:val="18"/>
                <w:lang w:eastAsia="en-AU"/>
              </w:rPr>
            </w:pPr>
          </w:p>
        </w:tc>
        <w:tc>
          <w:tcPr>
            <w:tcW w:w="573" w:type="pct"/>
            <w:tcBorders>
              <w:top w:val="nil"/>
              <w:left w:val="nil"/>
              <w:bottom w:val="nil"/>
              <w:right w:val="nil"/>
            </w:tcBorders>
            <w:shd w:val="clear" w:color="auto" w:fill="auto"/>
            <w:noWrap/>
            <w:vAlign w:val="center"/>
            <w:hideMark/>
          </w:tcPr>
          <w:p w14:paraId="3320902F" w14:textId="77777777" w:rsidR="002C714C" w:rsidRPr="00992ED0" w:rsidRDefault="002C714C" w:rsidP="00AE1118">
            <w:pPr>
              <w:spacing w:after="0" w:line="240" w:lineRule="auto"/>
              <w:ind w:firstLine="0"/>
              <w:jc w:val="center"/>
              <w:rPr>
                <w:rFonts w:ascii="Arial" w:eastAsia="Times New Roman" w:hAnsi="Arial" w:cs="Arial"/>
                <w:color w:val="000000"/>
                <w:sz w:val="18"/>
                <w:szCs w:val="18"/>
                <w:lang w:eastAsia="en-AU"/>
              </w:rPr>
            </w:pPr>
            <w:r w:rsidRPr="00992ED0">
              <w:rPr>
                <w:rFonts w:ascii="Arial" w:eastAsia="Times New Roman" w:hAnsi="Arial" w:cs="Arial"/>
                <w:color w:val="000000"/>
                <w:sz w:val="18"/>
                <w:szCs w:val="18"/>
                <w:lang w:eastAsia="en-AU"/>
              </w:rPr>
              <w:t>F</w:t>
            </w:r>
          </w:p>
        </w:tc>
        <w:tc>
          <w:tcPr>
            <w:tcW w:w="362" w:type="pct"/>
            <w:tcBorders>
              <w:top w:val="nil"/>
              <w:left w:val="nil"/>
              <w:bottom w:val="nil"/>
              <w:right w:val="nil"/>
            </w:tcBorders>
            <w:shd w:val="clear" w:color="auto" w:fill="auto"/>
            <w:noWrap/>
            <w:vAlign w:val="center"/>
            <w:hideMark/>
          </w:tcPr>
          <w:p w14:paraId="03482B67" w14:textId="77777777" w:rsidR="002C714C" w:rsidRPr="00992ED0" w:rsidRDefault="002C714C" w:rsidP="00AE1118">
            <w:pPr>
              <w:spacing w:after="0" w:line="240" w:lineRule="auto"/>
              <w:ind w:firstLine="0"/>
              <w:jc w:val="center"/>
              <w:rPr>
                <w:rFonts w:ascii="Arial" w:eastAsia="Times New Roman" w:hAnsi="Arial" w:cs="Arial"/>
                <w:color w:val="000000"/>
                <w:sz w:val="18"/>
                <w:szCs w:val="18"/>
                <w:lang w:eastAsia="en-AU"/>
              </w:rPr>
            </w:pPr>
            <w:r>
              <w:rPr>
                <w:rFonts w:ascii="Arial" w:eastAsia="Times New Roman" w:hAnsi="Arial" w:cs="Arial"/>
                <w:color w:val="000000"/>
                <w:sz w:val="18"/>
                <w:szCs w:val="18"/>
                <w:lang w:eastAsia="en-AU"/>
              </w:rPr>
              <w:t>1</w:t>
            </w:r>
          </w:p>
        </w:tc>
        <w:tc>
          <w:tcPr>
            <w:tcW w:w="685" w:type="pct"/>
            <w:tcBorders>
              <w:top w:val="nil"/>
              <w:left w:val="nil"/>
              <w:bottom w:val="nil"/>
              <w:right w:val="nil"/>
            </w:tcBorders>
            <w:vAlign w:val="center"/>
          </w:tcPr>
          <w:p w14:paraId="02B5B71C" w14:textId="77777777" w:rsidR="002C714C" w:rsidRPr="00992ED0" w:rsidRDefault="002C714C" w:rsidP="00AE1118">
            <w:pPr>
              <w:spacing w:after="0" w:line="240" w:lineRule="auto"/>
              <w:ind w:firstLine="0"/>
              <w:jc w:val="center"/>
              <w:rPr>
                <w:rFonts w:ascii="Arial" w:eastAsia="Times New Roman" w:hAnsi="Arial" w:cs="Arial"/>
                <w:color w:val="000000"/>
                <w:sz w:val="18"/>
                <w:szCs w:val="18"/>
                <w:lang w:eastAsia="en-AU"/>
              </w:rPr>
            </w:pPr>
            <w:r w:rsidRPr="007234B5">
              <w:rPr>
                <w:rFonts w:ascii="Arial" w:eastAsia="Times New Roman" w:hAnsi="Arial" w:cs="Arial"/>
                <w:noProof/>
                <w:color w:val="000000"/>
                <w:sz w:val="18"/>
                <w:szCs w:val="18"/>
                <w:vertAlign w:val="superscript"/>
                <w:lang w:eastAsia="en-AU"/>
              </w:rPr>
              <w:t>41</w:t>
            </w:r>
          </w:p>
        </w:tc>
      </w:tr>
      <w:tr w:rsidR="002C714C" w:rsidRPr="00992ED0" w14:paraId="3CBDE6CE" w14:textId="77777777" w:rsidTr="00AE1118">
        <w:trPr>
          <w:trHeight w:val="300"/>
        </w:trPr>
        <w:tc>
          <w:tcPr>
            <w:tcW w:w="967" w:type="pct"/>
            <w:tcBorders>
              <w:top w:val="nil"/>
              <w:left w:val="nil"/>
              <w:bottom w:val="nil"/>
              <w:right w:val="nil"/>
            </w:tcBorders>
            <w:shd w:val="clear" w:color="auto" w:fill="auto"/>
            <w:noWrap/>
            <w:vAlign w:val="center"/>
            <w:hideMark/>
          </w:tcPr>
          <w:p w14:paraId="41EF616B" w14:textId="77777777" w:rsidR="002C714C" w:rsidRPr="00992ED0" w:rsidRDefault="002C714C" w:rsidP="00AE1118">
            <w:pPr>
              <w:spacing w:after="0" w:line="240" w:lineRule="auto"/>
              <w:ind w:firstLine="0"/>
              <w:rPr>
                <w:rFonts w:ascii="Arial" w:eastAsia="Times New Roman" w:hAnsi="Arial" w:cs="Arial"/>
                <w:i/>
                <w:iCs/>
                <w:color w:val="000000"/>
                <w:sz w:val="18"/>
                <w:szCs w:val="18"/>
                <w:lang w:eastAsia="en-AU"/>
              </w:rPr>
            </w:pPr>
            <w:r w:rsidRPr="00992ED0">
              <w:rPr>
                <w:rFonts w:ascii="Arial" w:eastAsia="Times New Roman" w:hAnsi="Arial" w:cs="Arial"/>
                <w:i/>
                <w:iCs/>
                <w:color w:val="000000"/>
                <w:sz w:val="18"/>
                <w:szCs w:val="18"/>
                <w:lang w:eastAsia="en-AU"/>
              </w:rPr>
              <w:t>Chaetodon rainfordi</w:t>
            </w:r>
          </w:p>
        </w:tc>
        <w:tc>
          <w:tcPr>
            <w:tcW w:w="827" w:type="pct"/>
            <w:tcBorders>
              <w:top w:val="nil"/>
              <w:left w:val="nil"/>
              <w:bottom w:val="nil"/>
              <w:right w:val="nil"/>
            </w:tcBorders>
            <w:shd w:val="clear" w:color="auto" w:fill="auto"/>
            <w:noWrap/>
            <w:vAlign w:val="center"/>
            <w:hideMark/>
          </w:tcPr>
          <w:p w14:paraId="17791A30" w14:textId="77777777" w:rsidR="002C714C" w:rsidRPr="00992ED0" w:rsidRDefault="002C714C" w:rsidP="00AE1118">
            <w:pPr>
              <w:spacing w:after="0" w:line="240" w:lineRule="auto"/>
              <w:ind w:firstLine="0"/>
              <w:jc w:val="center"/>
              <w:rPr>
                <w:rFonts w:ascii="Arial" w:eastAsia="Times New Roman" w:hAnsi="Arial" w:cs="Arial"/>
                <w:color w:val="000000"/>
                <w:sz w:val="18"/>
                <w:szCs w:val="18"/>
                <w:lang w:eastAsia="en-AU"/>
              </w:rPr>
            </w:pPr>
            <w:r w:rsidRPr="00992ED0">
              <w:rPr>
                <w:rFonts w:ascii="Arial" w:eastAsia="Times New Roman" w:hAnsi="Arial" w:cs="Arial"/>
                <w:color w:val="000000"/>
                <w:sz w:val="18"/>
                <w:szCs w:val="18"/>
                <w:lang w:eastAsia="en-AU"/>
              </w:rPr>
              <w:t>Rainford's Butterflyfish</w:t>
            </w:r>
          </w:p>
        </w:tc>
        <w:tc>
          <w:tcPr>
            <w:tcW w:w="518" w:type="pct"/>
            <w:tcBorders>
              <w:top w:val="nil"/>
              <w:left w:val="nil"/>
              <w:bottom w:val="nil"/>
              <w:right w:val="nil"/>
            </w:tcBorders>
            <w:shd w:val="clear" w:color="auto" w:fill="auto"/>
            <w:noWrap/>
            <w:vAlign w:val="center"/>
            <w:hideMark/>
          </w:tcPr>
          <w:p w14:paraId="1BEE5C50" w14:textId="77777777" w:rsidR="002C714C" w:rsidRPr="00992ED0" w:rsidRDefault="002C714C" w:rsidP="00AE1118">
            <w:pPr>
              <w:spacing w:after="0" w:line="240" w:lineRule="auto"/>
              <w:ind w:firstLine="0"/>
              <w:jc w:val="center"/>
              <w:rPr>
                <w:rFonts w:ascii="Arial" w:eastAsia="Times New Roman" w:hAnsi="Arial" w:cs="Arial"/>
                <w:color w:val="000000"/>
                <w:sz w:val="18"/>
                <w:szCs w:val="18"/>
                <w:lang w:eastAsia="en-AU"/>
              </w:rPr>
            </w:pPr>
            <w:r w:rsidRPr="00992ED0">
              <w:rPr>
                <w:rFonts w:ascii="Arial" w:eastAsia="Times New Roman" w:hAnsi="Arial" w:cs="Arial"/>
                <w:color w:val="000000"/>
                <w:sz w:val="18"/>
                <w:szCs w:val="18"/>
                <w:lang w:eastAsia="en-AU"/>
              </w:rPr>
              <w:t>37 365053</w:t>
            </w:r>
          </w:p>
        </w:tc>
        <w:tc>
          <w:tcPr>
            <w:tcW w:w="303" w:type="pct"/>
            <w:tcBorders>
              <w:top w:val="nil"/>
              <w:left w:val="nil"/>
              <w:bottom w:val="nil"/>
              <w:right w:val="nil"/>
            </w:tcBorders>
            <w:shd w:val="clear" w:color="auto" w:fill="auto"/>
            <w:noWrap/>
            <w:vAlign w:val="center"/>
            <w:hideMark/>
          </w:tcPr>
          <w:p w14:paraId="2258175F" w14:textId="77777777" w:rsidR="002C714C" w:rsidRPr="00992ED0" w:rsidRDefault="002C714C" w:rsidP="00AE1118">
            <w:pPr>
              <w:spacing w:after="0" w:line="240" w:lineRule="auto"/>
              <w:ind w:firstLine="0"/>
              <w:jc w:val="center"/>
              <w:rPr>
                <w:rFonts w:ascii="Arial" w:eastAsia="Times New Roman" w:hAnsi="Arial" w:cs="Arial"/>
                <w:color w:val="000000"/>
                <w:sz w:val="18"/>
                <w:szCs w:val="18"/>
                <w:lang w:eastAsia="en-AU"/>
              </w:rPr>
            </w:pPr>
          </w:p>
        </w:tc>
        <w:tc>
          <w:tcPr>
            <w:tcW w:w="314" w:type="pct"/>
            <w:tcBorders>
              <w:top w:val="nil"/>
              <w:left w:val="nil"/>
              <w:bottom w:val="nil"/>
              <w:right w:val="nil"/>
            </w:tcBorders>
            <w:shd w:val="clear" w:color="auto" w:fill="auto"/>
            <w:noWrap/>
            <w:vAlign w:val="center"/>
            <w:hideMark/>
          </w:tcPr>
          <w:p w14:paraId="288554BB" w14:textId="77777777" w:rsidR="002C714C" w:rsidRPr="00992ED0" w:rsidRDefault="002C714C" w:rsidP="00AE1118">
            <w:pPr>
              <w:spacing w:after="0" w:line="240" w:lineRule="auto"/>
              <w:ind w:firstLine="0"/>
              <w:jc w:val="center"/>
              <w:rPr>
                <w:rFonts w:ascii="Arial" w:eastAsia="Times New Roman" w:hAnsi="Arial" w:cs="Arial"/>
                <w:sz w:val="18"/>
                <w:szCs w:val="18"/>
                <w:lang w:eastAsia="en-AU"/>
              </w:rPr>
            </w:pPr>
          </w:p>
        </w:tc>
        <w:tc>
          <w:tcPr>
            <w:tcW w:w="450" w:type="pct"/>
            <w:tcBorders>
              <w:top w:val="nil"/>
              <w:left w:val="nil"/>
              <w:bottom w:val="nil"/>
              <w:right w:val="nil"/>
            </w:tcBorders>
            <w:shd w:val="clear" w:color="auto" w:fill="auto"/>
            <w:noWrap/>
            <w:vAlign w:val="center"/>
            <w:hideMark/>
          </w:tcPr>
          <w:p w14:paraId="1E104CC6" w14:textId="77777777" w:rsidR="002C714C" w:rsidRPr="00992ED0" w:rsidRDefault="002C714C" w:rsidP="00AE1118">
            <w:pPr>
              <w:spacing w:after="0" w:line="240" w:lineRule="auto"/>
              <w:ind w:firstLine="0"/>
              <w:jc w:val="center"/>
              <w:rPr>
                <w:rFonts w:ascii="Arial" w:eastAsia="Times New Roman" w:hAnsi="Arial" w:cs="Arial"/>
                <w:sz w:val="18"/>
                <w:szCs w:val="18"/>
                <w:lang w:eastAsia="en-AU"/>
              </w:rPr>
            </w:pPr>
          </w:p>
        </w:tc>
        <w:tc>
          <w:tcPr>
            <w:tcW w:w="573" w:type="pct"/>
            <w:tcBorders>
              <w:top w:val="nil"/>
              <w:left w:val="nil"/>
              <w:bottom w:val="nil"/>
              <w:right w:val="nil"/>
            </w:tcBorders>
            <w:shd w:val="clear" w:color="auto" w:fill="auto"/>
            <w:noWrap/>
            <w:vAlign w:val="center"/>
            <w:hideMark/>
          </w:tcPr>
          <w:p w14:paraId="725DFC4D" w14:textId="77777777" w:rsidR="002C714C" w:rsidRPr="00992ED0" w:rsidRDefault="002C714C" w:rsidP="00AE1118">
            <w:pPr>
              <w:spacing w:after="0" w:line="240" w:lineRule="auto"/>
              <w:ind w:firstLine="0"/>
              <w:jc w:val="center"/>
              <w:rPr>
                <w:rFonts w:ascii="Arial" w:eastAsia="Times New Roman" w:hAnsi="Arial" w:cs="Arial"/>
                <w:color w:val="000000"/>
                <w:sz w:val="18"/>
                <w:szCs w:val="18"/>
                <w:lang w:eastAsia="en-AU"/>
              </w:rPr>
            </w:pPr>
            <w:r w:rsidRPr="00992ED0">
              <w:rPr>
                <w:rFonts w:ascii="Arial" w:eastAsia="Times New Roman" w:hAnsi="Arial" w:cs="Arial"/>
                <w:color w:val="000000"/>
                <w:sz w:val="18"/>
                <w:szCs w:val="18"/>
                <w:lang w:eastAsia="en-AU"/>
              </w:rPr>
              <w:t>F</w:t>
            </w:r>
          </w:p>
        </w:tc>
        <w:tc>
          <w:tcPr>
            <w:tcW w:w="362" w:type="pct"/>
            <w:tcBorders>
              <w:top w:val="nil"/>
              <w:left w:val="nil"/>
              <w:bottom w:val="nil"/>
              <w:right w:val="nil"/>
            </w:tcBorders>
            <w:shd w:val="clear" w:color="auto" w:fill="auto"/>
            <w:noWrap/>
            <w:vAlign w:val="center"/>
            <w:hideMark/>
          </w:tcPr>
          <w:p w14:paraId="1AA514E7" w14:textId="77777777" w:rsidR="002C714C" w:rsidRPr="00992ED0" w:rsidRDefault="002C714C" w:rsidP="00AE1118">
            <w:pPr>
              <w:spacing w:after="0" w:line="240" w:lineRule="auto"/>
              <w:ind w:firstLine="0"/>
              <w:jc w:val="center"/>
              <w:rPr>
                <w:rFonts w:ascii="Arial" w:eastAsia="Times New Roman" w:hAnsi="Arial" w:cs="Arial"/>
                <w:color w:val="000000"/>
                <w:sz w:val="18"/>
                <w:szCs w:val="18"/>
                <w:lang w:eastAsia="en-AU"/>
              </w:rPr>
            </w:pPr>
            <w:r>
              <w:rPr>
                <w:rFonts w:ascii="Arial" w:eastAsia="Times New Roman" w:hAnsi="Arial" w:cs="Arial"/>
                <w:color w:val="000000"/>
                <w:sz w:val="18"/>
                <w:szCs w:val="18"/>
                <w:lang w:eastAsia="en-AU"/>
              </w:rPr>
              <w:t>1</w:t>
            </w:r>
          </w:p>
        </w:tc>
        <w:tc>
          <w:tcPr>
            <w:tcW w:w="685" w:type="pct"/>
            <w:tcBorders>
              <w:top w:val="nil"/>
              <w:left w:val="nil"/>
              <w:bottom w:val="nil"/>
              <w:right w:val="nil"/>
            </w:tcBorders>
            <w:vAlign w:val="center"/>
          </w:tcPr>
          <w:p w14:paraId="4A1FB05E" w14:textId="77777777" w:rsidR="002C714C" w:rsidRPr="00992ED0" w:rsidRDefault="002C714C" w:rsidP="00AE1118">
            <w:pPr>
              <w:spacing w:after="0" w:line="240" w:lineRule="auto"/>
              <w:ind w:firstLine="0"/>
              <w:jc w:val="center"/>
              <w:rPr>
                <w:rFonts w:ascii="Arial" w:eastAsia="Times New Roman" w:hAnsi="Arial" w:cs="Arial"/>
                <w:color w:val="000000"/>
                <w:sz w:val="18"/>
                <w:szCs w:val="18"/>
                <w:lang w:eastAsia="en-AU"/>
              </w:rPr>
            </w:pPr>
            <w:r w:rsidRPr="00A320C4">
              <w:rPr>
                <w:rFonts w:ascii="Arial" w:eastAsia="Times New Roman" w:hAnsi="Arial" w:cs="Arial"/>
                <w:noProof/>
                <w:color w:val="000000"/>
                <w:sz w:val="18"/>
                <w:szCs w:val="18"/>
                <w:vertAlign w:val="superscript"/>
                <w:lang w:eastAsia="en-AU"/>
              </w:rPr>
              <w:t>41,44</w:t>
            </w:r>
          </w:p>
        </w:tc>
      </w:tr>
      <w:tr w:rsidR="002C714C" w:rsidRPr="00992ED0" w14:paraId="3890FA9A" w14:textId="77777777" w:rsidTr="00AE1118">
        <w:trPr>
          <w:trHeight w:val="300"/>
        </w:trPr>
        <w:tc>
          <w:tcPr>
            <w:tcW w:w="967" w:type="pct"/>
            <w:tcBorders>
              <w:top w:val="nil"/>
              <w:left w:val="nil"/>
              <w:bottom w:val="nil"/>
              <w:right w:val="nil"/>
            </w:tcBorders>
            <w:shd w:val="clear" w:color="auto" w:fill="auto"/>
            <w:noWrap/>
            <w:vAlign w:val="center"/>
            <w:hideMark/>
          </w:tcPr>
          <w:p w14:paraId="5C4C52D0" w14:textId="77777777" w:rsidR="002C714C" w:rsidRPr="00992ED0" w:rsidRDefault="002C714C" w:rsidP="00AE1118">
            <w:pPr>
              <w:spacing w:after="0" w:line="240" w:lineRule="auto"/>
              <w:ind w:firstLine="0"/>
              <w:rPr>
                <w:rFonts w:ascii="Arial" w:eastAsia="Times New Roman" w:hAnsi="Arial" w:cs="Arial"/>
                <w:i/>
                <w:iCs/>
                <w:color w:val="000000"/>
                <w:sz w:val="18"/>
                <w:szCs w:val="18"/>
                <w:lang w:eastAsia="en-AU"/>
              </w:rPr>
            </w:pPr>
            <w:r w:rsidRPr="00992ED0">
              <w:rPr>
                <w:rFonts w:ascii="Arial" w:eastAsia="Times New Roman" w:hAnsi="Arial" w:cs="Arial"/>
                <w:i/>
                <w:iCs/>
                <w:color w:val="000000"/>
                <w:sz w:val="18"/>
                <w:szCs w:val="18"/>
                <w:lang w:eastAsia="en-AU"/>
              </w:rPr>
              <w:t>Chaetodon ulietensis</w:t>
            </w:r>
          </w:p>
        </w:tc>
        <w:tc>
          <w:tcPr>
            <w:tcW w:w="827" w:type="pct"/>
            <w:tcBorders>
              <w:top w:val="nil"/>
              <w:left w:val="nil"/>
              <w:bottom w:val="nil"/>
              <w:right w:val="nil"/>
            </w:tcBorders>
            <w:shd w:val="clear" w:color="auto" w:fill="auto"/>
            <w:noWrap/>
            <w:vAlign w:val="center"/>
            <w:hideMark/>
          </w:tcPr>
          <w:p w14:paraId="7711D791" w14:textId="77777777" w:rsidR="002C714C" w:rsidRPr="00992ED0" w:rsidRDefault="002C714C" w:rsidP="00AE1118">
            <w:pPr>
              <w:spacing w:after="0" w:line="240" w:lineRule="auto"/>
              <w:ind w:firstLine="0"/>
              <w:jc w:val="center"/>
              <w:rPr>
                <w:rFonts w:ascii="Arial" w:eastAsia="Times New Roman" w:hAnsi="Arial" w:cs="Arial"/>
                <w:color w:val="000000"/>
                <w:sz w:val="18"/>
                <w:szCs w:val="18"/>
                <w:lang w:eastAsia="en-AU"/>
              </w:rPr>
            </w:pPr>
            <w:r w:rsidRPr="00992ED0">
              <w:rPr>
                <w:rFonts w:ascii="Arial" w:eastAsia="Times New Roman" w:hAnsi="Arial" w:cs="Arial"/>
                <w:color w:val="000000"/>
                <w:sz w:val="18"/>
                <w:szCs w:val="18"/>
                <w:lang w:eastAsia="en-AU"/>
              </w:rPr>
              <w:t>Doublesaddle Butterflyfish</w:t>
            </w:r>
          </w:p>
        </w:tc>
        <w:tc>
          <w:tcPr>
            <w:tcW w:w="518" w:type="pct"/>
            <w:tcBorders>
              <w:top w:val="nil"/>
              <w:left w:val="nil"/>
              <w:bottom w:val="nil"/>
              <w:right w:val="nil"/>
            </w:tcBorders>
            <w:shd w:val="clear" w:color="auto" w:fill="auto"/>
            <w:noWrap/>
            <w:vAlign w:val="center"/>
            <w:hideMark/>
          </w:tcPr>
          <w:p w14:paraId="0287C5FF" w14:textId="77777777" w:rsidR="002C714C" w:rsidRPr="00992ED0" w:rsidRDefault="002C714C" w:rsidP="00AE1118">
            <w:pPr>
              <w:spacing w:after="0" w:line="240" w:lineRule="auto"/>
              <w:ind w:firstLine="0"/>
              <w:jc w:val="center"/>
              <w:rPr>
                <w:rFonts w:ascii="Arial" w:eastAsia="Times New Roman" w:hAnsi="Arial" w:cs="Arial"/>
                <w:color w:val="000000"/>
                <w:sz w:val="18"/>
                <w:szCs w:val="18"/>
                <w:lang w:eastAsia="en-AU"/>
              </w:rPr>
            </w:pPr>
            <w:r w:rsidRPr="00992ED0">
              <w:rPr>
                <w:rFonts w:ascii="Arial" w:eastAsia="Times New Roman" w:hAnsi="Arial" w:cs="Arial"/>
                <w:color w:val="000000"/>
                <w:sz w:val="18"/>
                <w:szCs w:val="18"/>
                <w:lang w:eastAsia="en-AU"/>
              </w:rPr>
              <w:t>37 365060</w:t>
            </w:r>
          </w:p>
        </w:tc>
        <w:tc>
          <w:tcPr>
            <w:tcW w:w="303" w:type="pct"/>
            <w:tcBorders>
              <w:top w:val="nil"/>
              <w:left w:val="nil"/>
              <w:bottom w:val="nil"/>
              <w:right w:val="nil"/>
            </w:tcBorders>
            <w:shd w:val="clear" w:color="auto" w:fill="auto"/>
            <w:noWrap/>
            <w:vAlign w:val="center"/>
            <w:hideMark/>
          </w:tcPr>
          <w:p w14:paraId="2DC385E7" w14:textId="77777777" w:rsidR="002C714C" w:rsidRPr="00992ED0" w:rsidRDefault="002C714C" w:rsidP="00AE1118">
            <w:pPr>
              <w:spacing w:after="0" w:line="240" w:lineRule="auto"/>
              <w:ind w:firstLine="0"/>
              <w:jc w:val="center"/>
              <w:rPr>
                <w:rFonts w:ascii="Arial" w:eastAsia="Times New Roman" w:hAnsi="Arial" w:cs="Arial"/>
                <w:color w:val="000000"/>
                <w:sz w:val="18"/>
                <w:szCs w:val="18"/>
                <w:lang w:eastAsia="en-AU"/>
              </w:rPr>
            </w:pPr>
          </w:p>
        </w:tc>
        <w:tc>
          <w:tcPr>
            <w:tcW w:w="314" w:type="pct"/>
            <w:tcBorders>
              <w:top w:val="nil"/>
              <w:left w:val="nil"/>
              <w:bottom w:val="nil"/>
              <w:right w:val="nil"/>
            </w:tcBorders>
            <w:shd w:val="clear" w:color="auto" w:fill="auto"/>
            <w:noWrap/>
            <w:vAlign w:val="center"/>
            <w:hideMark/>
          </w:tcPr>
          <w:p w14:paraId="40F4C696" w14:textId="77777777" w:rsidR="002C714C" w:rsidRPr="00992ED0" w:rsidRDefault="002C714C" w:rsidP="00AE1118">
            <w:pPr>
              <w:spacing w:after="0" w:line="240" w:lineRule="auto"/>
              <w:ind w:firstLine="0"/>
              <w:jc w:val="center"/>
              <w:rPr>
                <w:rFonts w:ascii="Arial" w:eastAsia="Times New Roman" w:hAnsi="Arial" w:cs="Arial"/>
                <w:sz w:val="18"/>
                <w:szCs w:val="18"/>
                <w:lang w:eastAsia="en-AU"/>
              </w:rPr>
            </w:pPr>
          </w:p>
        </w:tc>
        <w:tc>
          <w:tcPr>
            <w:tcW w:w="450" w:type="pct"/>
            <w:tcBorders>
              <w:top w:val="nil"/>
              <w:left w:val="nil"/>
              <w:bottom w:val="nil"/>
              <w:right w:val="nil"/>
            </w:tcBorders>
            <w:shd w:val="clear" w:color="auto" w:fill="auto"/>
            <w:noWrap/>
            <w:vAlign w:val="center"/>
            <w:hideMark/>
          </w:tcPr>
          <w:p w14:paraId="097346E8" w14:textId="77777777" w:rsidR="002C714C" w:rsidRPr="00992ED0" w:rsidRDefault="002C714C" w:rsidP="00AE1118">
            <w:pPr>
              <w:spacing w:after="0" w:line="240" w:lineRule="auto"/>
              <w:ind w:firstLine="0"/>
              <w:jc w:val="center"/>
              <w:rPr>
                <w:rFonts w:ascii="Arial" w:eastAsia="Times New Roman" w:hAnsi="Arial" w:cs="Arial"/>
                <w:sz w:val="18"/>
                <w:szCs w:val="18"/>
                <w:lang w:eastAsia="en-AU"/>
              </w:rPr>
            </w:pPr>
          </w:p>
        </w:tc>
        <w:tc>
          <w:tcPr>
            <w:tcW w:w="573" w:type="pct"/>
            <w:tcBorders>
              <w:top w:val="nil"/>
              <w:left w:val="nil"/>
              <w:bottom w:val="nil"/>
              <w:right w:val="nil"/>
            </w:tcBorders>
            <w:shd w:val="clear" w:color="auto" w:fill="auto"/>
            <w:noWrap/>
            <w:vAlign w:val="center"/>
            <w:hideMark/>
          </w:tcPr>
          <w:p w14:paraId="2673E0AA" w14:textId="77777777" w:rsidR="002C714C" w:rsidRPr="00992ED0" w:rsidRDefault="002C714C" w:rsidP="00AE1118">
            <w:pPr>
              <w:spacing w:after="0" w:line="240" w:lineRule="auto"/>
              <w:ind w:firstLine="0"/>
              <w:jc w:val="center"/>
              <w:rPr>
                <w:rFonts w:ascii="Arial" w:eastAsia="Times New Roman" w:hAnsi="Arial" w:cs="Arial"/>
                <w:color w:val="000000"/>
                <w:sz w:val="18"/>
                <w:szCs w:val="18"/>
                <w:lang w:eastAsia="en-AU"/>
              </w:rPr>
            </w:pPr>
            <w:r w:rsidRPr="00992ED0">
              <w:rPr>
                <w:rFonts w:ascii="Arial" w:eastAsia="Times New Roman" w:hAnsi="Arial" w:cs="Arial"/>
                <w:color w:val="000000"/>
                <w:sz w:val="18"/>
                <w:szCs w:val="18"/>
                <w:lang w:eastAsia="en-AU"/>
              </w:rPr>
              <w:t>F</w:t>
            </w:r>
          </w:p>
        </w:tc>
        <w:tc>
          <w:tcPr>
            <w:tcW w:w="362" w:type="pct"/>
            <w:tcBorders>
              <w:top w:val="nil"/>
              <w:left w:val="nil"/>
              <w:bottom w:val="nil"/>
              <w:right w:val="nil"/>
            </w:tcBorders>
            <w:shd w:val="clear" w:color="auto" w:fill="auto"/>
            <w:noWrap/>
            <w:vAlign w:val="center"/>
            <w:hideMark/>
          </w:tcPr>
          <w:p w14:paraId="467E9DF1" w14:textId="77777777" w:rsidR="002C714C" w:rsidRPr="00992ED0" w:rsidRDefault="002C714C" w:rsidP="00AE1118">
            <w:pPr>
              <w:spacing w:after="0" w:line="240" w:lineRule="auto"/>
              <w:ind w:firstLine="0"/>
              <w:jc w:val="center"/>
              <w:rPr>
                <w:rFonts w:ascii="Arial" w:eastAsia="Times New Roman" w:hAnsi="Arial" w:cs="Arial"/>
                <w:color w:val="000000"/>
                <w:sz w:val="18"/>
                <w:szCs w:val="18"/>
                <w:lang w:eastAsia="en-AU"/>
              </w:rPr>
            </w:pPr>
            <w:r>
              <w:rPr>
                <w:rFonts w:ascii="Arial" w:eastAsia="Times New Roman" w:hAnsi="Arial" w:cs="Arial"/>
                <w:color w:val="000000"/>
                <w:sz w:val="18"/>
                <w:szCs w:val="18"/>
                <w:lang w:eastAsia="en-AU"/>
              </w:rPr>
              <w:t>1</w:t>
            </w:r>
          </w:p>
        </w:tc>
        <w:tc>
          <w:tcPr>
            <w:tcW w:w="685" w:type="pct"/>
            <w:tcBorders>
              <w:top w:val="nil"/>
              <w:left w:val="nil"/>
              <w:bottom w:val="nil"/>
              <w:right w:val="nil"/>
            </w:tcBorders>
            <w:vAlign w:val="center"/>
          </w:tcPr>
          <w:p w14:paraId="027E0BA2" w14:textId="77777777" w:rsidR="002C714C" w:rsidRPr="00992ED0" w:rsidRDefault="002C714C" w:rsidP="00AE1118">
            <w:pPr>
              <w:spacing w:after="0" w:line="240" w:lineRule="auto"/>
              <w:ind w:firstLine="0"/>
              <w:jc w:val="center"/>
              <w:rPr>
                <w:rFonts w:ascii="Arial" w:eastAsia="Times New Roman" w:hAnsi="Arial" w:cs="Arial"/>
                <w:color w:val="000000"/>
                <w:sz w:val="18"/>
                <w:szCs w:val="18"/>
                <w:lang w:eastAsia="en-AU"/>
              </w:rPr>
            </w:pPr>
            <w:r w:rsidRPr="007234B5">
              <w:rPr>
                <w:rFonts w:ascii="Arial" w:eastAsia="Times New Roman" w:hAnsi="Arial" w:cs="Arial"/>
                <w:noProof/>
                <w:color w:val="000000"/>
                <w:sz w:val="18"/>
                <w:szCs w:val="18"/>
                <w:vertAlign w:val="superscript"/>
                <w:lang w:eastAsia="en-AU"/>
              </w:rPr>
              <w:t>44</w:t>
            </w:r>
          </w:p>
        </w:tc>
      </w:tr>
      <w:tr w:rsidR="002C714C" w:rsidRPr="00992ED0" w14:paraId="1474C755" w14:textId="77777777" w:rsidTr="00AE1118">
        <w:trPr>
          <w:trHeight w:val="300"/>
        </w:trPr>
        <w:tc>
          <w:tcPr>
            <w:tcW w:w="967" w:type="pct"/>
            <w:tcBorders>
              <w:top w:val="nil"/>
              <w:left w:val="nil"/>
              <w:bottom w:val="nil"/>
              <w:right w:val="nil"/>
            </w:tcBorders>
            <w:shd w:val="clear" w:color="auto" w:fill="auto"/>
            <w:noWrap/>
            <w:vAlign w:val="center"/>
            <w:hideMark/>
          </w:tcPr>
          <w:p w14:paraId="2CEABAFE" w14:textId="77777777" w:rsidR="002C714C" w:rsidRPr="00992ED0" w:rsidRDefault="002C714C" w:rsidP="00AE1118">
            <w:pPr>
              <w:spacing w:after="0" w:line="240" w:lineRule="auto"/>
              <w:ind w:firstLine="0"/>
              <w:rPr>
                <w:rFonts w:ascii="Arial" w:eastAsia="Times New Roman" w:hAnsi="Arial" w:cs="Arial"/>
                <w:i/>
                <w:iCs/>
                <w:color w:val="000000"/>
                <w:sz w:val="18"/>
                <w:szCs w:val="18"/>
                <w:lang w:eastAsia="en-AU"/>
              </w:rPr>
            </w:pPr>
            <w:r w:rsidRPr="00992ED0">
              <w:rPr>
                <w:rFonts w:ascii="Arial" w:eastAsia="Times New Roman" w:hAnsi="Arial" w:cs="Arial"/>
                <w:i/>
                <w:iCs/>
                <w:color w:val="000000"/>
                <w:sz w:val="18"/>
                <w:szCs w:val="18"/>
                <w:lang w:eastAsia="en-AU"/>
              </w:rPr>
              <w:t>Chaetodon vagabundus</w:t>
            </w:r>
          </w:p>
        </w:tc>
        <w:tc>
          <w:tcPr>
            <w:tcW w:w="827" w:type="pct"/>
            <w:tcBorders>
              <w:top w:val="nil"/>
              <w:left w:val="nil"/>
              <w:bottom w:val="nil"/>
              <w:right w:val="nil"/>
            </w:tcBorders>
            <w:shd w:val="clear" w:color="auto" w:fill="auto"/>
            <w:noWrap/>
            <w:vAlign w:val="center"/>
            <w:hideMark/>
          </w:tcPr>
          <w:p w14:paraId="441472F9" w14:textId="77777777" w:rsidR="002C714C" w:rsidRPr="00992ED0" w:rsidRDefault="002C714C" w:rsidP="00AE1118">
            <w:pPr>
              <w:spacing w:after="0" w:line="240" w:lineRule="auto"/>
              <w:ind w:firstLine="0"/>
              <w:jc w:val="center"/>
              <w:rPr>
                <w:rFonts w:ascii="Arial" w:eastAsia="Times New Roman" w:hAnsi="Arial" w:cs="Arial"/>
                <w:color w:val="000000"/>
                <w:sz w:val="18"/>
                <w:szCs w:val="18"/>
                <w:lang w:eastAsia="en-AU"/>
              </w:rPr>
            </w:pPr>
            <w:r w:rsidRPr="00992ED0">
              <w:rPr>
                <w:rFonts w:ascii="Arial" w:eastAsia="Times New Roman" w:hAnsi="Arial" w:cs="Arial"/>
                <w:color w:val="000000"/>
                <w:sz w:val="18"/>
                <w:szCs w:val="18"/>
                <w:lang w:eastAsia="en-AU"/>
              </w:rPr>
              <w:t>Vagabond Butterflyfish</w:t>
            </w:r>
          </w:p>
        </w:tc>
        <w:tc>
          <w:tcPr>
            <w:tcW w:w="518" w:type="pct"/>
            <w:tcBorders>
              <w:top w:val="nil"/>
              <w:left w:val="nil"/>
              <w:bottom w:val="nil"/>
              <w:right w:val="nil"/>
            </w:tcBorders>
            <w:shd w:val="clear" w:color="auto" w:fill="auto"/>
            <w:noWrap/>
            <w:vAlign w:val="center"/>
            <w:hideMark/>
          </w:tcPr>
          <w:p w14:paraId="5F8B85FC" w14:textId="77777777" w:rsidR="002C714C" w:rsidRPr="00992ED0" w:rsidRDefault="002C714C" w:rsidP="00AE1118">
            <w:pPr>
              <w:spacing w:after="0" w:line="240" w:lineRule="auto"/>
              <w:ind w:firstLine="0"/>
              <w:jc w:val="center"/>
              <w:rPr>
                <w:rFonts w:ascii="Arial" w:eastAsia="Times New Roman" w:hAnsi="Arial" w:cs="Arial"/>
                <w:color w:val="000000"/>
                <w:sz w:val="18"/>
                <w:szCs w:val="18"/>
                <w:lang w:eastAsia="en-AU"/>
              </w:rPr>
            </w:pPr>
            <w:r w:rsidRPr="00992ED0">
              <w:rPr>
                <w:rFonts w:ascii="Arial" w:eastAsia="Times New Roman" w:hAnsi="Arial" w:cs="Arial"/>
                <w:color w:val="000000"/>
                <w:sz w:val="18"/>
                <w:szCs w:val="18"/>
                <w:lang w:eastAsia="en-AU"/>
              </w:rPr>
              <w:t>37 365062</w:t>
            </w:r>
          </w:p>
        </w:tc>
        <w:tc>
          <w:tcPr>
            <w:tcW w:w="303" w:type="pct"/>
            <w:tcBorders>
              <w:top w:val="nil"/>
              <w:left w:val="nil"/>
              <w:bottom w:val="nil"/>
              <w:right w:val="nil"/>
            </w:tcBorders>
            <w:shd w:val="clear" w:color="auto" w:fill="auto"/>
            <w:noWrap/>
            <w:vAlign w:val="center"/>
            <w:hideMark/>
          </w:tcPr>
          <w:p w14:paraId="069FF1FC" w14:textId="77777777" w:rsidR="002C714C" w:rsidRPr="00992ED0" w:rsidRDefault="002C714C" w:rsidP="00AE1118">
            <w:pPr>
              <w:spacing w:after="0" w:line="240" w:lineRule="auto"/>
              <w:ind w:firstLine="0"/>
              <w:jc w:val="center"/>
              <w:rPr>
                <w:rFonts w:ascii="Arial" w:eastAsia="Times New Roman" w:hAnsi="Arial" w:cs="Arial"/>
                <w:color w:val="000000"/>
                <w:sz w:val="18"/>
                <w:szCs w:val="18"/>
                <w:lang w:eastAsia="en-AU"/>
              </w:rPr>
            </w:pPr>
          </w:p>
        </w:tc>
        <w:tc>
          <w:tcPr>
            <w:tcW w:w="314" w:type="pct"/>
            <w:tcBorders>
              <w:top w:val="nil"/>
              <w:left w:val="nil"/>
              <w:bottom w:val="nil"/>
              <w:right w:val="nil"/>
            </w:tcBorders>
            <w:shd w:val="clear" w:color="auto" w:fill="auto"/>
            <w:noWrap/>
            <w:vAlign w:val="center"/>
            <w:hideMark/>
          </w:tcPr>
          <w:p w14:paraId="4113176E" w14:textId="77777777" w:rsidR="002C714C" w:rsidRPr="00992ED0" w:rsidRDefault="002C714C" w:rsidP="00AE1118">
            <w:pPr>
              <w:spacing w:after="0" w:line="240" w:lineRule="auto"/>
              <w:ind w:firstLine="0"/>
              <w:jc w:val="center"/>
              <w:rPr>
                <w:rFonts w:ascii="Arial" w:eastAsia="Times New Roman" w:hAnsi="Arial" w:cs="Arial"/>
                <w:sz w:val="18"/>
                <w:szCs w:val="18"/>
                <w:lang w:eastAsia="en-AU"/>
              </w:rPr>
            </w:pPr>
          </w:p>
        </w:tc>
        <w:tc>
          <w:tcPr>
            <w:tcW w:w="450" w:type="pct"/>
            <w:tcBorders>
              <w:top w:val="nil"/>
              <w:left w:val="nil"/>
              <w:bottom w:val="nil"/>
              <w:right w:val="nil"/>
            </w:tcBorders>
            <w:shd w:val="clear" w:color="auto" w:fill="auto"/>
            <w:noWrap/>
            <w:vAlign w:val="center"/>
            <w:hideMark/>
          </w:tcPr>
          <w:p w14:paraId="1476AA5C" w14:textId="77777777" w:rsidR="002C714C" w:rsidRPr="00992ED0" w:rsidRDefault="002C714C" w:rsidP="00AE1118">
            <w:pPr>
              <w:spacing w:after="0" w:line="240" w:lineRule="auto"/>
              <w:ind w:firstLine="0"/>
              <w:jc w:val="center"/>
              <w:rPr>
                <w:rFonts w:ascii="Arial" w:eastAsia="Times New Roman" w:hAnsi="Arial" w:cs="Arial"/>
                <w:sz w:val="18"/>
                <w:szCs w:val="18"/>
                <w:lang w:eastAsia="en-AU"/>
              </w:rPr>
            </w:pPr>
          </w:p>
        </w:tc>
        <w:tc>
          <w:tcPr>
            <w:tcW w:w="573" w:type="pct"/>
            <w:tcBorders>
              <w:top w:val="nil"/>
              <w:left w:val="nil"/>
              <w:bottom w:val="nil"/>
              <w:right w:val="nil"/>
            </w:tcBorders>
            <w:shd w:val="clear" w:color="auto" w:fill="auto"/>
            <w:noWrap/>
            <w:vAlign w:val="center"/>
            <w:hideMark/>
          </w:tcPr>
          <w:p w14:paraId="27724545" w14:textId="77777777" w:rsidR="002C714C" w:rsidRPr="00992ED0" w:rsidRDefault="002C714C" w:rsidP="00AE1118">
            <w:pPr>
              <w:spacing w:after="0" w:line="240" w:lineRule="auto"/>
              <w:ind w:firstLine="0"/>
              <w:jc w:val="center"/>
              <w:rPr>
                <w:rFonts w:ascii="Arial" w:eastAsia="Times New Roman" w:hAnsi="Arial" w:cs="Arial"/>
                <w:sz w:val="18"/>
                <w:szCs w:val="18"/>
                <w:lang w:eastAsia="en-AU"/>
              </w:rPr>
            </w:pPr>
            <w:r w:rsidRPr="00992ED0">
              <w:rPr>
                <w:rFonts w:ascii="Arial" w:eastAsia="Times New Roman" w:hAnsi="Arial" w:cs="Arial"/>
                <w:sz w:val="18"/>
                <w:szCs w:val="18"/>
                <w:lang w:eastAsia="en-AU"/>
              </w:rPr>
              <w:t>F/L</w:t>
            </w:r>
          </w:p>
        </w:tc>
        <w:tc>
          <w:tcPr>
            <w:tcW w:w="362" w:type="pct"/>
            <w:tcBorders>
              <w:top w:val="nil"/>
              <w:left w:val="nil"/>
              <w:bottom w:val="nil"/>
              <w:right w:val="nil"/>
            </w:tcBorders>
            <w:shd w:val="clear" w:color="auto" w:fill="auto"/>
            <w:noWrap/>
            <w:vAlign w:val="center"/>
            <w:hideMark/>
          </w:tcPr>
          <w:p w14:paraId="65D8243B" w14:textId="77777777" w:rsidR="002C714C" w:rsidRPr="00992ED0" w:rsidRDefault="002C714C" w:rsidP="00AE1118">
            <w:pPr>
              <w:spacing w:after="0" w:line="240" w:lineRule="auto"/>
              <w:ind w:firstLine="0"/>
              <w:jc w:val="center"/>
              <w:rPr>
                <w:rFonts w:ascii="Arial" w:eastAsia="Times New Roman" w:hAnsi="Arial" w:cs="Arial"/>
                <w:color w:val="000000"/>
                <w:sz w:val="18"/>
                <w:szCs w:val="18"/>
                <w:lang w:eastAsia="en-AU"/>
              </w:rPr>
            </w:pPr>
            <w:r>
              <w:rPr>
                <w:rFonts w:ascii="Arial" w:eastAsia="Times New Roman" w:hAnsi="Arial" w:cs="Arial"/>
                <w:color w:val="000000"/>
                <w:sz w:val="18"/>
                <w:szCs w:val="18"/>
                <w:lang w:eastAsia="en-AU"/>
              </w:rPr>
              <w:t>1</w:t>
            </w:r>
            <w:r w:rsidRPr="00992ED0">
              <w:rPr>
                <w:rFonts w:ascii="Arial" w:eastAsia="Times New Roman" w:hAnsi="Arial" w:cs="Arial"/>
                <w:color w:val="000000"/>
                <w:sz w:val="18"/>
                <w:szCs w:val="18"/>
                <w:lang w:eastAsia="en-AU"/>
              </w:rPr>
              <w:t xml:space="preserve">, </w:t>
            </w:r>
            <w:r>
              <w:rPr>
                <w:rFonts w:ascii="Arial" w:eastAsia="Times New Roman" w:hAnsi="Arial" w:cs="Arial"/>
                <w:color w:val="000000"/>
                <w:sz w:val="18"/>
                <w:szCs w:val="18"/>
                <w:lang w:eastAsia="en-AU"/>
              </w:rPr>
              <w:t>2</w:t>
            </w:r>
          </w:p>
        </w:tc>
        <w:tc>
          <w:tcPr>
            <w:tcW w:w="685" w:type="pct"/>
            <w:tcBorders>
              <w:top w:val="nil"/>
              <w:left w:val="nil"/>
              <w:bottom w:val="nil"/>
              <w:right w:val="nil"/>
            </w:tcBorders>
            <w:vAlign w:val="center"/>
          </w:tcPr>
          <w:p w14:paraId="2FF2E62B" w14:textId="77777777" w:rsidR="002C714C" w:rsidRPr="00992ED0" w:rsidRDefault="002C714C" w:rsidP="00AE1118">
            <w:pPr>
              <w:spacing w:after="0" w:line="240" w:lineRule="auto"/>
              <w:ind w:firstLine="0"/>
              <w:jc w:val="center"/>
              <w:rPr>
                <w:rFonts w:ascii="Arial" w:eastAsia="Times New Roman" w:hAnsi="Arial" w:cs="Arial"/>
                <w:color w:val="000000"/>
                <w:sz w:val="18"/>
                <w:szCs w:val="18"/>
                <w:lang w:eastAsia="en-AU"/>
              </w:rPr>
            </w:pPr>
            <w:r w:rsidRPr="00A320C4">
              <w:rPr>
                <w:rFonts w:ascii="Arial" w:eastAsia="Times New Roman" w:hAnsi="Arial" w:cs="Arial"/>
                <w:noProof/>
                <w:color w:val="000000"/>
                <w:sz w:val="18"/>
                <w:szCs w:val="18"/>
                <w:vertAlign w:val="superscript"/>
                <w:lang w:eastAsia="en-AU"/>
              </w:rPr>
              <w:t>41,43,44</w:t>
            </w:r>
          </w:p>
        </w:tc>
      </w:tr>
      <w:tr w:rsidR="002C714C" w:rsidRPr="00992ED0" w14:paraId="5C2837F2" w14:textId="77777777" w:rsidTr="00AE1118">
        <w:trPr>
          <w:trHeight w:val="300"/>
        </w:trPr>
        <w:tc>
          <w:tcPr>
            <w:tcW w:w="1794" w:type="pct"/>
            <w:gridSpan w:val="2"/>
            <w:tcBorders>
              <w:top w:val="nil"/>
              <w:left w:val="nil"/>
              <w:bottom w:val="nil"/>
              <w:right w:val="nil"/>
            </w:tcBorders>
            <w:shd w:val="clear" w:color="auto" w:fill="auto"/>
            <w:noWrap/>
            <w:vAlign w:val="center"/>
            <w:hideMark/>
          </w:tcPr>
          <w:p w14:paraId="5F0FB4D6" w14:textId="77777777" w:rsidR="002C714C" w:rsidRPr="00992ED0" w:rsidRDefault="002C714C" w:rsidP="00AE1118">
            <w:pPr>
              <w:spacing w:after="0" w:line="240" w:lineRule="auto"/>
              <w:ind w:firstLine="0"/>
              <w:jc w:val="center"/>
              <w:rPr>
                <w:rFonts w:ascii="Arial" w:eastAsia="Times New Roman" w:hAnsi="Arial" w:cs="Arial"/>
                <w:b/>
                <w:bCs/>
                <w:color w:val="000000"/>
                <w:sz w:val="18"/>
                <w:szCs w:val="18"/>
                <w:lang w:eastAsia="en-AU"/>
              </w:rPr>
            </w:pPr>
            <w:r w:rsidRPr="00992ED0">
              <w:rPr>
                <w:rFonts w:ascii="Arial" w:eastAsia="Times New Roman" w:hAnsi="Arial" w:cs="Arial"/>
                <w:b/>
                <w:bCs/>
                <w:color w:val="000000"/>
                <w:sz w:val="18"/>
                <w:szCs w:val="18"/>
                <w:lang w:eastAsia="en-AU"/>
              </w:rPr>
              <w:t>Diodontidae</w:t>
            </w:r>
          </w:p>
        </w:tc>
        <w:tc>
          <w:tcPr>
            <w:tcW w:w="518" w:type="pct"/>
            <w:tcBorders>
              <w:top w:val="nil"/>
              <w:left w:val="nil"/>
              <w:bottom w:val="nil"/>
              <w:right w:val="nil"/>
            </w:tcBorders>
            <w:shd w:val="clear" w:color="auto" w:fill="auto"/>
            <w:noWrap/>
            <w:vAlign w:val="center"/>
            <w:hideMark/>
          </w:tcPr>
          <w:p w14:paraId="78994EFB" w14:textId="77777777" w:rsidR="002C714C" w:rsidRPr="00992ED0" w:rsidRDefault="002C714C" w:rsidP="00AE1118">
            <w:pPr>
              <w:spacing w:after="0" w:line="240" w:lineRule="auto"/>
              <w:ind w:firstLine="0"/>
              <w:jc w:val="center"/>
              <w:rPr>
                <w:rFonts w:ascii="Arial" w:eastAsia="Times New Roman" w:hAnsi="Arial" w:cs="Arial"/>
                <w:b/>
                <w:bCs/>
                <w:color w:val="000000"/>
                <w:sz w:val="18"/>
                <w:szCs w:val="18"/>
                <w:lang w:eastAsia="en-AU"/>
              </w:rPr>
            </w:pPr>
          </w:p>
        </w:tc>
        <w:tc>
          <w:tcPr>
            <w:tcW w:w="303" w:type="pct"/>
            <w:tcBorders>
              <w:top w:val="nil"/>
              <w:left w:val="nil"/>
              <w:bottom w:val="nil"/>
              <w:right w:val="nil"/>
            </w:tcBorders>
            <w:shd w:val="clear" w:color="auto" w:fill="auto"/>
            <w:noWrap/>
            <w:vAlign w:val="center"/>
            <w:hideMark/>
          </w:tcPr>
          <w:p w14:paraId="2C77D9D6" w14:textId="77777777" w:rsidR="002C714C" w:rsidRPr="00992ED0" w:rsidRDefault="002C714C" w:rsidP="00AE1118">
            <w:pPr>
              <w:spacing w:after="0" w:line="240" w:lineRule="auto"/>
              <w:ind w:firstLine="0"/>
              <w:jc w:val="center"/>
              <w:rPr>
                <w:rFonts w:ascii="Arial" w:eastAsia="Times New Roman" w:hAnsi="Arial" w:cs="Arial"/>
                <w:sz w:val="18"/>
                <w:szCs w:val="18"/>
                <w:lang w:eastAsia="en-AU"/>
              </w:rPr>
            </w:pPr>
          </w:p>
        </w:tc>
        <w:tc>
          <w:tcPr>
            <w:tcW w:w="314" w:type="pct"/>
            <w:tcBorders>
              <w:top w:val="nil"/>
              <w:left w:val="nil"/>
              <w:bottom w:val="nil"/>
              <w:right w:val="nil"/>
            </w:tcBorders>
            <w:shd w:val="clear" w:color="auto" w:fill="auto"/>
            <w:noWrap/>
            <w:vAlign w:val="center"/>
            <w:hideMark/>
          </w:tcPr>
          <w:p w14:paraId="0CECBAE4" w14:textId="77777777" w:rsidR="002C714C" w:rsidRPr="00992ED0" w:rsidRDefault="002C714C" w:rsidP="00AE1118">
            <w:pPr>
              <w:spacing w:after="0" w:line="240" w:lineRule="auto"/>
              <w:ind w:firstLine="0"/>
              <w:jc w:val="center"/>
              <w:rPr>
                <w:rFonts w:ascii="Arial" w:eastAsia="Times New Roman" w:hAnsi="Arial" w:cs="Arial"/>
                <w:sz w:val="18"/>
                <w:szCs w:val="18"/>
                <w:lang w:eastAsia="en-AU"/>
              </w:rPr>
            </w:pPr>
          </w:p>
        </w:tc>
        <w:tc>
          <w:tcPr>
            <w:tcW w:w="450" w:type="pct"/>
            <w:tcBorders>
              <w:top w:val="nil"/>
              <w:left w:val="nil"/>
              <w:bottom w:val="nil"/>
              <w:right w:val="nil"/>
            </w:tcBorders>
            <w:shd w:val="clear" w:color="auto" w:fill="auto"/>
            <w:noWrap/>
            <w:vAlign w:val="center"/>
            <w:hideMark/>
          </w:tcPr>
          <w:p w14:paraId="70CA6FA0" w14:textId="77777777" w:rsidR="002C714C" w:rsidRPr="00992ED0" w:rsidRDefault="002C714C" w:rsidP="00AE1118">
            <w:pPr>
              <w:spacing w:after="0" w:line="240" w:lineRule="auto"/>
              <w:ind w:firstLine="0"/>
              <w:jc w:val="center"/>
              <w:rPr>
                <w:rFonts w:ascii="Arial" w:eastAsia="Times New Roman" w:hAnsi="Arial" w:cs="Arial"/>
                <w:sz w:val="18"/>
                <w:szCs w:val="18"/>
                <w:lang w:eastAsia="en-AU"/>
              </w:rPr>
            </w:pPr>
          </w:p>
        </w:tc>
        <w:tc>
          <w:tcPr>
            <w:tcW w:w="573" w:type="pct"/>
            <w:tcBorders>
              <w:top w:val="nil"/>
              <w:left w:val="nil"/>
              <w:bottom w:val="nil"/>
              <w:right w:val="nil"/>
            </w:tcBorders>
            <w:shd w:val="clear" w:color="auto" w:fill="auto"/>
            <w:noWrap/>
            <w:vAlign w:val="center"/>
            <w:hideMark/>
          </w:tcPr>
          <w:p w14:paraId="2129532D" w14:textId="77777777" w:rsidR="002C714C" w:rsidRPr="00992ED0" w:rsidRDefault="002C714C" w:rsidP="00AE1118">
            <w:pPr>
              <w:spacing w:after="0" w:line="240" w:lineRule="auto"/>
              <w:ind w:firstLine="0"/>
              <w:jc w:val="center"/>
              <w:rPr>
                <w:rFonts w:ascii="Arial" w:eastAsia="Times New Roman" w:hAnsi="Arial" w:cs="Arial"/>
                <w:sz w:val="18"/>
                <w:szCs w:val="18"/>
                <w:lang w:eastAsia="en-AU"/>
              </w:rPr>
            </w:pPr>
          </w:p>
        </w:tc>
        <w:tc>
          <w:tcPr>
            <w:tcW w:w="362" w:type="pct"/>
            <w:tcBorders>
              <w:top w:val="nil"/>
              <w:left w:val="nil"/>
              <w:bottom w:val="nil"/>
              <w:right w:val="nil"/>
            </w:tcBorders>
            <w:shd w:val="clear" w:color="auto" w:fill="auto"/>
            <w:noWrap/>
            <w:vAlign w:val="center"/>
            <w:hideMark/>
          </w:tcPr>
          <w:p w14:paraId="4968972D" w14:textId="77777777" w:rsidR="002C714C" w:rsidRPr="00992ED0" w:rsidRDefault="002C714C" w:rsidP="00AE1118">
            <w:pPr>
              <w:spacing w:after="0" w:line="240" w:lineRule="auto"/>
              <w:ind w:firstLine="0"/>
              <w:jc w:val="center"/>
              <w:rPr>
                <w:rFonts w:ascii="Arial" w:eastAsia="Times New Roman" w:hAnsi="Arial" w:cs="Arial"/>
                <w:sz w:val="18"/>
                <w:szCs w:val="18"/>
                <w:lang w:eastAsia="en-AU"/>
              </w:rPr>
            </w:pPr>
          </w:p>
        </w:tc>
        <w:tc>
          <w:tcPr>
            <w:tcW w:w="685" w:type="pct"/>
            <w:tcBorders>
              <w:top w:val="nil"/>
              <w:left w:val="nil"/>
              <w:bottom w:val="nil"/>
              <w:right w:val="nil"/>
            </w:tcBorders>
            <w:vAlign w:val="center"/>
          </w:tcPr>
          <w:p w14:paraId="4C7C6B2B" w14:textId="77777777" w:rsidR="002C714C" w:rsidRPr="00992ED0" w:rsidRDefault="002C714C" w:rsidP="00AE1118">
            <w:pPr>
              <w:spacing w:after="0" w:line="240" w:lineRule="auto"/>
              <w:ind w:firstLine="0"/>
              <w:jc w:val="center"/>
              <w:rPr>
                <w:rFonts w:ascii="Arial" w:eastAsia="Times New Roman" w:hAnsi="Arial" w:cs="Arial"/>
                <w:sz w:val="18"/>
                <w:szCs w:val="18"/>
                <w:lang w:eastAsia="en-AU"/>
              </w:rPr>
            </w:pPr>
          </w:p>
        </w:tc>
      </w:tr>
      <w:tr w:rsidR="002C714C" w:rsidRPr="00992ED0" w14:paraId="69954C7D" w14:textId="77777777" w:rsidTr="00AE1118">
        <w:trPr>
          <w:trHeight w:val="300"/>
        </w:trPr>
        <w:tc>
          <w:tcPr>
            <w:tcW w:w="967" w:type="pct"/>
            <w:tcBorders>
              <w:top w:val="nil"/>
              <w:left w:val="nil"/>
              <w:bottom w:val="nil"/>
              <w:right w:val="nil"/>
            </w:tcBorders>
            <w:shd w:val="clear" w:color="auto" w:fill="auto"/>
            <w:noWrap/>
            <w:vAlign w:val="center"/>
            <w:hideMark/>
          </w:tcPr>
          <w:p w14:paraId="0DF72B44" w14:textId="77777777" w:rsidR="002C714C" w:rsidRPr="00992ED0" w:rsidRDefault="002C714C" w:rsidP="00AE1118">
            <w:pPr>
              <w:spacing w:after="0" w:line="240" w:lineRule="auto"/>
              <w:ind w:firstLine="0"/>
              <w:rPr>
                <w:rFonts w:ascii="Arial" w:eastAsia="Times New Roman" w:hAnsi="Arial" w:cs="Arial"/>
                <w:i/>
                <w:iCs/>
                <w:color w:val="000000"/>
                <w:sz w:val="18"/>
                <w:szCs w:val="18"/>
                <w:lang w:eastAsia="en-AU"/>
              </w:rPr>
            </w:pPr>
            <w:r w:rsidRPr="00992ED0">
              <w:rPr>
                <w:rFonts w:ascii="Arial" w:eastAsia="Times New Roman" w:hAnsi="Arial" w:cs="Arial"/>
                <w:i/>
                <w:iCs/>
                <w:color w:val="000000"/>
                <w:sz w:val="18"/>
                <w:szCs w:val="18"/>
                <w:lang w:eastAsia="en-AU"/>
              </w:rPr>
              <w:t>Diodon hystrix</w:t>
            </w:r>
          </w:p>
        </w:tc>
        <w:tc>
          <w:tcPr>
            <w:tcW w:w="827" w:type="pct"/>
            <w:tcBorders>
              <w:top w:val="nil"/>
              <w:left w:val="nil"/>
              <w:bottom w:val="nil"/>
              <w:right w:val="nil"/>
            </w:tcBorders>
            <w:shd w:val="clear" w:color="auto" w:fill="auto"/>
            <w:noWrap/>
            <w:vAlign w:val="center"/>
            <w:hideMark/>
          </w:tcPr>
          <w:p w14:paraId="5E4375D7" w14:textId="77777777" w:rsidR="002C714C" w:rsidRPr="00992ED0" w:rsidRDefault="002C714C" w:rsidP="00AE1118">
            <w:pPr>
              <w:spacing w:after="0" w:line="240" w:lineRule="auto"/>
              <w:ind w:firstLine="0"/>
              <w:jc w:val="center"/>
              <w:rPr>
                <w:rFonts w:ascii="Arial" w:eastAsia="Times New Roman" w:hAnsi="Arial" w:cs="Arial"/>
                <w:color w:val="000000"/>
                <w:sz w:val="18"/>
                <w:szCs w:val="18"/>
                <w:lang w:eastAsia="en-AU"/>
              </w:rPr>
            </w:pPr>
            <w:r w:rsidRPr="00992ED0">
              <w:rPr>
                <w:rFonts w:ascii="Arial" w:eastAsia="Times New Roman" w:hAnsi="Arial" w:cs="Arial"/>
                <w:color w:val="000000"/>
                <w:sz w:val="18"/>
                <w:szCs w:val="18"/>
                <w:lang w:eastAsia="en-AU"/>
              </w:rPr>
              <w:t>Spotted Porcupinefish</w:t>
            </w:r>
          </w:p>
        </w:tc>
        <w:tc>
          <w:tcPr>
            <w:tcW w:w="518" w:type="pct"/>
            <w:tcBorders>
              <w:top w:val="nil"/>
              <w:left w:val="nil"/>
              <w:bottom w:val="nil"/>
              <w:right w:val="nil"/>
            </w:tcBorders>
            <w:shd w:val="clear" w:color="auto" w:fill="auto"/>
            <w:noWrap/>
            <w:vAlign w:val="center"/>
            <w:hideMark/>
          </w:tcPr>
          <w:p w14:paraId="5D0CA467" w14:textId="77777777" w:rsidR="002C714C" w:rsidRPr="00992ED0" w:rsidRDefault="002C714C" w:rsidP="00AE1118">
            <w:pPr>
              <w:spacing w:after="0" w:line="240" w:lineRule="auto"/>
              <w:ind w:firstLine="0"/>
              <w:jc w:val="center"/>
              <w:rPr>
                <w:rFonts w:ascii="Arial" w:eastAsia="Times New Roman" w:hAnsi="Arial" w:cs="Arial"/>
                <w:color w:val="000000"/>
                <w:sz w:val="18"/>
                <w:szCs w:val="18"/>
                <w:lang w:eastAsia="en-AU"/>
              </w:rPr>
            </w:pPr>
            <w:r w:rsidRPr="00992ED0">
              <w:rPr>
                <w:rFonts w:ascii="Arial" w:eastAsia="Times New Roman" w:hAnsi="Arial" w:cs="Arial"/>
                <w:color w:val="000000"/>
                <w:sz w:val="18"/>
                <w:szCs w:val="18"/>
                <w:lang w:eastAsia="en-AU"/>
              </w:rPr>
              <w:t>37 469015</w:t>
            </w:r>
          </w:p>
        </w:tc>
        <w:tc>
          <w:tcPr>
            <w:tcW w:w="303" w:type="pct"/>
            <w:tcBorders>
              <w:top w:val="nil"/>
              <w:left w:val="nil"/>
              <w:bottom w:val="nil"/>
              <w:right w:val="nil"/>
            </w:tcBorders>
            <w:shd w:val="clear" w:color="auto" w:fill="auto"/>
            <w:noWrap/>
            <w:vAlign w:val="center"/>
            <w:hideMark/>
          </w:tcPr>
          <w:p w14:paraId="490BE174" w14:textId="77777777" w:rsidR="002C714C" w:rsidRPr="00992ED0" w:rsidRDefault="002C714C" w:rsidP="00AE1118">
            <w:pPr>
              <w:spacing w:after="0" w:line="240" w:lineRule="auto"/>
              <w:ind w:firstLine="0"/>
              <w:jc w:val="center"/>
              <w:rPr>
                <w:rFonts w:ascii="Arial" w:eastAsia="Times New Roman" w:hAnsi="Arial" w:cs="Arial"/>
                <w:color w:val="000000"/>
                <w:sz w:val="18"/>
                <w:szCs w:val="18"/>
                <w:lang w:eastAsia="en-AU"/>
              </w:rPr>
            </w:pPr>
          </w:p>
        </w:tc>
        <w:tc>
          <w:tcPr>
            <w:tcW w:w="314" w:type="pct"/>
            <w:tcBorders>
              <w:top w:val="nil"/>
              <w:left w:val="nil"/>
              <w:bottom w:val="nil"/>
              <w:right w:val="nil"/>
            </w:tcBorders>
            <w:shd w:val="clear" w:color="auto" w:fill="auto"/>
            <w:noWrap/>
            <w:vAlign w:val="center"/>
            <w:hideMark/>
          </w:tcPr>
          <w:p w14:paraId="67D4F767" w14:textId="77777777" w:rsidR="002C714C" w:rsidRPr="00992ED0" w:rsidRDefault="002C714C" w:rsidP="00AE1118">
            <w:pPr>
              <w:spacing w:after="0" w:line="240" w:lineRule="auto"/>
              <w:ind w:firstLine="0"/>
              <w:jc w:val="center"/>
              <w:rPr>
                <w:rFonts w:ascii="Arial" w:eastAsia="Times New Roman" w:hAnsi="Arial" w:cs="Arial"/>
                <w:sz w:val="18"/>
                <w:szCs w:val="18"/>
                <w:lang w:eastAsia="en-AU"/>
              </w:rPr>
            </w:pPr>
            <w:r w:rsidRPr="00992ED0">
              <w:rPr>
                <w:rFonts w:ascii="Arial" w:eastAsia="Times New Roman" w:hAnsi="Arial" w:cs="Arial"/>
                <w:sz w:val="18"/>
                <w:szCs w:val="18"/>
                <w:lang w:eastAsia="en-AU"/>
              </w:rPr>
              <w:t>F</w:t>
            </w:r>
            <w:r w:rsidRPr="00992ED0">
              <w:rPr>
                <w:rFonts w:ascii="Arial" w:eastAsia="Times New Roman" w:hAnsi="Arial" w:cs="Arial"/>
                <w:sz w:val="18"/>
                <w:szCs w:val="18"/>
                <w:vertAlign w:val="superscript"/>
                <w:lang w:eastAsia="en-AU"/>
              </w:rPr>
              <w:t>G</w:t>
            </w:r>
          </w:p>
        </w:tc>
        <w:tc>
          <w:tcPr>
            <w:tcW w:w="450" w:type="pct"/>
            <w:tcBorders>
              <w:top w:val="nil"/>
              <w:left w:val="nil"/>
              <w:bottom w:val="nil"/>
              <w:right w:val="nil"/>
            </w:tcBorders>
            <w:shd w:val="clear" w:color="auto" w:fill="auto"/>
            <w:noWrap/>
            <w:vAlign w:val="center"/>
            <w:hideMark/>
          </w:tcPr>
          <w:p w14:paraId="70242992" w14:textId="77777777" w:rsidR="002C714C" w:rsidRPr="00992ED0" w:rsidRDefault="002C714C" w:rsidP="00AE1118">
            <w:pPr>
              <w:spacing w:after="0" w:line="240" w:lineRule="auto"/>
              <w:ind w:firstLine="0"/>
              <w:jc w:val="center"/>
              <w:rPr>
                <w:rFonts w:ascii="Arial" w:eastAsia="Times New Roman" w:hAnsi="Arial" w:cs="Arial"/>
                <w:sz w:val="18"/>
                <w:szCs w:val="18"/>
                <w:lang w:eastAsia="en-AU"/>
              </w:rPr>
            </w:pPr>
          </w:p>
        </w:tc>
        <w:tc>
          <w:tcPr>
            <w:tcW w:w="573" w:type="pct"/>
            <w:tcBorders>
              <w:top w:val="nil"/>
              <w:left w:val="nil"/>
              <w:bottom w:val="nil"/>
              <w:right w:val="nil"/>
            </w:tcBorders>
            <w:shd w:val="clear" w:color="auto" w:fill="auto"/>
            <w:noWrap/>
            <w:vAlign w:val="center"/>
            <w:hideMark/>
          </w:tcPr>
          <w:p w14:paraId="365BA93F" w14:textId="77777777" w:rsidR="002C714C" w:rsidRPr="00992ED0" w:rsidRDefault="002C714C" w:rsidP="00AE1118">
            <w:pPr>
              <w:spacing w:after="0" w:line="240" w:lineRule="auto"/>
              <w:ind w:firstLine="0"/>
              <w:jc w:val="center"/>
              <w:rPr>
                <w:rFonts w:ascii="Arial" w:eastAsia="Times New Roman" w:hAnsi="Arial" w:cs="Arial"/>
                <w:sz w:val="18"/>
                <w:szCs w:val="18"/>
                <w:lang w:eastAsia="en-AU"/>
              </w:rPr>
            </w:pPr>
          </w:p>
        </w:tc>
        <w:tc>
          <w:tcPr>
            <w:tcW w:w="362" w:type="pct"/>
            <w:tcBorders>
              <w:top w:val="nil"/>
              <w:left w:val="nil"/>
              <w:bottom w:val="nil"/>
              <w:right w:val="nil"/>
            </w:tcBorders>
            <w:shd w:val="clear" w:color="auto" w:fill="auto"/>
            <w:noWrap/>
            <w:vAlign w:val="center"/>
            <w:hideMark/>
          </w:tcPr>
          <w:p w14:paraId="75789C3E" w14:textId="77777777" w:rsidR="002C714C" w:rsidRPr="00992ED0" w:rsidRDefault="002C714C" w:rsidP="00AE1118">
            <w:pPr>
              <w:spacing w:after="0" w:line="240" w:lineRule="auto"/>
              <w:ind w:firstLine="0"/>
              <w:jc w:val="center"/>
              <w:rPr>
                <w:rFonts w:ascii="Arial" w:eastAsia="Times New Roman" w:hAnsi="Arial" w:cs="Arial"/>
                <w:color w:val="000000"/>
                <w:sz w:val="18"/>
                <w:szCs w:val="18"/>
                <w:lang w:eastAsia="en-AU"/>
              </w:rPr>
            </w:pPr>
            <w:r>
              <w:rPr>
                <w:rFonts w:ascii="Arial" w:eastAsia="Times New Roman" w:hAnsi="Arial" w:cs="Arial"/>
                <w:color w:val="000000"/>
                <w:sz w:val="18"/>
                <w:szCs w:val="18"/>
                <w:lang w:eastAsia="en-AU"/>
              </w:rPr>
              <w:t>1</w:t>
            </w:r>
          </w:p>
        </w:tc>
        <w:tc>
          <w:tcPr>
            <w:tcW w:w="685" w:type="pct"/>
            <w:tcBorders>
              <w:top w:val="nil"/>
              <w:left w:val="nil"/>
              <w:bottom w:val="nil"/>
              <w:right w:val="nil"/>
            </w:tcBorders>
            <w:vAlign w:val="center"/>
          </w:tcPr>
          <w:p w14:paraId="2F0EE5DE" w14:textId="77777777" w:rsidR="002C714C" w:rsidRPr="00992ED0" w:rsidRDefault="002C714C" w:rsidP="00AE1118">
            <w:pPr>
              <w:spacing w:after="0" w:line="240" w:lineRule="auto"/>
              <w:ind w:firstLine="0"/>
              <w:jc w:val="center"/>
              <w:rPr>
                <w:rFonts w:ascii="Arial" w:eastAsia="Times New Roman" w:hAnsi="Arial" w:cs="Arial"/>
                <w:color w:val="000000"/>
                <w:sz w:val="18"/>
                <w:szCs w:val="18"/>
                <w:lang w:eastAsia="en-AU"/>
              </w:rPr>
            </w:pPr>
            <w:r w:rsidRPr="009D5EDD">
              <w:rPr>
                <w:rFonts w:ascii="Arial" w:eastAsia="Times New Roman" w:hAnsi="Arial" w:cs="Arial"/>
                <w:noProof/>
                <w:color w:val="000000"/>
                <w:sz w:val="18"/>
                <w:szCs w:val="18"/>
                <w:vertAlign w:val="superscript"/>
                <w:lang w:eastAsia="en-AU"/>
              </w:rPr>
              <w:t>27</w:t>
            </w:r>
          </w:p>
        </w:tc>
      </w:tr>
      <w:tr w:rsidR="002C714C" w:rsidRPr="00992ED0" w14:paraId="25FF69B2" w14:textId="77777777" w:rsidTr="00AE1118">
        <w:trPr>
          <w:trHeight w:val="300"/>
        </w:trPr>
        <w:tc>
          <w:tcPr>
            <w:tcW w:w="1794" w:type="pct"/>
            <w:gridSpan w:val="2"/>
            <w:tcBorders>
              <w:top w:val="nil"/>
              <w:left w:val="nil"/>
              <w:bottom w:val="nil"/>
              <w:right w:val="nil"/>
            </w:tcBorders>
            <w:shd w:val="clear" w:color="auto" w:fill="auto"/>
            <w:noWrap/>
            <w:vAlign w:val="center"/>
            <w:hideMark/>
          </w:tcPr>
          <w:p w14:paraId="1FA44542" w14:textId="77777777" w:rsidR="002C714C" w:rsidRPr="00992ED0" w:rsidRDefault="002C714C" w:rsidP="00AE1118">
            <w:pPr>
              <w:spacing w:after="0" w:line="240" w:lineRule="auto"/>
              <w:ind w:firstLine="0"/>
              <w:jc w:val="center"/>
              <w:rPr>
                <w:rFonts w:ascii="Arial" w:eastAsia="Times New Roman" w:hAnsi="Arial" w:cs="Arial"/>
                <w:b/>
                <w:bCs/>
                <w:color w:val="000000"/>
                <w:sz w:val="18"/>
                <w:szCs w:val="18"/>
                <w:lang w:eastAsia="en-AU"/>
              </w:rPr>
            </w:pPr>
            <w:r w:rsidRPr="00992ED0">
              <w:rPr>
                <w:rFonts w:ascii="Arial" w:eastAsia="Times New Roman" w:hAnsi="Arial" w:cs="Arial"/>
                <w:b/>
                <w:bCs/>
                <w:color w:val="000000"/>
                <w:sz w:val="18"/>
                <w:szCs w:val="18"/>
                <w:lang w:eastAsia="en-AU"/>
              </w:rPr>
              <w:t>Gobiidae</w:t>
            </w:r>
          </w:p>
        </w:tc>
        <w:tc>
          <w:tcPr>
            <w:tcW w:w="518" w:type="pct"/>
            <w:tcBorders>
              <w:top w:val="nil"/>
              <w:left w:val="nil"/>
              <w:bottom w:val="nil"/>
              <w:right w:val="nil"/>
            </w:tcBorders>
            <w:shd w:val="clear" w:color="auto" w:fill="auto"/>
            <w:noWrap/>
            <w:vAlign w:val="center"/>
            <w:hideMark/>
          </w:tcPr>
          <w:p w14:paraId="7C01B363" w14:textId="77777777" w:rsidR="002C714C" w:rsidRPr="00992ED0" w:rsidRDefault="002C714C" w:rsidP="00AE1118">
            <w:pPr>
              <w:spacing w:after="0" w:line="240" w:lineRule="auto"/>
              <w:ind w:firstLine="0"/>
              <w:jc w:val="center"/>
              <w:rPr>
                <w:rFonts w:ascii="Arial" w:eastAsia="Times New Roman" w:hAnsi="Arial" w:cs="Arial"/>
                <w:b/>
                <w:bCs/>
                <w:color w:val="000000"/>
                <w:sz w:val="18"/>
                <w:szCs w:val="18"/>
                <w:lang w:eastAsia="en-AU"/>
              </w:rPr>
            </w:pPr>
          </w:p>
        </w:tc>
        <w:tc>
          <w:tcPr>
            <w:tcW w:w="303" w:type="pct"/>
            <w:tcBorders>
              <w:top w:val="nil"/>
              <w:left w:val="nil"/>
              <w:bottom w:val="nil"/>
              <w:right w:val="nil"/>
            </w:tcBorders>
            <w:shd w:val="clear" w:color="auto" w:fill="auto"/>
            <w:noWrap/>
            <w:vAlign w:val="center"/>
            <w:hideMark/>
          </w:tcPr>
          <w:p w14:paraId="684BE8EE" w14:textId="77777777" w:rsidR="002C714C" w:rsidRPr="00992ED0" w:rsidRDefault="002C714C" w:rsidP="00AE1118">
            <w:pPr>
              <w:spacing w:after="0" w:line="240" w:lineRule="auto"/>
              <w:ind w:firstLine="0"/>
              <w:jc w:val="center"/>
              <w:rPr>
                <w:rFonts w:ascii="Arial" w:eastAsia="Times New Roman" w:hAnsi="Arial" w:cs="Arial"/>
                <w:sz w:val="18"/>
                <w:szCs w:val="18"/>
                <w:lang w:eastAsia="en-AU"/>
              </w:rPr>
            </w:pPr>
          </w:p>
        </w:tc>
        <w:tc>
          <w:tcPr>
            <w:tcW w:w="314" w:type="pct"/>
            <w:tcBorders>
              <w:top w:val="nil"/>
              <w:left w:val="nil"/>
              <w:bottom w:val="nil"/>
              <w:right w:val="nil"/>
            </w:tcBorders>
            <w:shd w:val="clear" w:color="auto" w:fill="auto"/>
            <w:noWrap/>
            <w:vAlign w:val="center"/>
            <w:hideMark/>
          </w:tcPr>
          <w:p w14:paraId="4333D7FD" w14:textId="77777777" w:rsidR="002C714C" w:rsidRPr="00992ED0" w:rsidRDefault="002C714C" w:rsidP="00AE1118">
            <w:pPr>
              <w:spacing w:after="0" w:line="240" w:lineRule="auto"/>
              <w:ind w:firstLine="0"/>
              <w:jc w:val="center"/>
              <w:rPr>
                <w:rFonts w:ascii="Arial" w:eastAsia="Times New Roman" w:hAnsi="Arial" w:cs="Arial"/>
                <w:sz w:val="18"/>
                <w:szCs w:val="18"/>
                <w:lang w:eastAsia="en-AU"/>
              </w:rPr>
            </w:pPr>
          </w:p>
        </w:tc>
        <w:tc>
          <w:tcPr>
            <w:tcW w:w="450" w:type="pct"/>
            <w:tcBorders>
              <w:top w:val="nil"/>
              <w:left w:val="nil"/>
              <w:bottom w:val="nil"/>
              <w:right w:val="nil"/>
            </w:tcBorders>
            <w:shd w:val="clear" w:color="auto" w:fill="auto"/>
            <w:noWrap/>
            <w:vAlign w:val="center"/>
            <w:hideMark/>
          </w:tcPr>
          <w:p w14:paraId="36F1E378" w14:textId="77777777" w:rsidR="002C714C" w:rsidRPr="00992ED0" w:rsidRDefault="002C714C" w:rsidP="00AE1118">
            <w:pPr>
              <w:spacing w:after="0" w:line="240" w:lineRule="auto"/>
              <w:ind w:firstLine="0"/>
              <w:jc w:val="center"/>
              <w:rPr>
                <w:rFonts w:ascii="Arial" w:eastAsia="Times New Roman" w:hAnsi="Arial" w:cs="Arial"/>
                <w:sz w:val="18"/>
                <w:szCs w:val="18"/>
                <w:lang w:eastAsia="en-AU"/>
              </w:rPr>
            </w:pPr>
          </w:p>
        </w:tc>
        <w:tc>
          <w:tcPr>
            <w:tcW w:w="573" w:type="pct"/>
            <w:tcBorders>
              <w:top w:val="nil"/>
              <w:left w:val="nil"/>
              <w:bottom w:val="nil"/>
              <w:right w:val="nil"/>
            </w:tcBorders>
            <w:shd w:val="clear" w:color="auto" w:fill="auto"/>
            <w:noWrap/>
            <w:vAlign w:val="center"/>
            <w:hideMark/>
          </w:tcPr>
          <w:p w14:paraId="78B05545" w14:textId="77777777" w:rsidR="002C714C" w:rsidRPr="00992ED0" w:rsidRDefault="002C714C" w:rsidP="00AE1118">
            <w:pPr>
              <w:spacing w:after="0" w:line="240" w:lineRule="auto"/>
              <w:ind w:firstLine="0"/>
              <w:jc w:val="center"/>
              <w:rPr>
                <w:rFonts w:ascii="Arial" w:eastAsia="Times New Roman" w:hAnsi="Arial" w:cs="Arial"/>
                <w:sz w:val="18"/>
                <w:szCs w:val="18"/>
                <w:lang w:eastAsia="en-AU"/>
              </w:rPr>
            </w:pPr>
          </w:p>
        </w:tc>
        <w:tc>
          <w:tcPr>
            <w:tcW w:w="362" w:type="pct"/>
            <w:tcBorders>
              <w:top w:val="nil"/>
              <w:left w:val="nil"/>
              <w:bottom w:val="nil"/>
              <w:right w:val="nil"/>
            </w:tcBorders>
            <w:shd w:val="clear" w:color="auto" w:fill="auto"/>
            <w:noWrap/>
            <w:vAlign w:val="center"/>
            <w:hideMark/>
          </w:tcPr>
          <w:p w14:paraId="1FC440BD" w14:textId="77777777" w:rsidR="002C714C" w:rsidRPr="00992ED0" w:rsidRDefault="002C714C" w:rsidP="00AE1118">
            <w:pPr>
              <w:spacing w:after="0" w:line="240" w:lineRule="auto"/>
              <w:ind w:firstLine="0"/>
              <w:jc w:val="center"/>
              <w:rPr>
                <w:rFonts w:ascii="Arial" w:eastAsia="Times New Roman" w:hAnsi="Arial" w:cs="Arial"/>
                <w:sz w:val="18"/>
                <w:szCs w:val="18"/>
                <w:lang w:eastAsia="en-AU"/>
              </w:rPr>
            </w:pPr>
          </w:p>
        </w:tc>
        <w:tc>
          <w:tcPr>
            <w:tcW w:w="685" w:type="pct"/>
            <w:tcBorders>
              <w:top w:val="nil"/>
              <w:left w:val="nil"/>
              <w:bottom w:val="nil"/>
              <w:right w:val="nil"/>
            </w:tcBorders>
            <w:vAlign w:val="center"/>
          </w:tcPr>
          <w:p w14:paraId="46F45220" w14:textId="77777777" w:rsidR="002C714C" w:rsidRPr="00992ED0" w:rsidRDefault="002C714C" w:rsidP="00AE1118">
            <w:pPr>
              <w:spacing w:after="0" w:line="240" w:lineRule="auto"/>
              <w:ind w:firstLine="0"/>
              <w:jc w:val="center"/>
              <w:rPr>
                <w:rFonts w:ascii="Arial" w:eastAsia="Times New Roman" w:hAnsi="Arial" w:cs="Arial"/>
                <w:sz w:val="18"/>
                <w:szCs w:val="18"/>
                <w:lang w:eastAsia="en-AU"/>
              </w:rPr>
            </w:pPr>
          </w:p>
        </w:tc>
      </w:tr>
      <w:tr w:rsidR="002C714C" w:rsidRPr="00992ED0" w14:paraId="5E6C492C" w14:textId="77777777" w:rsidTr="00AE1118">
        <w:trPr>
          <w:trHeight w:val="300"/>
        </w:trPr>
        <w:tc>
          <w:tcPr>
            <w:tcW w:w="967" w:type="pct"/>
            <w:tcBorders>
              <w:top w:val="nil"/>
              <w:left w:val="nil"/>
              <w:bottom w:val="nil"/>
              <w:right w:val="nil"/>
            </w:tcBorders>
            <w:shd w:val="clear" w:color="auto" w:fill="auto"/>
            <w:noWrap/>
            <w:vAlign w:val="center"/>
            <w:hideMark/>
          </w:tcPr>
          <w:p w14:paraId="5286A3DC" w14:textId="77777777" w:rsidR="002C714C" w:rsidRPr="00992ED0" w:rsidRDefault="002C714C" w:rsidP="00AE1118">
            <w:pPr>
              <w:spacing w:after="0" w:line="240" w:lineRule="auto"/>
              <w:ind w:firstLine="0"/>
              <w:rPr>
                <w:rFonts w:ascii="Arial" w:eastAsia="Times New Roman" w:hAnsi="Arial" w:cs="Arial"/>
                <w:i/>
                <w:iCs/>
                <w:color w:val="000000"/>
                <w:sz w:val="18"/>
                <w:szCs w:val="18"/>
                <w:lang w:eastAsia="en-AU"/>
              </w:rPr>
            </w:pPr>
            <w:r w:rsidRPr="00992ED0">
              <w:rPr>
                <w:rFonts w:ascii="Arial" w:eastAsia="Times New Roman" w:hAnsi="Arial" w:cs="Arial"/>
                <w:i/>
                <w:iCs/>
                <w:color w:val="000000"/>
                <w:sz w:val="18"/>
                <w:szCs w:val="18"/>
                <w:lang w:eastAsia="en-AU"/>
              </w:rPr>
              <w:t xml:space="preserve">Cryptocentrus </w:t>
            </w:r>
            <w:r w:rsidRPr="00992ED0">
              <w:rPr>
                <w:rFonts w:ascii="Arial" w:eastAsia="Times New Roman" w:hAnsi="Arial" w:cs="Arial"/>
                <w:color w:val="000000"/>
                <w:sz w:val="18"/>
                <w:szCs w:val="18"/>
                <w:lang w:eastAsia="en-AU"/>
              </w:rPr>
              <w:t>sp.</w:t>
            </w:r>
          </w:p>
        </w:tc>
        <w:tc>
          <w:tcPr>
            <w:tcW w:w="827" w:type="pct"/>
            <w:tcBorders>
              <w:top w:val="nil"/>
              <w:left w:val="nil"/>
              <w:bottom w:val="nil"/>
              <w:right w:val="nil"/>
            </w:tcBorders>
            <w:shd w:val="clear" w:color="auto" w:fill="auto"/>
            <w:noWrap/>
            <w:vAlign w:val="center"/>
            <w:hideMark/>
          </w:tcPr>
          <w:p w14:paraId="124912BB" w14:textId="77777777" w:rsidR="002C714C" w:rsidRPr="00992ED0" w:rsidRDefault="002C714C" w:rsidP="00AE1118">
            <w:pPr>
              <w:spacing w:after="0" w:line="240" w:lineRule="auto"/>
              <w:ind w:firstLine="0"/>
              <w:jc w:val="center"/>
              <w:rPr>
                <w:rFonts w:ascii="Arial" w:eastAsia="Times New Roman" w:hAnsi="Arial" w:cs="Arial"/>
                <w:color w:val="000000"/>
                <w:sz w:val="18"/>
                <w:szCs w:val="18"/>
                <w:lang w:eastAsia="en-AU"/>
              </w:rPr>
            </w:pPr>
            <w:r w:rsidRPr="00992ED0">
              <w:rPr>
                <w:rFonts w:ascii="Arial" w:eastAsia="Times New Roman" w:hAnsi="Arial" w:cs="Arial"/>
                <w:color w:val="000000"/>
                <w:sz w:val="18"/>
                <w:szCs w:val="18"/>
                <w:lang w:eastAsia="en-AU"/>
              </w:rPr>
              <w:t>Shrimpgoby</w:t>
            </w:r>
          </w:p>
        </w:tc>
        <w:tc>
          <w:tcPr>
            <w:tcW w:w="518" w:type="pct"/>
            <w:tcBorders>
              <w:top w:val="nil"/>
              <w:left w:val="nil"/>
              <w:bottom w:val="nil"/>
              <w:right w:val="nil"/>
            </w:tcBorders>
            <w:shd w:val="clear" w:color="auto" w:fill="auto"/>
            <w:noWrap/>
            <w:vAlign w:val="center"/>
            <w:hideMark/>
          </w:tcPr>
          <w:p w14:paraId="18604150" w14:textId="77777777" w:rsidR="002C714C" w:rsidRPr="00992ED0" w:rsidRDefault="002C714C" w:rsidP="00AE1118">
            <w:pPr>
              <w:spacing w:after="0" w:line="240" w:lineRule="auto"/>
              <w:ind w:firstLine="0"/>
              <w:jc w:val="center"/>
              <w:rPr>
                <w:rFonts w:ascii="Arial" w:eastAsia="Times New Roman" w:hAnsi="Arial" w:cs="Arial"/>
                <w:color w:val="000000"/>
                <w:sz w:val="18"/>
                <w:szCs w:val="18"/>
                <w:lang w:eastAsia="en-AU"/>
              </w:rPr>
            </w:pPr>
            <w:r w:rsidRPr="00992ED0">
              <w:rPr>
                <w:rFonts w:ascii="Arial" w:eastAsia="Times New Roman" w:hAnsi="Arial" w:cs="Arial"/>
                <w:color w:val="000000"/>
                <w:sz w:val="18"/>
                <w:szCs w:val="18"/>
                <w:lang w:eastAsia="en-AU"/>
              </w:rPr>
              <w:t>n/a</w:t>
            </w:r>
          </w:p>
        </w:tc>
        <w:tc>
          <w:tcPr>
            <w:tcW w:w="303" w:type="pct"/>
            <w:tcBorders>
              <w:top w:val="nil"/>
              <w:left w:val="nil"/>
              <w:bottom w:val="nil"/>
              <w:right w:val="nil"/>
            </w:tcBorders>
            <w:shd w:val="clear" w:color="auto" w:fill="auto"/>
            <w:noWrap/>
            <w:vAlign w:val="center"/>
            <w:hideMark/>
          </w:tcPr>
          <w:p w14:paraId="3FB66870" w14:textId="77777777" w:rsidR="002C714C" w:rsidRPr="00992ED0" w:rsidRDefault="002C714C" w:rsidP="00AE1118">
            <w:pPr>
              <w:spacing w:after="0" w:line="240" w:lineRule="auto"/>
              <w:ind w:firstLine="0"/>
              <w:jc w:val="center"/>
              <w:rPr>
                <w:rFonts w:ascii="Arial" w:eastAsia="Times New Roman" w:hAnsi="Arial" w:cs="Arial"/>
                <w:color w:val="000000"/>
                <w:sz w:val="18"/>
                <w:szCs w:val="18"/>
                <w:lang w:eastAsia="en-AU"/>
              </w:rPr>
            </w:pPr>
          </w:p>
        </w:tc>
        <w:tc>
          <w:tcPr>
            <w:tcW w:w="314" w:type="pct"/>
            <w:tcBorders>
              <w:top w:val="nil"/>
              <w:left w:val="nil"/>
              <w:bottom w:val="nil"/>
              <w:right w:val="nil"/>
            </w:tcBorders>
            <w:shd w:val="clear" w:color="auto" w:fill="auto"/>
            <w:noWrap/>
            <w:vAlign w:val="center"/>
            <w:hideMark/>
          </w:tcPr>
          <w:p w14:paraId="53D16A60" w14:textId="77777777" w:rsidR="002C714C" w:rsidRPr="00992ED0" w:rsidRDefault="002C714C" w:rsidP="00AE1118">
            <w:pPr>
              <w:spacing w:after="0" w:line="240" w:lineRule="auto"/>
              <w:ind w:firstLine="0"/>
              <w:jc w:val="center"/>
              <w:rPr>
                <w:rFonts w:ascii="Arial" w:eastAsia="Times New Roman" w:hAnsi="Arial" w:cs="Arial"/>
                <w:sz w:val="18"/>
                <w:szCs w:val="18"/>
                <w:lang w:eastAsia="en-AU"/>
              </w:rPr>
            </w:pPr>
          </w:p>
        </w:tc>
        <w:tc>
          <w:tcPr>
            <w:tcW w:w="450" w:type="pct"/>
            <w:tcBorders>
              <w:top w:val="nil"/>
              <w:left w:val="nil"/>
              <w:bottom w:val="nil"/>
              <w:right w:val="nil"/>
            </w:tcBorders>
            <w:shd w:val="clear" w:color="auto" w:fill="auto"/>
            <w:noWrap/>
            <w:vAlign w:val="center"/>
            <w:hideMark/>
          </w:tcPr>
          <w:p w14:paraId="23EACEFA" w14:textId="77777777" w:rsidR="002C714C" w:rsidRPr="00992ED0" w:rsidRDefault="002C714C" w:rsidP="00AE1118">
            <w:pPr>
              <w:spacing w:after="0" w:line="240" w:lineRule="auto"/>
              <w:ind w:firstLine="0"/>
              <w:jc w:val="center"/>
              <w:rPr>
                <w:rFonts w:ascii="Arial" w:eastAsia="Times New Roman" w:hAnsi="Arial" w:cs="Arial"/>
                <w:sz w:val="18"/>
                <w:szCs w:val="18"/>
                <w:lang w:eastAsia="en-AU"/>
              </w:rPr>
            </w:pPr>
          </w:p>
        </w:tc>
        <w:tc>
          <w:tcPr>
            <w:tcW w:w="573" w:type="pct"/>
            <w:tcBorders>
              <w:top w:val="nil"/>
              <w:left w:val="nil"/>
              <w:bottom w:val="nil"/>
              <w:right w:val="nil"/>
            </w:tcBorders>
            <w:shd w:val="clear" w:color="auto" w:fill="auto"/>
            <w:noWrap/>
            <w:vAlign w:val="center"/>
            <w:hideMark/>
          </w:tcPr>
          <w:p w14:paraId="02130818" w14:textId="77777777" w:rsidR="002C714C" w:rsidRPr="00992ED0" w:rsidRDefault="002C714C" w:rsidP="00AE1118">
            <w:pPr>
              <w:spacing w:after="0" w:line="240" w:lineRule="auto"/>
              <w:ind w:firstLine="0"/>
              <w:jc w:val="center"/>
              <w:rPr>
                <w:rFonts w:ascii="Arial" w:eastAsia="Times New Roman" w:hAnsi="Arial" w:cs="Arial"/>
                <w:color w:val="000000"/>
                <w:sz w:val="18"/>
                <w:szCs w:val="18"/>
                <w:lang w:eastAsia="en-AU"/>
              </w:rPr>
            </w:pPr>
            <w:r w:rsidRPr="00992ED0">
              <w:rPr>
                <w:rFonts w:ascii="Arial" w:eastAsia="Times New Roman" w:hAnsi="Arial" w:cs="Arial"/>
                <w:color w:val="000000"/>
                <w:sz w:val="18"/>
                <w:szCs w:val="18"/>
                <w:lang w:eastAsia="en-AU"/>
              </w:rPr>
              <w:t>F</w:t>
            </w:r>
          </w:p>
        </w:tc>
        <w:tc>
          <w:tcPr>
            <w:tcW w:w="362" w:type="pct"/>
            <w:tcBorders>
              <w:top w:val="nil"/>
              <w:left w:val="nil"/>
              <w:bottom w:val="nil"/>
              <w:right w:val="nil"/>
            </w:tcBorders>
            <w:shd w:val="clear" w:color="auto" w:fill="auto"/>
            <w:noWrap/>
            <w:vAlign w:val="center"/>
            <w:hideMark/>
          </w:tcPr>
          <w:p w14:paraId="2F2A27D5" w14:textId="77777777" w:rsidR="002C714C" w:rsidRPr="00992ED0" w:rsidRDefault="002C714C" w:rsidP="00AE1118">
            <w:pPr>
              <w:spacing w:after="0" w:line="240" w:lineRule="auto"/>
              <w:ind w:firstLine="0"/>
              <w:jc w:val="center"/>
              <w:rPr>
                <w:rFonts w:ascii="Arial" w:eastAsia="Times New Roman" w:hAnsi="Arial" w:cs="Arial"/>
                <w:color w:val="000000"/>
                <w:sz w:val="18"/>
                <w:szCs w:val="18"/>
                <w:lang w:eastAsia="en-AU"/>
              </w:rPr>
            </w:pPr>
            <w:r>
              <w:rPr>
                <w:rFonts w:ascii="Arial" w:eastAsia="Times New Roman" w:hAnsi="Arial" w:cs="Arial"/>
                <w:color w:val="000000"/>
                <w:sz w:val="18"/>
                <w:szCs w:val="18"/>
                <w:lang w:eastAsia="en-AU"/>
              </w:rPr>
              <w:t>1</w:t>
            </w:r>
          </w:p>
        </w:tc>
        <w:tc>
          <w:tcPr>
            <w:tcW w:w="685" w:type="pct"/>
            <w:tcBorders>
              <w:top w:val="nil"/>
              <w:left w:val="nil"/>
              <w:bottom w:val="nil"/>
              <w:right w:val="nil"/>
            </w:tcBorders>
            <w:vAlign w:val="center"/>
          </w:tcPr>
          <w:p w14:paraId="7F46E92C" w14:textId="77777777" w:rsidR="002C714C" w:rsidRPr="00992ED0" w:rsidRDefault="002C714C" w:rsidP="00AE1118">
            <w:pPr>
              <w:spacing w:after="0" w:line="240" w:lineRule="auto"/>
              <w:ind w:firstLine="0"/>
              <w:jc w:val="center"/>
              <w:rPr>
                <w:rFonts w:ascii="Arial" w:eastAsia="Times New Roman" w:hAnsi="Arial" w:cs="Arial"/>
                <w:color w:val="000000"/>
                <w:sz w:val="18"/>
                <w:szCs w:val="18"/>
                <w:lang w:eastAsia="en-AU"/>
              </w:rPr>
            </w:pPr>
            <w:r w:rsidRPr="00BA4E85">
              <w:rPr>
                <w:rFonts w:ascii="Arial" w:eastAsia="Times New Roman" w:hAnsi="Arial" w:cs="Arial"/>
                <w:noProof/>
                <w:color w:val="000000"/>
                <w:sz w:val="18"/>
                <w:szCs w:val="18"/>
                <w:vertAlign w:val="superscript"/>
                <w:lang w:eastAsia="en-AU"/>
              </w:rPr>
              <w:t>81</w:t>
            </w:r>
          </w:p>
        </w:tc>
      </w:tr>
      <w:tr w:rsidR="002C714C" w:rsidRPr="00992ED0" w14:paraId="3A42E749" w14:textId="77777777" w:rsidTr="00AE1118">
        <w:trPr>
          <w:trHeight w:val="300"/>
        </w:trPr>
        <w:tc>
          <w:tcPr>
            <w:tcW w:w="1794" w:type="pct"/>
            <w:gridSpan w:val="2"/>
            <w:tcBorders>
              <w:top w:val="nil"/>
              <w:left w:val="nil"/>
              <w:bottom w:val="nil"/>
              <w:right w:val="nil"/>
            </w:tcBorders>
            <w:shd w:val="clear" w:color="auto" w:fill="auto"/>
            <w:noWrap/>
            <w:vAlign w:val="center"/>
          </w:tcPr>
          <w:p w14:paraId="7B40177D" w14:textId="77777777" w:rsidR="002C714C" w:rsidRPr="00992ED0" w:rsidRDefault="002C714C" w:rsidP="00AE1118">
            <w:pPr>
              <w:spacing w:after="0" w:line="240" w:lineRule="auto"/>
              <w:ind w:firstLine="0"/>
              <w:jc w:val="center"/>
              <w:rPr>
                <w:rFonts w:ascii="Arial" w:eastAsia="Times New Roman" w:hAnsi="Arial" w:cs="Arial"/>
                <w:b/>
                <w:bCs/>
                <w:color w:val="000000"/>
                <w:sz w:val="18"/>
                <w:szCs w:val="18"/>
                <w:lang w:eastAsia="en-AU"/>
              </w:rPr>
            </w:pPr>
            <w:r>
              <w:rPr>
                <w:rFonts w:ascii="Arial" w:eastAsia="Times New Roman" w:hAnsi="Arial" w:cs="Arial"/>
                <w:b/>
                <w:bCs/>
                <w:color w:val="000000"/>
                <w:sz w:val="18"/>
                <w:szCs w:val="18"/>
                <w:lang w:eastAsia="en-AU"/>
              </w:rPr>
              <w:t>Holocentridae</w:t>
            </w:r>
          </w:p>
        </w:tc>
        <w:tc>
          <w:tcPr>
            <w:tcW w:w="518" w:type="pct"/>
            <w:tcBorders>
              <w:top w:val="nil"/>
              <w:left w:val="nil"/>
              <w:bottom w:val="nil"/>
              <w:right w:val="nil"/>
            </w:tcBorders>
            <w:shd w:val="clear" w:color="auto" w:fill="auto"/>
            <w:noWrap/>
            <w:vAlign w:val="center"/>
          </w:tcPr>
          <w:p w14:paraId="64D215F0" w14:textId="77777777" w:rsidR="002C714C" w:rsidRPr="00992ED0" w:rsidRDefault="002C714C" w:rsidP="00AE1118">
            <w:pPr>
              <w:spacing w:after="0" w:line="240" w:lineRule="auto"/>
              <w:ind w:firstLine="0"/>
              <w:jc w:val="center"/>
              <w:rPr>
                <w:rFonts w:ascii="Arial" w:eastAsia="Times New Roman" w:hAnsi="Arial" w:cs="Arial"/>
                <w:b/>
                <w:bCs/>
                <w:color w:val="000000"/>
                <w:sz w:val="18"/>
                <w:szCs w:val="18"/>
                <w:lang w:eastAsia="en-AU"/>
              </w:rPr>
            </w:pPr>
          </w:p>
        </w:tc>
        <w:tc>
          <w:tcPr>
            <w:tcW w:w="303" w:type="pct"/>
            <w:tcBorders>
              <w:top w:val="nil"/>
              <w:left w:val="nil"/>
              <w:bottom w:val="nil"/>
              <w:right w:val="nil"/>
            </w:tcBorders>
            <w:shd w:val="clear" w:color="auto" w:fill="auto"/>
            <w:noWrap/>
            <w:vAlign w:val="center"/>
          </w:tcPr>
          <w:p w14:paraId="6AA07805" w14:textId="77777777" w:rsidR="002C714C" w:rsidRPr="00992ED0" w:rsidRDefault="002C714C" w:rsidP="00AE1118">
            <w:pPr>
              <w:spacing w:after="0" w:line="240" w:lineRule="auto"/>
              <w:ind w:firstLine="0"/>
              <w:jc w:val="center"/>
              <w:rPr>
                <w:rFonts w:ascii="Arial" w:eastAsia="Times New Roman" w:hAnsi="Arial" w:cs="Arial"/>
                <w:sz w:val="18"/>
                <w:szCs w:val="18"/>
                <w:lang w:eastAsia="en-AU"/>
              </w:rPr>
            </w:pPr>
          </w:p>
        </w:tc>
        <w:tc>
          <w:tcPr>
            <w:tcW w:w="314" w:type="pct"/>
            <w:tcBorders>
              <w:top w:val="nil"/>
              <w:left w:val="nil"/>
              <w:bottom w:val="nil"/>
              <w:right w:val="nil"/>
            </w:tcBorders>
            <w:shd w:val="clear" w:color="auto" w:fill="auto"/>
            <w:noWrap/>
            <w:vAlign w:val="center"/>
          </w:tcPr>
          <w:p w14:paraId="29293DDF" w14:textId="77777777" w:rsidR="002C714C" w:rsidRPr="00992ED0" w:rsidRDefault="002C714C" w:rsidP="00AE1118">
            <w:pPr>
              <w:spacing w:after="0" w:line="240" w:lineRule="auto"/>
              <w:ind w:firstLine="0"/>
              <w:jc w:val="center"/>
              <w:rPr>
                <w:rFonts w:ascii="Arial" w:eastAsia="Times New Roman" w:hAnsi="Arial" w:cs="Arial"/>
                <w:sz w:val="18"/>
                <w:szCs w:val="18"/>
                <w:lang w:eastAsia="en-AU"/>
              </w:rPr>
            </w:pPr>
          </w:p>
        </w:tc>
        <w:tc>
          <w:tcPr>
            <w:tcW w:w="450" w:type="pct"/>
            <w:tcBorders>
              <w:top w:val="nil"/>
              <w:left w:val="nil"/>
              <w:bottom w:val="nil"/>
              <w:right w:val="nil"/>
            </w:tcBorders>
            <w:shd w:val="clear" w:color="auto" w:fill="auto"/>
            <w:noWrap/>
            <w:vAlign w:val="center"/>
          </w:tcPr>
          <w:p w14:paraId="2E3756A0" w14:textId="77777777" w:rsidR="002C714C" w:rsidRPr="00992ED0" w:rsidRDefault="002C714C" w:rsidP="00AE1118">
            <w:pPr>
              <w:spacing w:after="0" w:line="240" w:lineRule="auto"/>
              <w:ind w:firstLine="0"/>
              <w:jc w:val="center"/>
              <w:rPr>
                <w:rFonts w:ascii="Arial" w:eastAsia="Times New Roman" w:hAnsi="Arial" w:cs="Arial"/>
                <w:sz w:val="18"/>
                <w:szCs w:val="18"/>
                <w:lang w:eastAsia="en-AU"/>
              </w:rPr>
            </w:pPr>
          </w:p>
        </w:tc>
        <w:tc>
          <w:tcPr>
            <w:tcW w:w="573" w:type="pct"/>
            <w:tcBorders>
              <w:top w:val="nil"/>
              <w:left w:val="nil"/>
              <w:bottom w:val="nil"/>
              <w:right w:val="nil"/>
            </w:tcBorders>
            <w:shd w:val="clear" w:color="auto" w:fill="auto"/>
            <w:noWrap/>
            <w:vAlign w:val="center"/>
          </w:tcPr>
          <w:p w14:paraId="1C02FDF6" w14:textId="77777777" w:rsidR="002C714C" w:rsidRPr="00992ED0" w:rsidRDefault="002C714C" w:rsidP="00AE1118">
            <w:pPr>
              <w:spacing w:after="0" w:line="240" w:lineRule="auto"/>
              <w:ind w:firstLine="0"/>
              <w:jc w:val="center"/>
              <w:rPr>
                <w:rFonts w:ascii="Arial" w:eastAsia="Times New Roman" w:hAnsi="Arial" w:cs="Arial"/>
                <w:sz w:val="18"/>
                <w:szCs w:val="18"/>
                <w:lang w:eastAsia="en-AU"/>
              </w:rPr>
            </w:pPr>
          </w:p>
        </w:tc>
        <w:tc>
          <w:tcPr>
            <w:tcW w:w="362" w:type="pct"/>
            <w:tcBorders>
              <w:top w:val="nil"/>
              <w:left w:val="nil"/>
              <w:bottom w:val="nil"/>
              <w:right w:val="nil"/>
            </w:tcBorders>
            <w:shd w:val="clear" w:color="auto" w:fill="auto"/>
            <w:noWrap/>
            <w:vAlign w:val="center"/>
          </w:tcPr>
          <w:p w14:paraId="39D584EF" w14:textId="77777777" w:rsidR="002C714C" w:rsidRPr="00992ED0" w:rsidRDefault="002C714C" w:rsidP="00AE1118">
            <w:pPr>
              <w:spacing w:after="0" w:line="240" w:lineRule="auto"/>
              <w:ind w:firstLine="0"/>
              <w:jc w:val="center"/>
              <w:rPr>
                <w:rFonts w:ascii="Arial" w:eastAsia="Times New Roman" w:hAnsi="Arial" w:cs="Arial"/>
                <w:sz w:val="18"/>
                <w:szCs w:val="18"/>
                <w:lang w:eastAsia="en-AU"/>
              </w:rPr>
            </w:pPr>
          </w:p>
        </w:tc>
        <w:tc>
          <w:tcPr>
            <w:tcW w:w="685" w:type="pct"/>
            <w:tcBorders>
              <w:top w:val="nil"/>
              <w:left w:val="nil"/>
              <w:bottom w:val="nil"/>
              <w:right w:val="nil"/>
            </w:tcBorders>
            <w:vAlign w:val="center"/>
          </w:tcPr>
          <w:p w14:paraId="4F599200" w14:textId="77777777" w:rsidR="002C714C" w:rsidRPr="00992ED0" w:rsidRDefault="002C714C" w:rsidP="00AE1118">
            <w:pPr>
              <w:spacing w:after="0" w:line="240" w:lineRule="auto"/>
              <w:ind w:firstLine="0"/>
              <w:jc w:val="center"/>
              <w:rPr>
                <w:rFonts w:ascii="Arial" w:eastAsia="Times New Roman" w:hAnsi="Arial" w:cs="Arial"/>
                <w:sz w:val="18"/>
                <w:szCs w:val="18"/>
                <w:lang w:eastAsia="en-AU"/>
              </w:rPr>
            </w:pPr>
          </w:p>
        </w:tc>
      </w:tr>
      <w:tr w:rsidR="002C714C" w:rsidRPr="000E7C4B" w14:paraId="3A63519D" w14:textId="77777777" w:rsidTr="00AE1118">
        <w:trPr>
          <w:trHeight w:val="300"/>
        </w:trPr>
        <w:tc>
          <w:tcPr>
            <w:tcW w:w="967" w:type="pct"/>
            <w:tcBorders>
              <w:top w:val="nil"/>
              <w:left w:val="nil"/>
              <w:bottom w:val="nil"/>
              <w:right w:val="nil"/>
            </w:tcBorders>
            <w:shd w:val="clear" w:color="auto" w:fill="auto"/>
            <w:noWrap/>
            <w:vAlign w:val="center"/>
          </w:tcPr>
          <w:p w14:paraId="33AFBAD4" w14:textId="77777777" w:rsidR="002C714C" w:rsidRPr="000E7C4B" w:rsidRDefault="002C714C" w:rsidP="00AE1118">
            <w:pPr>
              <w:spacing w:after="0" w:line="240" w:lineRule="auto"/>
              <w:ind w:firstLine="0"/>
              <w:rPr>
                <w:rFonts w:ascii="Arial" w:eastAsia="Times New Roman" w:hAnsi="Arial" w:cs="Arial"/>
                <w:bCs/>
                <w:i/>
                <w:color w:val="000000"/>
                <w:sz w:val="18"/>
                <w:szCs w:val="18"/>
                <w:lang w:eastAsia="en-AU"/>
              </w:rPr>
            </w:pPr>
            <w:r w:rsidRPr="000E7C4B">
              <w:rPr>
                <w:rFonts w:ascii="Arial" w:eastAsia="Times New Roman" w:hAnsi="Arial" w:cs="Arial"/>
                <w:bCs/>
                <w:i/>
                <w:color w:val="000000"/>
                <w:sz w:val="18"/>
                <w:szCs w:val="18"/>
                <w:lang w:eastAsia="en-AU"/>
              </w:rPr>
              <w:t>Myripristis berndti</w:t>
            </w:r>
          </w:p>
        </w:tc>
        <w:tc>
          <w:tcPr>
            <w:tcW w:w="827" w:type="pct"/>
            <w:tcBorders>
              <w:top w:val="nil"/>
              <w:left w:val="nil"/>
              <w:bottom w:val="nil"/>
              <w:right w:val="nil"/>
            </w:tcBorders>
            <w:shd w:val="clear" w:color="auto" w:fill="auto"/>
            <w:vAlign w:val="center"/>
          </w:tcPr>
          <w:p w14:paraId="779F32A6" w14:textId="77777777" w:rsidR="002C714C" w:rsidRPr="000E7C4B" w:rsidRDefault="002C714C" w:rsidP="00AE1118">
            <w:pPr>
              <w:spacing w:after="0" w:line="240" w:lineRule="auto"/>
              <w:ind w:firstLine="0"/>
              <w:jc w:val="center"/>
              <w:rPr>
                <w:rFonts w:ascii="Arial" w:eastAsia="Times New Roman" w:hAnsi="Arial" w:cs="Arial"/>
                <w:bCs/>
                <w:color w:val="000000"/>
                <w:sz w:val="18"/>
                <w:szCs w:val="18"/>
                <w:lang w:eastAsia="en-AU"/>
              </w:rPr>
            </w:pPr>
            <w:r w:rsidRPr="000E7C4B">
              <w:rPr>
                <w:rFonts w:ascii="Arial" w:eastAsia="Times New Roman" w:hAnsi="Arial" w:cs="Arial"/>
                <w:bCs/>
                <w:color w:val="000000"/>
                <w:sz w:val="18"/>
                <w:szCs w:val="18"/>
                <w:lang w:eastAsia="en-AU"/>
              </w:rPr>
              <w:t>Bigscale Soldierfish</w:t>
            </w:r>
          </w:p>
        </w:tc>
        <w:tc>
          <w:tcPr>
            <w:tcW w:w="518" w:type="pct"/>
            <w:tcBorders>
              <w:top w:val="nil"/>
              <w:left w:val="nil"/>
              <w:bottom w:val="nil"/>
              <w:right w:val="nil"/>
            </w:tcBorders>
            <w:shd w:val="clear" w:color="auto" w:fill="auto"/>
            <w:noWrap/>
            <w:vAlign w:val="center"/>
          </w:tcPr>
          <w:p w14:paraId="31671021" w14:textId="77777777" w:rsidR="002C714C" w:rsidRPr="000E7C4B" w:rsidRDefault="002C714C" w:rsidP="00AE1118">
            <w:pPr>
              <w:spacing w:after="0" w:line="240" w:lineRule="auto"/>
              <w:ind w:firstLine="0"/>
              <w:jc w:val="center"/>
              <w:rPr>
                <w:rFonts w:ascii="Arial" w:eastAsia="Times New Roman" w:hAnsi="Arial" w:cs="Arial"/>
                <w:bCs/>
                <w:color w:val="000000"/>
                <w:sz w:val="18"/>
                <w:szCs w:val="18"/>
                <w:lang w:eastAsia="en-AU"/>
              </w:rPr>
            </w:pPr>
            <w:r w:rsidRPr="000E7C4B">
              <w:rPr>
                <w:rFonts w:ascii="Arial" w:eastAsia="Times New Roman" w:hAnsi="Arial" w:cs="Arial"/>
                <w:bCs/>
                <w:color w:val="000000"/>
                <w:sz w:val="18"/>
                <w:szCs w:val="18"/>
                <w:lang w:eastAsia="en-AU"/>
              </w:rPr>
              <w:t>37 261006</w:t>
            </w:r>
          </w:p>
        </w:tc>
        <w:tc>
          <w:tcPr>
            <w:tcW w:w="303" w:type="pct"/>
            <w:tcBorders>
              <w:top w:val="nil"/>
              <w:left w:val="nil"/>
              <w:bottom w:val="nil"/>
              <w:right w:val="nil"/>
            </w:tcBorders>
            <w:shd w:val="clear" w:color="auto" w:fill="auto"/>
            <w:noWrap/>
            <w:vAlign w:val="center"/>
          </w:tcPr>
          <w:p w14:paraId="59E28559" w14:textId="77777777" w:rsidR="002C714C" w:rsidRPr="000E7C4B" w:rsidRDefault="002C714C" w:rsidP="00AE1118">
            <w:pPr>
              <w:spacing w:after="0" w:line="240" w:lineRule="auto"/>
              <w:ind w:firstLine="0"/>
              <w:jc w:val="center"/>
              <w:rPr>
                <w:rFonts w:ascii="Arial" w:eastAsia="Times New Roman" w:hAnsi="Arial" w:cs="Arial"/>
                <w:sz w:val="18"/>
                <w:szCs w:val="18"/>
                <w:lang w:eastAsia="en-AU"/>
              </w:rPr>
            </w:pPr>
            <w:r>
              <w:rPr>
                <w:rFonts w:ascii="Arial" w:eastAsia="Times New Roman" w:hAnsi="Arial" w:cs="Arial"/>
                <w:sz w:val="18"/>
                <w:szCs w:val="18"/>
                <w:lang w:eastAsia="en-AU"/>
              </w:rPr>
              <w:t>F</w:t>
            </w:r>
            <w:r w:rsidRPr="000E7C4B">
              <w:rPr>
                <w:rFonts w:ascii="Arial" w:eastAsia="Times New Roman" w:hAnsi="Arial" w:cs="Arial"/>
                <w:sz w:val="18"/>
                <w:szCs w:val="18"/>
                <w:vertAlign w:val="superscript"/>
                <w:lang w:eastAsia="en-AU"/>
              </w:rPr>
              <w:t>DNA</w:t>
            </w:r>
          </w:p>
        </w:tc>
        <w:tc>
          <w:tcPr>
            <w:tcW w:w="314" w:type="pct"/>
            <w:tcBorders>
              <w:top w:val="nil"/>
              <w:left w:val="nil"/>
              <w:bottom w:val="nil"/>
              <w:right w:val="nil"/>
            </w:tcBorders>
            <w:shd w:val="clear" w:color="auto" w:fill="auto"/>
            <w:noWrap/>
            <w:vAlign w:val="center"/>
          </w:tcPr>
          <w:p w14:paraId="62228C7C" w14:textId="77777777" w:rsidR="002C714C" w:rsidRPr="000E7C4B" w:rsidRDefault="002C714C" w:rsidP="00AE1118">
            <w:pPr>
              <w:spacing w:after="0" w:line="240" w:lineRule="auto"/>
              <w:ind w:firstLine="0"/>
              <w:jc w:val="center"/>
              <w:rPr>
                <w:rFonts w:ascii="Arial" w:eastAsia="Times New Roman" w:hAnsi="Arial" w:cs="Arial"/>
                <w:sz w:val="18"/>
                <w:szCs w:val="18"/>
                <w:lang w:eastAsia="en-AU"/>
              </w:rPr>
            </w:pPr>
            <w:r>
              <w:rPr>
                <w:rFonts w:ascii="Arial" w:eastAsia="Times New Roman" w:hAnsi="Arial" w:cs="Arial"/>
                <w:sz w:val="18"/>
                <w:szCs w:val="18"/>
                <w:lang w:eastAsia="en-AU"/>
              </w:rPr>
              <w:t>F</w:t>
            </w:r>
            <w:r w:rsidRPr="000E7C4B">
              <w:rPr>
                <w:rFonts w:ascii="Arial" w:eastAsia="Times New Roman" w:hAnsi="Arial" w:cs="Arial"/>
                <w:sz w:val="18"/>
                <w:szCs w:val="18"/>
                <w:vertAlign w:val="superscript"/>
                <w:lang w:eastAsia="en-AU"/>
              </w:rPr>
              <w:t>DNA</w:t>
            </w:r>
          </w:p>
        </w:tc>
        <w:tc>
          <w:tcPr>
            <w:tcW w:w="450" w:type="pct"/>
            <w:tcBorders>
              <w:top w:val="nil"/>
              <w:left w:val="nil"/>
              <w:bottom w:val="nil"/>
              <w:right w:val="nil"/>
            </w:tcBorders>
            <w:shd w:val="clear" w:color="auto" w:fill="auto"/>
            <w:noWrap/>
            <w:vAlign w:val="center"/>
          </w:tcPr>
          <w:p w14:paraId="62745320" w14:textId="77777777" w:rsidR="002C714C" w:rsidRPr="000E7C4B" w:rsidRDefault="002C714C" w:rsidP="00AE1118">
            <w:pPr>
              <w:spacing w:after="0" w:line="240" w:lineRule="auto"/>
              <w:ind w:firstLine="0"/>
              <w:jc w:val="center"/>
              <w:rPr>
                <w:rFonts w:ascii="Arial" w:eastAsia="Times New Roman" w:hAnsi="Arial" w:cs="Arial"/>
                <w:sz w:val="18"/>
                <w:szCs w:val="18"/>
                <w:lang w:eastAsia="en-AU"/>
              </w:rPr>
            </w:pPr>
          </w:p>
        </w:tc>
        <w:tc>
          <w:tcPr>
            <w:tcW w:w="573" w:type="pct"/>
            <w:tcBorders>
              <w:top w:val="nil"/>
              <w:left w:val="nil"/>
              <w:bottom w:val="nil"/>
              <w:right w:val="nil"/>
            </w:tcBorders>
            <w:shd w:val="clear" w:color="auto" w:fill="auto"/>
            <w:noWrap/>
            <w:vAlign w:val="center"/>
          </w:tcPr>
          <w:p w14:paraId="23A5E9EA" w14:textId="77777777" w:rsidR="002C714C" w:rsidRPr="000E7C4B" w:rsidRDefault="002C714C" w:rsidP="00AE1118">
            <w:pPr>
              <w:spacing w:after="0" w:line="240" w:lineRule="auto"/>
              <w:ind w:firstLine="0"/>
              <w:jc w:val="center"/>
              <w:rPr>
                <w:rFonts w:ascii="Arial" w:eastAsia="Times New Roman" w:hAnsi="Arial" w:cs="Arial"/>
                <w:sz w:val="18"/>
                <w:szCs w:val="18"/>
                <w:lang w:eastAsia="en-AU"/>
              </w:rPr>
            </w:pPr>
          </w:p>
        </w:tc>
        <w:tc>
          <w:tcPr>
            <w:tcW w:w="362" w:type="pct"/>
            <w:tcBorders>
              <w:top w:val="nil"/>
              <w:left w:val="nil"/>
              <w:bottom w:val="nil"/>
              <w:right w:val="nil"/>
            </w:tcBorders>
            <w:shd w:val="clear" w:color="auto" w:fill="auto"/>
            <w:noWrap/>
            <w:vAlign w:val="center"/>
          </w:tcPr>
          <w:p w14:paraId="2F0B7014" w14:textId="77777777" w:rsidR="002C714C" w:rsidRPr="000E7C4B" w:rsidRDefault="002C714C" w:rsidP="00AE1118">
            <w:pPr>
              <w:spacing w:after="0" w:line="240" w:lineRule="auto"/>
              <w:ind w:firstLine="0"/>
              <w:jc w:val="center"/>
              <w:rPr>
                <w:rFonts w:ascii="Arial" w:eastAsia="Times New Roman" w:hAnsi="Arial" w:cs="Arial"/>
                <w:sz w:val="18"/>
                <w:szCs w:val="18"/>
                <w:lang w:eastAsia="en-AU"/>
              </w:rPr>
            </w:pPr>
          </w:p>
        </w:tc>
        <w:tc>
          <w:tcPr>
            <w:tcW w:w="685" w:type="pct"/>
            <w:tcBorders>
              <w:top w:val="nil"/>
              <w:left w:val="nil"/>
              <w:bottom w:val="nil"/>
              <w:right w:val="nil"/>
            </w:tcBorders>
            <w:vAlign w:val="center"/>
          </w:tcPr>
          <w:p w14:paraId="64D78056" w14:textId="77777777" w:rsidR="002C714C" w:rsidRPr="000E7C4B" w:rsidRDefault="002C714C" w:rsidP="00AE1118">
            <w:pPr>
              <w:spacing w:after="0" w:line="240" w:lineRule="auto"/>
              <w:ind w:firstLine="0"/>
              <w:jc w:val="center"/>
              <w:rPr>
                <w:rFonts w:ascii="Arial" w:eastAsia="Times New Roman" w:hAnsi="Arial" w:cs="Arial"/>
                <w:sz w:val="18"/>
                <w:szCs w:val="18"/>
                <w:lang w:eastAsia="en-AU"/>
              </w:rPr>
            </w:pPr>
            <w:r w:rsidRPr="00AD3731">
              <w:rPr>
                <w:rFonts w:ascii="Arial" w:eastAsia="Times New Roman" w:hAnsi="Arial" w:cs="Arial"/>
                <w:noProof/>
                <w:sz w:val="18"/>
                <w:szCs w:val="18"/>
                <w:vertAlign w:val="superscript"/>
                <w:lang w:eastAsia="en-AU"/>
              </w:rPr>
              <w:t>36</w:t>
            </w:r>
          </w:p>
        </w:tc>
      </w:tr>
      <w:tr w:rsidR="002C714C" w:rsidRPr="000E7C4B" w14:paraId="422ABA2E" w14:textId="77777777" w:rsidTr="00AE1118">
        <w:trPr>
          <w:trHeight w:val="300"/>
        </w:trPr>
        <w:tc>
          <w:tcPr>
            <w:tcW w:w="967" w:type="pct"/>
            <w:tcBorders>
              <w:top w:val="nil"/>
              <w:left w:val="nil"/>
              <w:bottom w:val="nil"/>
              <w:right w:val="nil"/>
            </w:tcBorders>
            <w:shd w:val="clear" w:color="auto" w:fill="auto"/>
            <w:noWrap/>
            <w:vAlign w:val="center"/>
          </w:tcPr>
          <w:p w14:paraId="0F3EBCDE" w14:textId="77777777" w:rsidR="002C714C" w:rsidRPr="000E7C4B" w:rsidRDefault="002C714C" w:rsidP="00AE1118">
            <w:pPr>
              <w:spacing w:after="0" w:line="240" w:lineRule="auto"/>
              <w:ind w:firstLine="0"/>
              <w:rPr>
                <w:rFonts w:ascii="Arial" w:eastAsia="Times New Roman" w:hAnsi="Arial" w:cs="Arial"/>
                <w:bCs/>
                <w:i/>
                <w:color w:val="000000"/>
                <w:sz w:val="18"/>
                <w:szCs w:val="18"/>
                <w:lang w:eastAsia="en-AU"/>
              </w:rPr>
            </w:pPr>
            <w:r w:rsidRPr="000E7C4B">
              <w:rPr>
                <w:rFonts w:ascii="Arial" w:eastAsia="Times New Roman" w:hAnsi="Arial" w:cs="Arial"/>
                <w:bCs/>
                <w:i/>
                <w:color w:val="000000"/>
                <w:sz w:val="18"/>
                <w:szCs w:val="18"/>
                <w:lang w:eastAsia="en-AU"/>
              </w:rPr>
              <w:t>Sargocentron microstoma</w:t>
            </w:r>
          </w:p>
        </w:tc>
        <w:tc>
          <w:tcPr>
            <w:tcW w:w="827" w:type="pct"/>
            <w:tcBorders>
              <w:top w:val="nil"/>
              <w:left w:val="nil"/>
              <w:bottom w:val="nil"/>
              <w:right w:val="nil"/>
            </w:tcBorders>
            <w:shd w:val="clear" w:color="auto" w:fill="auto"/>
            <w:vAlign w:val="center"/>
          </w:tcPr>
          <w:p w14:paraId="74E05967" w14:textId="77777777" w:rsidR="002C714C" w:rsidRPr="000E7C4B" w:rsidRDefault="002C714C" w:rsidP="00AE1118">
            <w:pPr>
              <w:spacing w:after="0" w:line="240" w:lineRule="auto"/>
              <w:ind w:firstLine="0"/>
              <w:jc w:val="center"/>
              <w:rPr>
                <w:rFonts w:ascii="Arial" w:eastAsia="Times New Roman" w:hAnsi="Arial" w:cs="Arial"/>
                <w:bCs/>
                <w:color w:val="000000"/>
                <w:sz w:val="18"/>
                <w:szCs w:val="18"/>
                <w:lang w:eastAsia="en-AU"/>
              </w:rPr>
            </w:pPr>
            <w:r w:rsidRPr="000E7C4B">
              <w:rPr>
                <w:rFonts w:ascii="Arial" w:eastAsia="Times New Roman" w:hAnsi="Arial" w:cs="Arial"/>
                <w:bCs/>
                <w:color w:val="000000"/>
                <w:sz w:val="18"/>
                <w:szCs w:val="18"/>
                <w:lang w:eastAsia="en-AU"/>
              </w:rPr>
              <w:t>Smallmouth Squirrelfish</w:t>
            </w:r>
          </w:p>
        </w:tc>
        <w:tc>
          <w:tcPr>
            <w:tcW w:w="518" w:type="pct"/>
            <w:tcBorders>
              <w:top w:val="nil"/>
              <w:left w:val="nil"/>
              <w:bottom w:val="nil"/>
              <w:right w:val="nil"/>
            </w:tcBorders>
            <w:shd w:val="clear" w:color="auto" w:fill="auto"/>
            <w:noWrap/>
            <w:vAlign w:val="center"/>
          </w:tcPr>
          <w:p w14:paraId="5DD2AC91" w14:textId="77777777" w:rsidR="002C714C" w:rsidRPr="000E7C4B" w:rsidRDefault="002C714C" w:rsidP="00AE1118">
            <w:pPr>
              <w:spacing w:after="0" w:line="240" w:lineRule="auto"/>
              <w:ind w:firstLine="0"/>
              <w:jc w:val="center"/>
              <w:rPr>
                <w:rFonts w:ascii="Arial" w:eastAsia="Times New Roman" w:hAnsi="Arial" w:cs="Arial"/>
                <w:bCs/>
                <w:color w:val="000000"/>
                <w:sz w:val="18"/>
                <w:szCs w:val="18"/>
                <w:lang w:eastAsia="en-AU"/>
              </w:rPr>
            </w:pPr>
            <w:r w:rsidRPr="000E7C4B">
              <w:rPr>
                <w:rFonts w:ascii="Arial" w:eastAsia="Times New Roman" w:hAnsi="Arial" w:cs="Arial"/>
                <w:bCs/>
                <w:color w:val="000000"/>
                <w:sz w:val="18"/>
                <w:szCs w:val="18"/>
                <w:lang w:eastAsia="en-AU"/>
              </w:rPr>
              <w:t>37 261027</w:t>
            </w:r>
          </w:p>
        </w:tc>
        <w:tc>
          <w:tcPr>
            <w:tcW w:w="303" w:type="pct"/>
            <w:tcBorders>
              <w:top w:val="nil"/>
              <w:left w:val="nil"/>
              <w:bottom w:val="nil"/>
              <w:right w:val="nil"/>
            </w:tcBorders>
            <w:shd w:val="clear" w:color="auto" w:fill="auto"/>
            <w:noWrap/>
            <w:vAlign w:val="center"/>
          </w:tcPr>
          <w:p w14:paraId="76332318" w14:textId="77777777" w:rsidR="002C714C" w:rsidRPr="000E7C4B" w:rsidRDefault="002C714C" w:rsidP="00AE1118">
            <w:pPr>
              <w:spacing w:after="0" w:line="240" w:lineRule="auto"/>
              <w:ind w:firstLine="0"/>
              <w:jc w:val="center"/>
              <w:rPr>
                <w:rFonts w:ascii="Arial" w:eastAsia="Times New Roman" w:hAnsi="Arial" w:cs="Arial"/>
                <w:sz w:val="18"/>
                <w:szCs w:val="18"/>
                <w:lang w:eastAsia="en-AU"/>
              </w:rPr>
            </w:pPr>
          </w:p>
        </w:tc>
        <w:tc>
          <w:tcPr>
            <w:tcW w:w="314" w:type="pct"/>
            <w:tcBorders>
              <w:top w:val="nil"/>
              <w:left w:val="nil"/>
              <w:bottom w:val="nil"/>
              <w:right w:val="nil"/>
            </w:tcBorders>
            <w:shd w:val="clear" w:color="auto" w:fill="auto"/>
            <w:noWrap/>
            <w:vAlign w:val="center"/>
          </w:tcPr>
          <w:p w14:paraId="22D6498E" w14:textId="77777777" w:rsidR="002C714C" w:rsidRPr="000E7C4B" w:rsidRDefault="002C714C" w:rsidP="00AE1118">
            <w:pPr>
              <w:spacing w:after="0" w:line="240" w:lineRule="auto"/>
              <w:ind w:firstLine="0"/>
              <w:jc w:val="center"/>
              <w:rPr>
                <w:rFonts w:ascii="Arial" w:eastAsia="Times New Roman" w:hAnsi="Arial" w:cs="Arial"/>
                <w:sz w:val="18"/>
                <w:szCs w:val="18"/>
                <w:lang w:eastAsia="en-AU"/>
              </w:rPr>
            </w:pPr>
            <w:r>
              <w:rPr>
                <w:rFonts w:ascii="Arial" w:eastAsia="Times New Roman" w:hAnsi="Arial" w:cs="Arial"/>
                <w:sz w:val="18"/>
                <w:szCs w:val="18"/>
                <w:lang w:eastAsia="en-AU"/>
              </w:rPr>
              <w:t>F</w:t>
            </w:r>
            <w:r w:rsidRPr="000E7C4B">
              <w:rPr>
                <w:rFonts w:ascii="Arial" w:eastAsia="Times New Roman" w:hAnsi="Arial" w:cs="Arial"/>
                <w:sz w:val="18"/>
                <w:szCs w:val="18"/>
                <w:vertAlign w:val="superscript"/>
                <w:lang w:eastAsia="en-AU"/>
              </w:rPr>
              <w:t>DNA</w:t>
            </w:r>
          </w:p>
        </w:tc>
        <w:tc>
          <w:tcPr>
            <w:tcW w:w="450" w:type="pct"/>
            <w:tcBorders>
              <w:top w:val="nil"/>
              <w:left w:val="nil"/>
              <w:bottom w:val="nil"/>
              <w:right w:val="nil"/>
            </w:tcBorders>
            <w:shd w:val="clear" w:color="auto" w:fill="auto"/>
            <w:noWrap/>
            <w:vAlign w:val="center"/>
          </w:tcPr>
          <w:p w14:paraId="11D08D8D" w14:textId="77777777" w:rsidR="002C714C" w:rsidRPr="000E7C4B" w:rsidRDefault="002C714C" w:rsidP="00AE1118">
            <w:pPr>
              <w:spacing w:after="0" w:line="240" w:lineRule="auto"/>
              <w:ind w:firstLine="0"/>
              <w:jc w:val="center"/>
              <w:rPr>
                <w:rFonts w:ascii="Arial" w:eastAsia="Times New Roman" w:hAnsi="Arial" w:cs="Arial"/>
                <w:sz w:val="18"/>
                <w:szCs w:val="18"/>
                <w:lang w:eastAsia="en-AU"/>
              </w:rPr>
            </w:pPr>
          </w:p>
        </w:tc>
        <w:tc>
          <w:tcPr>
            <w:tcW w:w="573" w:type="pct"/>
            <w:tcBorders>
              <w:top w:val="nil"/>
              <w:left w:val="nil"/>
              <w:bottom w:val="nil"/>
              <w:right w:val="nil"/>
            </w:tcBorders>
            <w:shd w:val="clear" w:color="auto" w:fill="auto"/>
            <w:noWrap/>
            <w:vAlign w:val="center"/>
          </w:tcPr>
          <w:p w14:paraId="08D32036" w14:textId="77777777" w:rsidR="002C714C" w:rsidRPr="000E7C4B" w:rsidRDefault="002C714C" w:rsidP="00AE1118">
            <w:pPr>
              <w:spacing w:after="0" w:line="240" w:lineRule="auto"/>
              <w:ind w:firstLine="0"/>
              <w:jc w:val="center"/>
              <w:rPr>
                <w:rFonts w:ascii="Arial" w:eastAsia="Times New Roman" w:hAnsi="Arial" w:cs="Arial"/>
                <w:sz w:val="18"/>
                <w:szCs w:val="18"/>
                <w:lang w:eastAsia="en-AU"/>
              </w:rPr>
            </w:pPr>
          </w:p>
        </w:tc>
        <w:tc>
          <w:tcPr>
            <w:tcW w:w="362" w:type="pct"/>
            <w:tcBorders>
              <w:top w:val="nil"/>
              <w:left w:val="nil"/>
              <w:bottom w:val="nil"/>
              <w:right w:val="nil"/>
            </w:tcBorders>
            <w:shd w:val="clear" w:color="auto" w:fill="auto"/>
            <w:noWrap/>
            <w:vAlign w:val="center"/>
          </w:tcPr>
          <w:p w14:paraId="26875DC2" w14:textId="77777777" w:rsidR="002C714C" w:rsidRPr="000E7C4B" w:rsidRDefault="002C714C" w:rsidP="00AE1118">
            <w:pPr>
              <w:spacing w:after="0" w:line="240" w:lineRule="auto"/>
              <w:ind w:firstLine="0"/>
              <w:jc w:val="center"/>
              <w:rPr>
                <w:rFonts w:ascii="Arial" w:eastAsia="Times New Roman" w:hAnsi="Arial" w:cs="Arial"/>
                <w:sz w:val="18"/>
                <w:szCs w:val="18"/>
                <w:lang w:eastAsia="en-AU"/>
              </w:rPr>
            </w:pPr>
          </w:p>
        </w:tc>
        <w:tc>
          <w:tcPr>
            <w:tcW w:w="685" w:type="pct"/>
            <w:tcBorders>
              <w:top w:val="nil"/>
              <w:left w:val="nil"/>
              <w:bottom w:val="nil"/>
              <w:right w:val="nil"/>
            </w:tcBorders>
            <w:vAlign w:val="center"/>
          </w:tcPr>
          <w:p w14:paraId="3224A069" w14:textId="77777777" w:rsidR="002C714C" w:rsidRPr="000E7C4B" w:rsidRDefault="002C714C" w:rsidP="00AE1118">
            <w:pPr>
              <w:spacing w:after="0" w:line="240" w:lineRule="auto"/>
              <w:ind w:firstLine="0"/>
              <w:jc w:val="center"/>
              <w:rPr>
                <w:rFonts w:ascii="Arial" w:eastAsia="Times New Roman" w:hAnsi="Arial" w:cs="Arial"/>
                <w:sz w:val="18"/>
                <w:szCs w:val="18"/>
                <w:lang w:eastAsia="en-AU"/>
              </w:rPr>
            </w:pPr>
            <w:r w:rsidRPr="00AD3731">
              <w:rPr>
                <w:rFonts w:ascii="Arial" w:eastAsia="Times New Roman" w:hAnsi="Arial" w:cs="Arial"/>
                <w:noProof/>
                <w:sz w:val="18"/>
                <w:szCs w:val="18"/>
                <w:vertAlign w:val="superscript"/>
                <w:lang w:eastAsia="en-AU"/>
              </w:rPr>
              <w:t>36</w:t>
            </w:r>
          </w:p>
        </w:tc>
      </w:tr>
      <w:tr w:rsidR="002C714C" w:rsidRPr="00992ED0" w14:paraId="73911F47" w14:textId="77777777" w:rsidTr="00AE1118">
        <w:trPr>
          <w:trHeight w:val="300"/>
        </w:trPr>
        <w:tc>
          <w:tcPr>
            <w:tcW w:w="1794" w:type="pct"/>
            <w:gridSpan w:val="2"/>
            <w:tcBorders>
              <w:top w:val="nil"/>
              <w:left w:val="nil"/>
              <w:bottom w:val="nil"/>
              <w:right w:val="nil"/>
            </w:tcBorders>
            <w:shd w:val="clear" w:color="auto" w:fill="auto"/>
            <w:noWrap/>
            <w:vAlign w:val="center"/>
            <w:hideMark/>
          </w:tcPr>
          <w:p w14:paraId="7C354EF9" w14:textId="77777777" w:rsidR="002C714C" w:rsidRPr="00992ED0" w:rsidRDefault="002C714C" w:rsidP="00AE1118">
            <w:pPr>
              <w:spacing w:after="0" w:line="240" w:lineRule="auto"/>
              <w:ind w:firstLine="0"/>
              <w:jc w:val="center"/>
              <w:rPr>
                <w:rFonts w:ascii="Arial" w:eastAsia="Times New Roman" w:hAnsi="Arial" w:cs="Arial"/>
                <w:b/>
                <w:bCs/>
                <w:color w:val="000000"/>
                <w:sz w:val="18"/>
                <w:szCs w:val="18"/>
                <w:lang w:eastAsia="en-AU"/>
              </w:rPr>
            </w:pPr>
            <w:r w:rsidRPr="00992ED0">
              <w:rPr>
                <w:rFonts w:ascii="Arial" w:eastAsia="Times New Roman" w:hAnsi="Arial" w:cs="Arial"/>
                <w:b/>
                <w:bCs/>
                <w:color w:val="000000"/>
                <w:sz w:val="18"/>
                <w:szCs w:val="18"/>
                <w:lang w:eastAsia="en-AU"/>
              </w:rPr>
              <w:t xml:space="preserve">Labridae </w:t>
            </w:r>
          </w:p>
        </w:tc>
        <w:tc>
          <w:tcPr>
            <w:tcW w:w="518" w:type="pct"/>
            <w:tcBorders>
              <w:top w:val="nil"/>
              <w:left w:val="nil"/>
              <w:bottom w:val="nil"/>
              <w:right w:val="nil"/>
            </w:tcBorders>
            <w:shd w:val="clear" w:color="auto" w:fill="auto"/>
            <w:noWrap/>
            <w:vAlign w:val="center"/>
            <w:hideMark/>
          </w:tcPr>
          <w:p w14:paraId="2423A59D" w14:textId="77777777" w:rsidR="002C714C" w:rsidRPr="00992ED0" w:rsidRDefault="002C714C" w:rsidP="00AE1118">
            <w:pPr>
              <w:spacing w:after="0" w:line="240" w:lineRule="auto"/>
              <w:ind w:firstLine="0"/>
              <w:jc w:val="center"/>
              <w:rPr>
                <w:rFonts w:ascii="Arial" w:eastAsia="Times New Roman" w:hAnsi="Arial" w:cs="Arial"/>
                <w:b/>
                <w:bCs/>
                <w:color w:val="000000"/>
                <w:sz w:val="18"/>
                <w:szCs w:val="18"/>
                <w:lang w:eastAsia="en-AU"/>
              </w:rPr>
            </w:pPr>
          </w:p>
        </w:tc>
        <w:tc>
          <w:tcPr>
            <w:tcW w:w="303" w:type="pct"/>
            <w:tcBorders>
              <w:top w:val="nil"/>
              <w:left w:val="nil"/>
              <w:bottom w:val="nil"/>
              <w:right w:val="nil"/>
            </w:tcBorders>
            <w:shd w:val="clear" w:color="auto" w:fill="auto"/>
            <w:noWrap/>
            <w:vAlign w:val="center"/>
            <w:hideMark/>
          </w:tcPr>
          <w:p w14:paraId="069534F5" w14:textId="77777777" w:rsidR="002C714C" w:rsidRPr="00992ED0" w:rsidRDefault="002C714C" w:rsidP="00AE1118">
            <w:pPr>
              <w:spacing w:after="0" w:line="240" w:lineRule="auto"/>
              <w:ind w:firstLine="0"/>
              <w:jc w:val="center"/>
              <w:rPr>
                <w:rFonts w:ascii="Arial" w:eastAsia="Times New Roman" w:hAnsi="Arial" w:cs="Arial"/>
                <w:sz w:val="18"/>
                <w:szCs w:val="18"/>
                <w:lang w:eastAsia="en-AU"/>
              </w:rPr>
            </w:pPr>
          </w:p>
        </w:tc>
        <w:tc>
          <w:tcPr>
            <w:tcW w:w="314" w:type="pct"/>
            <w:tcBorders>
              <w:top w:val="nil"/>
              <w:left w:val="nil"/>
              <w:bottom w:val="nil"/>
              <w:right w:val="nil"/>
            </w:tcBorders>
            <w:shd w:val="clear" w:color="auto" w:fill="auto"/>
            <w:noWrap/>
            <w:vAlign w:val="center"/>
            <w:hideMark/>
          </w:tcPr>
          <w:p w14:paraId="251D41F8" w14:textId="77777777" w:rsidR="002C714C" w:rsidRPr="00992ED0" w:rsidRDefault="002C714C" w:rsidP="00AE1118">
            <w:pPr>
              <w:spacing w:after="0" w:line="240" w:lineRule="auto"/>
              <w:ind w:firstLine="0"/>
              <w:jc w:val="center"/>
              <w:rPr>
                <w:rFonts w:ascii="Arial" w:eastAsia="Times New Roman" w:hAnsi="Arial" w:cs="Arial"/>
                <w:sz w:val="18"/>
                <w:szCs w:val="18"/>
                <w:lang w:eastAsia="en-AU"/>
              </w:rPr>
            </w:pPr>
          </w:p>
        </w:tc>
        <w:tc>
          <w:tcPr>
            <w:tcW w:w="450" w:type="pct"/>
            <w:tcBorders>
              <w:top w:val="nil"/>
              <w:left w:val="nil"/>
              <w:bottom w:val="nil"/>
              <w:right w:val="nil"/>
            </w:tcBorders>
            <w:shd w:val="clear" w:color="auto" w:fill="auto"/>
            <w:noWrap/>
            <w:vAlign w:val="center"/>
            <w:hideMark/>
          </w:tcPr>
          <w:p w14:paraId="6E788BF3" w14:textId="77777777" w:rsidR="002C714C" w:rsidRPr="00992ED0" w:rsidRDefault="002C714C" w:rsidP="00AE1118">
            <w:pPr>
              <w:spacing w:after="0" w:line="240" w:lineRule="auto"/>
              <w:ind w:firstLine="0"/>
              <w:jc w:val="center"/>
              <w:rPr>
                <w:rFonts w:ascii="Arial" w:eastAsia="Times New Roman" w:hAnsi="Arial" w:cs="Arial"/>
                <w:sz w:val="18"/>
                <w:szCs w:val="18"/>
                <w:lang w:eastAsia="en-AU"/>
              </w:rPr>
            </w:pPr>
          </w:p>
        </w:tc>
        <w:tc>
          <w:tcPr>
            <w:tcW w:w="573" w:type="pct"/>
            <w:tcBorders>
              <w:top w:val="nil"/>
              <w:left w:val="nil"/>
              <w:bottom w:val="nil"/>
              <w:right w:val="nil"/>
            </w:tcBorders>
            <w:shd w:val="clear" w:color="auto" w:fill="auto"/>
            <w:noWrap/>
            <w:vAlign w:val="center"/>
            <w:hideMark/>
          </w:tcPr>
          <w:p w14:paraId="219DE6B6" w14:textId="77777777" w:rsidR="002C714C" w:rsidRPr="00992ED0" w:rsidRDefault="002C714C" w:rsidP="00AE1118">
            <w:pPr>
              <w:spacing w:after="0" w:line="240" w:lineRule="auto"/>
              <w:ind w:firstLine="0"/>
              <w:jc w:val="center"/>
              <w:rPr>
                <w:rFonts w:ascii="Arial" w:eastAsia="Times New Roman" w:hAnsi="Arial" w:cs="Arial"/>
                <w:sz w:val="18"/>
                <w:szCs w:val="18"/>
                <w:lang w:eastAsia="en-AU"/>
              </w:rPr>
            </w:pPr>
          </w:p>
        </w:tc>
        <w:tc>
          <w:tcPr>
            <w:tcW w:w="362" w:type="pct"/>
            <w:tcBorders>
              <w:top w:val="nil"/>
              <w:left w:val="nil"/>
              <w:bottom w:val="nil"/>
              <w:right w:val="nil"/>
            </w:tcBorders>
            <w:shd w:val="clear" w:color="auto" w:fill="auto"/>
            <w:noWrap/>
            <w:vAlign w:val="center"/>
            <w:hideMark/>
          </w:tcPr>
          <w:p w14:paraId="41A88A4A" w14:textId="77777777" w:rsidR="002C714C" w:rsidRPr="00992ED0" w:rsidRDefault="002C714C" w:rsidP="00AE1118">
            <w:pPr>
              <w:spacing w:after="0" w:line="240" w:lineRule="auto"/>
              <w:ind w:firstLine="0"/>
              <w:jc w:val="center"/>
              <w:rPr>
                <w:rFonts w:ascii="Arial" w:eastAsia="Times New Roman" w:hAnsi="Arial" w:cs="Arial"/>
                <w:sz w:val="18"/>
                <w:szCs w:val="18"/>
                <w:lang w:eastAsia="en-AU"/>
              </w:rPr>
            </w:pPr>
          </w:p>
        </w:tc>
        <w:tc>
          <w:tcPr>
            <w:tcW w:w="685" w:type="pct"/>
            <w:tcBorders>
              <w:top w:val="nil"/>
              <w:left w:val="nil"/>
              <w:bottom w:val="nil"/>
              <w:right w:val="nil"/>
            </w:tcBorders>
            <w:vAlign w:val="center"/>
          </w:tcPr>
          <w:p w14:paraId="79CE1F3B" w14:textId="77777777" w:rsidR="002C714C" w:rsidRPr="00992ED0" w:rsidRDefault="002C714C" w:rsidP="00AE1118">
            <w:pPr>
              <w:spacing w:after="0" w:line="240" w:lineRule="auto"/>
              <w:ind w:firstLine="0"/>
              <w:jc w:val="center"/>
              <w:rPr>
                <w:rFonts w:ascii="Arial" w:eastAsia="Times New Roman" w:hAnsi="Arial" w:cs="Arial"/>
                <w:sz w:val="18"/>
                <w:szCs w:val="18"/>
                <w:lang w:eastAsia="en-AU"/>
              </w:rPr>
            </w:pPr>
          </w:p>
        </w:tc>
      </w:tr>
      <w:tr w:rsidR="002C714C" w:rsidRPr="00992ED0" w14:paraId="132C818D" w14:textId="77777777" w:rsidTr="00AE1118">
        <w:trPr>
          <w:trHeight w:val="300"/>
        </w:trPr>
        <w:tc>
          <w:tcPr>
            <w:tcW w:w="967" w:type="pct"/>
            <w:tcBorders>
              <w:top w:val="nil"/>
              <w:left w:val="nil"/>
              <w:bottom w:val="nil"/>
              <w:right w:val="nil"/>
            </w:tcBorders>
            <w:shd w:val="clear" w:color="auto" w:fill="auto"/>
            <w:noWrap/>
            <w:vAlign w:val="center"/>
            <w:hideMark/>
          </w:tcPr>
          <w:p w14:paraId="2169E8F2" w14:textId="77777777" w:rsidR="002C714C" w:rsidRPr="00992ED0" w:rsidRDefault="002C714C" w:rsidP="00AE1118">
            <w:pPr>
              <w:spacing w:after="0" w:line="240" w:lineRule="auto"/>
              <w:ind w:firstLine="0"/>
              <w:rPr>
                <w:rFonts w:ascii="Arial" w:eastAsia="Times New Roman" w:hAnsi="Arial" w:cs="Arial"/>
                <w:i/>
                <w:iCs/>
                <w:color w:val="000000"/>
                <w:sz w:val="18"/>
                <w:szCs w:val="18"/>
                <w:lang w:eastAsia="en-AU"/>
              </w:rPr>
            </w:pPr>
            <w:r w:rsidRPr="00992ED0">
              <w:rPr>
                <w:rFonts w:ascii="Arial" w:eastAsia="Times New Roman" w:hAnsi="Arial" w:cs="Arial"/>
                <w:i/>
                <w:iCs/>
                <w:color w:val="000000"/>
                <w:sz w:val="18"/>
                <w:szCs w:val="18"/>
                <w:lang w:eastAsia="en-AU"/>
              </w:rPr>
              <w:t>Cheilinus fasciatus</w:t>
            </w:r>
          </w:p>
        </w:tc>
        <w:tc>
          <w:tcPr>
            <w:tcW w:w="827" w:type="pct"/>
            <w:tcBorders>
              <w:top w:val="nil"/>
              <w:left w:val="nil"/>
              <w:bottom w:val="nil"/>
              <w:right w:val="nil"/>
            </w:tcBorders>
            <w:shd w:val="clear" w:color="auto" w:fill="auto"/>
            <w:noWrap/>
            <w:vAlign w:val="center"/>
            <w:hideMark/>
          </w:tcPr>
          <w:p w14:paraId="771A5305" w14:textId="77777777" w:rsidR="002C714C" w:rsidRPr="00992ED0" w:rsidRDefault="002C714C" w:rsidP="00AE1118">
            <w:pPr>
              <w:spacing w:after="0" w:line="240" w:lineRule="auto"/>
              <w:ind w:firstLine="0"/>
              <w:jc w:val="center"/>
              <w:rPr>
                <w:rFonts w:ascii="Arial" w:eastAsia="Times New Roman" w:hAnsi="Arial" w:cs="Arial"/>
                <w:color w:val="000000"/>
                <w:sz w:val="18"/>
                <w:szCs w:val="18"/>
                <w:lang w:eastAsia="en-AU"/>
              </w:rPr>
            </w:pPr>
            <w:r w:rsidRPr="00992ED0">
              <w:rPr>
                <w:rFonts w:ascii="Arial" w:eastAsia="Times New Roman" w:hAnsi="Arial" w:cs="Arial"/>
                <w:color w:val="000000"/>
                <w:sz w:val="18"/>
                <w:szCs w:val="18"/>
                <w:lang w:eastAsia="en-AU"/>
              </w:rPr>
              <w:t>Redbreast Maori Wrasse</w:t>
            </w:r>
          </w:p>
        </w:tc>
        <w:tc>
          <w:tcPr>
            <w:tcW w:w="518" w:type="pct"/>
            <w:tcBorders>
              <w:top w:val="nil"/>
              <w:left w:val="nil"/>
              <w:bottom w:val="nil"/>
              <w:right w:val="nil"/>
            </w:tcBorders>
            <w:shd w:val="clear" w:color="auto" w:fill="auto"/>
            <w:noWrap/>
            <w:vAlign w:val="center"/>
            <w:hideMark/>
          </w:tcPr>
          <w:p w14:paraId="47EFCF1E" w14:textId="77777777" w:rsidR="002C714C" w:rsidRPr="00992ED0" w:rsidRDefault="002C714C" w:rsidP="00AE1118">
            <w:pPr>
              <w:spacing w:after="0" w:line="240" w:lineRule="auto"/>
              <w:ind w:firstLine="0"/>
              <w:jc w:val="center"/>
              <w:rPr>
                <w:rFonts w:ascii="Arial" w:eastAsia="Times New Roman" w:hAnsi="Arial" w:cs="Arial"/>
                <w:color w:val="000000"/>
                <w:sz w:val="18"/>
                <w:szCs w:val="18"/>
                <w:lang w:eastAsia="en-AU"/>
              </w:rPr>
            </w:pPr>
            <w:r w:rsidRPr="00992ED0">
              <w:rPr>
                <w:rFonts w:ascii="Arial" w:eastAsia="Times New Roman" w:hAnsi="Arial" w:cs="Arial"/>
                <w:color w:val="000000"/>
                <w:sz w:val="18"/>
                <w:szCs w:val="18"/>
                <w:lang w:eastAsia="en-AU"/>
              </w:rPr>
              <w:t>37 384066</w:t>
            </w:r>
          </w:p>
        </w:tc>
        <w:tc>
          <w:tcPr>
            <w:tcW w:w="303" w:type="pct"/>
            <w:tcBorders>
              <w:top w:val="nil"/>
              <w:left w:val="nil"/>
              <w:bottom w:val="nil"/>
              <w:right w:val="nil"/>
            </w:tcBorders>
            <w:shd w:val="clear" w:color="auto" w:fill="auto"/>
            <w:noWrap/>
            <w:vAlign w:val="center"/>
            <w:hideMark/>
          </w:tcPr>
          <w:p w14:paraId="55E985BE" w14:textId="77777777" w:rsidR="002C714C" w:rsidRPr="00992ED0" w:rsidRDefault="002C714C" w:rsidP="00AE1118">
            <w:pPr>
              <w:spacing w:after="0" w:line="240" w:lineRule="auto"/>
              <w:ind w:firstLine="0"/>
              <w:jc w:val="center"/>
              <w:rPr>
                <w:rFonts w:ascii="Arial" w:eastAsia="Times New Roman" w:hAnsi="Arial" w:cs="Arial"/>
                <w:color w:val="000000"/>
                <w:sz w:val="18"/>
                <w:szCs w:val="18"/>
                <w:lang w:eastAsia="en-AU"/>
              </w:rPr>
            </w:pPr>
          </w:p>
        </w:tc>
        <w:tc>
          <w:tcPr>
            <w:tcW w:w="314" w:type="pct"/>
            <w:tcBorders>
              <w:top w:val="nil"/>
              <w:left w:val="nil"/>
              <w:bottom w:val="nil"/>
              <w:right w:val="nil"/>
            </w:tcBorders>
            <w:shd w:val="clear" w:color="auto" w:fill="auto"/>
            <w:noWrap/>
            <w:vAlign w:val="center"/>
            <w:hideMark/>
          </w:tcPr>
          <w:p w14:paraId="7ABCADAD" w14:textId="77777777" w:rsidR="002C714C" w:rsidRPr="00992ED0" w:rsidRDefault="002C714C" w:rsidP="00AE1118">
            <w:pPr>
              <w:spacing w:after="0" w:line="240" w:lineRule="auto"/>
              <w:ind w:firstLine="0"/>
              <w:jc w:val="center"/>
              <w:rPr>
                <w:rFonts w:ascii="Arial" w:eastAsia="Times New Roman" w:hAnsi="Arial" w:cs="Arial"/>
                <w:sz w:val="18"/>
                <w:szCs w:val="18"/>
                <w:lang w:eastAsia="en-AU"/>
              </w:rPr>
            </w:pPr>
          </w:p>
        </w:tc>
        <w:tc>
          <w:tcPr>
            <w:tcW w:w="450" w:type="pct"/>
            <w:tcBorders>
              <w:top w:val="nil"/>
              <w:left w:val="nil"/>
              <w:bottom w:val="nil"/>
              <w:right w:val="nil"/>
            </w:tcBorders>
            <w:shd w:val="clear" w:color="auto" w:fill="auto"/>
            <w:noWrap/>
            <w:vAlign w:val="center"/>
            <w:hideMark/>
          </w:tcPr>
          <w:p w14:paraId="335FB604" w14:textId="77777777" w:rsidR="002C714C" w:rsidRPr="00992ED0" w:rsidRDefault="002C714C" w:rsidP="00AE1118">
            <w:pPr>
              <w:spacing w:after="0" w:line="240" w:lineRule="auto"/>
              <w:ind w:firstLine="0"/>
              <w:jc w:val="center"/>
              <w:rPr>
                <w:rFonts w:ascii="Arial" w:eastAsia="Times New Roman" w:hAnsi="Arial" w:cs="Arial"/>
                <w:sz w:val="18"/>
                <w:szCs w:val="18"/>
                <w:lang w:eastAsia="en-AU"/>
              </w:rPr>
            </w:pPr>
          </w:p>
        </w:tc>
        <w:tc>
          <w:tcPr>
            <w:tcW w:w="573" w:type="pct"/>
            <w:tcBorders>
              <w:top w:val="nil"/>
              <w:left w:val="nil"/>
              <w:bottom w:val="nil"/>
              <w:right w:val="nil"/>
            </w:tcBorders>
            <w:shd w:val="clear" w:color="auto" w:fill="auto"/>
            <w:noWrap/>
            <w:vAlign w:val="center"/>
            <w:hideMark/>
          </w:tcPr>
          <w:p w14:paraId="79D68E24" w14:textId="77777777" w:rsidR="002C714C" w:rsidRPr="00992ED0" w:rsidRDefault="002C714C" w:rsidP="00AE1118">
            <w:pPr>
              <w:spacing w:after="0" w:line="240" w:lineRule="auto"/>
              <w:ind w:firstLine="0"/>
              <w:jc w:val="center"/>
              <w:rPr>
                <w:rFonts w:ascii="Arial" w:eastAsia="Times New Roman" w:hAnsi="Arial" w:cs="Arial"/>
                <w:color w:val="000000"/>
                <w:sz w:val="18"/>
                <w:szCs w:val="18"/>
                <w:lang w:eastAsia="en-AU"/>
              </w:rPr>
            </w:pPr>
            <w:r w:rsidRPr="00992ED0">
              <w:rPr>
                <w:rFonts w:ascii="Arial" w:eastAsia="Times New Roman" w:hAnsi="Arial" w:cs="Arial"/>
                <w:color w:val="000000"/>
                <w:sz w:val="18"/>
                <w:szCs w:val="18"/>
                <w:lang w:eastAsia="en-AU"/>
              </w:rPr>
              <w:t>F</w:t>
            </w:r>
          </w:p>
        </w:tc>
        <w:tc>
          <w:tcPr>
            <w:tcW w:w="362" w:type="pct"/>
            <w:tcBorders>
              <w:top w:val="nil"/>
              <w:left w:val="nil"/>
              <w:bottom w:val="nil"/>
              <w:right w:val="nil"/>
            </w:tcBorders>
            <w:shd w:val="clear" w:color="auto" w:fill="auto"/>
            <w:noWrap/>
            <w:vAlign w:val="center"/>
            <w:hideMark/>
          </w:tcPr>
          <w:p w14:paraId="3718015A" w14:textId="77777777" w:rsidR="002C714C" w:rsidRPr="00992ED0" w:rsidRDefault="002C714C" w:rsidP="00AE1118">
            <w:pPr>
              <w:spacing w:after="0" w:line="240" w:lineRule="auto"/>
              <w:ind w:firstLine="0"/>
              <w:jc w:val="center"/>
              <w:rPr>
                <w:rFonts w:ascii="Arial" w:eastAsia="Times New Roman" w:hAnsi="Arial" w:cs="Arial"/>
                <w:color w:val="000000"/>
                <w:sz w:val="18"/>
                <w:szCs w:val="18"/>
                <w:lang w:eastAsia="en-AU"/>
              </w:rPr>
            </w:pPr>
            <w:r>
              <w:rPr>
                <w:rFonts w:ascii="Arial" w:eastAsia="Times New Roman" w:hAnsi="Arial" w:cs="Arial"/>
                <w:color w:val="000000"/>
                <w:sz w:val="18"/>
                <w:szCs w:val="18"/>
                <w:lang w:eastAsia="en-AU"/>
              </w:rPr>
              <w:t>1</w:t>
            </w:r>
          </w:p>
        </w:tc>
        <w:tc>
          <w:tcPr>
            <w:tcW w:w="685" w:type="pct"/>
            <w:tcBorders>
              <w:top w:val="nil"/>
              <w:left w:val="nil"/>
              <w:bottom w:val="nil"/>
              <w:right w:val="nil"/>
            </w:tcBorders>
            <w:vAlign w:val="center"/>
          </w:tcPr>
          <w:p w14:paraId="2EF8A05B" w14:textId="77777777" w:rsidR="002C714C" w:rsidRPr="00992ED0" w:rsidRDefault="002C714C" w:rsidP="00AE1118">
            <w:pPr>
              <w:spacing w:after="0" w:line="240" w:lineRule="auto"/>
              <w:ind w:firstLine="0"/>
              <w:jc w:val="center"/>
              <w:rPr>
                <w:rFonts w:ascii="Arial" w:eastAsia="Times New Roman" w:hAnsi="Arial" w:cs="Arial"/>
                <w:color w:val="000000"/>
                <w:sz w:val="18"/>
                <w:szCs w:val="18"/>
                <w:lang w:eastAsia="en-AU"/>
              </w:rPr>
            </w:pPr>
            <w:r w:rsidRPr="00BA4E85">
              <w:rPr>
                <w:rFonts w:ascii="Arial" w:eastAsia="Times New Roman" w:hAnsi="Arial" w:cs="Arial"/>
                <w:noProof/>
                <w:color w:val="000000"/>
                <w:sz w:val="18"/>
                <w:szCs w:val="18"/>
                <w:vertAlign w:val="superscript"/>
                <w:lang w:eastAsia="en-AU"/>
              </w:rPr>
              <w:t>81</w:t>
            </w:r>
          </w:p>
        </w:tc>
      </w:tr>
      <w:tr w:rsidR="002C714C" w:rsidRPr="00992ED0" w14:paraId="520495BE" w14:textId="77777777" w:rsidTr="00AE1118">
        <w:trPr>
          <w:trHeight w:val="300"/>
        </w:trPr>
        <w:tc>
          <w:tcPr>
            <w:tcW w:w="967" w:type="pct"/>
            <w:tcBorders>
              <w:top w:val="nil"/>
              <w:left w:val="nil"/>
              <w:bottom w:val="nil"/>
              <w:right w:val="nil"/>
            </w:tcBorders>
            <w:shd w:val="clear" w:color="auto" w:fill="auto"/>
            <w:noWrap/>
            <w:vAlign w:val="center"/>
            <w:hideMark/>
          </w:tcPr>
          <w:p w14:paraId="2D72C46F" w14:textId="77777777" w:rsidR="002C714C" w:rsidRPr="00992ED0" w:rsidRDefault="002C714C" w:rsidP="00AE1118">
            <w:pPr>
              <w:spacing w:after="0" w:line="240" w:lineRule="auto"/>
              <w:ind w:firstLine="0"/>
              <w:rPr>
                <w:rFonts w:ascii="Arial" w:eastAsia="Times New Roman" w:hAnsi="Arial" w:cs="Arial"/>
                <w:i/>
                <w:iCs/>
                <w:color w:val="000000"/>
                <w:sz w:val="18"/>
                <w:szCs w:val="18"/>
                <w:lang w:eastAsia="en-AU"/>
              </w:rPr>
            </w:pPr>
            <w:r w:rsidRPr="00992ED0">
              <w:rPr>
                <w:rFonts w:ascii="Arial" w:eastAsia="Times New Roman" w:hAnsi="Arial" w:cs="Arial"/>
                <w:i/>
                <w:iCs/>
                <w:color w:val="000000"/>
                <w:sz w:val="18"/>
                <w:szCs w:val="18"/>
                <w:lang w:eastAsia="en-AU"/>
              </w:rPr>
              <w:t>Cheilinus undulatus</w:t>
            </w:r>
          </w:p>
        </w:tc>
        <w:tc>
          <w:tcPr>
            <w:tcW w:w="827" w:type="pct"/>
            <w:tcBorders>
              <w:top w:val="nil"/>
              <w:left w:val="nil"/>
              <w:bottom w:val="nil"/>
              <w:right w:val="nil"/>
            </w:tcBorders>
            <w:shd w:val="clear" w:color="auto" w:fill="auto"/>
            <w:noWrap/>
            <w:vAlign w:val="center"/>
            <w:hideMark/>
          </w:tcPr>
          <w:p w14:paraId="26E6915F" w14:textId="77777777" w:rsidR="002C714C" w:rsidRPr="00992ED0" w:rsidRDefault="002C714C" w:rsidP="00AE1118">
            <w:pPr>
              <w:spacing w:after="0" w:line="240" w:lineRule="auto"/>
              <w:ind w:firstLine="0"/>
              <w:jc w:val="center"/>
              <w:rPr>
                <w:rFonts w:ascii="Arial" w:eastAsia="Times New Roman" w:hAnsi="Arial" w:cs="Arial"/>
                <w:color w:val="000000"/>
                <w:sz w:val="18"/>
                <w:szCs w:val="18"/>
                <w:lang w:eastAsia="en-AU"/>
              </w:rPr>
            </w:pPr>
            <w:r w:rsidRPr="00992ED0">
              <w:rPr>
                <w:rFonts w:ascii="Arial" w:eastAsia="Times New Roman" w:hAnsi="Arial" w:cs="Arial"/>
                <w:color w:val="000000"/>
                <w:sz w:val="18"/>
                <w:szCs w:val="18"/>
                <w:lang w:eastAsia="en-AU"/>
              </w:rPr>
              <w:t>Humphead Maori Wrasse</w:t>
            </w:r>
          </w:p>
        </w:tc>
        <w:tc>
          <w:tcPr>
            <w:tcW w:w="518" w:type="pct"/>
            <w:tcBorders>
              <w:top w:val="nil"/>
              <w:left w:val="nil"/>
              <w:bottom w:val="nil"/>
              <w:right w:val="nil"/>
            </w:tcBorders>
            <w:shd w:val="clear" w:color="auto" w:fill="auto"/>
            <w:noWrap/>
            <w:vAlign w:val="center"/>
            <w:hideMark/>
          </w:tcPr>
          <w:p w14:paraId="7663A214" w14:textId="77777777" w:rsidR="002C714C" w:rsidRPr="00992ED0" w:rsidRDefault="002C714C" w:rsidP="00AE1118">
            <w:pPr>
              <w:spacing w:after="0" w:line="240" w:lineRule="auto"/>
              <w:ind w:firstLine="0"/>
              <w:jc w:val="center"/>
              <w:rPr>
                <w:rFonts w:ascii="Arial" w:eastAsia="Times New Roman" w:hAnsi="Arial" w:cs="Arial"/>
                <w:color w:val="000000"/>
                <w:sz w:val="18"/>
                <w:szCs w:val="18"/>
                <w:lang w:eastAsia="en-AU"/>
              </w:rPr>
            </w:pPr>
            <w:r w:rsidRPr="00992ED0">
              <w:rPr>
                <w:rFonts w:ascii="Arial" w:eastAsia="Times New Roman" w:hAnsi="Arial" w:cs="Arial"/>
                <w:color w:val="000000"/>
                <w:sz w:val="18"/>
                <w:szCs w:val="18"/>
                <w:lang w:eastAsia="en-AU"/>
              </w:rPr>
              <w:t>37 384038</w:t>
            </w:r>
          </w:p>
        </w:tc>
        <w:tc>
          <w:tcPr>
            <w:tcW w:w="303" w:type="pct"/>
            <w:tcBorders>
              <w:top w:val="nil"/>
              <w:left w:val="nil"/>
              <w:bottom w:val="nil"/>
              <w:right w:val="nil"/>
            </w:tcBorders>
            <w:shd w:val="clear" w:color="auto" w:fill="auto"/>
            <w:noWrap/>
            <w:vAlign w:val="center"/>
            <w:hideMark/>
          </w:tcPr>
          <w:p w14:paraId="674DDEC9" w14:textId="77777777" w:rsidR="002C714C" w:rsidRPr="00992ED0" w:rsidRDefault="002C714C" w:rsidP="00AE1118">
            <w:pPr>
              <w:spacing w:after="0" w:line="240" w:lineRule="auto"/>
              <w:ind w:firstLine="0"/>
              <w:jc w:val="center"/>
              <w:rPr>
                <w:rFonts w:ascii="Arial" w:eastAsia="Times New Roman" w:hAnsi="Arial" w:cs="Arial"/>
                <w:color w:val="000000"/>
                <w:sz w:val="18"/>
                <w:szCs w:val="18"/>
                <w:lang w:eastAsia="en-AU"/>
              </w:rPr>
            </w:pPr>
          </w:p>
        </w:tc>
        <w:tc>
          <w:tcPr>
            <w:tcW w:w="314" w:type="pct"/>
            <w:tcBorders>
              <w:top w:val="nil"/>
              <w:left w:val="nil"/>
              <w:bottom w:val="nil"/>
              <w:right w:val="nil"/>
            </w:tcBorders>
            <w:shd w:val="clear" w:color="auto" w:fill="auto"/>
            <w:noWrap/>
            <w:vAlign w:val="center"/>
            <w:hideMark/>
          </w:tcPr>
          <w:p w14:paraId="3168B93C" w14:textId="77777777" w:rsidR="002C714C" w:rsidRPr="00992ED0" w:rsidRDefault="002C714C" w:rsidP="00AE1118">
            <w:pPr>
              <w:spacing w:after="0" w:line="240" w:lineRule="auto"/>
              <w:ind w:firstLine="0"/>
              <w:jc w:val="center"/>
              <w:rPr>
                <w:rFonts w:ascii="Arial" w:eastAsia="Times New Roman" w:hAnsi="Arial" w:cs="Arial"/>
                <w:sz w:val="18"/>
                <w:szCs w:val="18"/>
                <w:lang w:eastAsia="en-AU"/>
              </w:rPr>
            </w:pPr>
            <w:r w:rsidRPr="00992ED0">
              <w:rPr>
                <w:rFonts w:ascii="Arial" w:eastAsia="Times New Roman" w:hAnsi="Arial" w:cs="Arial"/>
                <w:sz w:val="18"/>
                <w:szCs w:val="18"/>
                <w:lang w:eastAsia="en-AU"/>
              </w:rPr>
              <w:t>F</w:t>
            </w:r>
            <w:r w:rsidRPr="00992ED0">
              <w:rPr>
                <w:rFonts w:ascii="Arial" w:eastAsia="Times New Roman" w:hAnsi="Arial" w:cs="Arial"/>
                <w:sz w:val="18"/>
                <w:szCs w:val="18"/>
                <w:vertAlign w:val="superscript"/>
                <w:lang w:eastAsia="en-AU"/>
              </w:rPr>
              <w:t>G</w:t>
            </w:r>
          </w:p>
        </w:tc>
        <w:tc>
          <w:tcPr>
            <w:tcW w:w="450" w:type="pct"/>
            <w:tcBorders>
              <w:top w:val="nil"/>
              <w:left w:val="nil"/>
              <w:bottom w:val="nil"/>
              <w:right w:val="nil"/>
            </w:tcBorders>
            <w:shd w:val="clear" w:color="auto" w:fill="auto"/>
            <w:noWrap/>
            <w:vAlign w:val="center"/>
            <w:hideMark/>
          </w:tcPr>
          <w:p w14:paraId="19970213" w14:textId="77777777" w:rsidR="002C714C" w:rsidRPr="00992ED0" w:rsidRDefault="002C714C" w:rsidP="00AE1118">
            <w:pPr>
              <w:spacing w:after="0" w:line="240" w:lineRule="auto"/>
              <w:ind w:firstLine="0"/>
              <w:jc w:val="center"/>
              <w:rPr>
                <w:rFonts w:ascii="Arial" w:eastAsia="Times New Roman" w:hAnsi="Arial" w:cs="Arial"/>
                <w:sz w:val="18"/>
                <w:szCs w:val="18"/>
                <w:lang w:eastAsia="en-AU"/>
              </w:rPr>
            </w:pPr>
          </w:p>
        </w:tc>
        <w:tc>
          <w:tcPr>
            <w:tcW w:w="573" w:type="pct"/>
            <w:tcBorders>
              <w:top w:val="nil"/>
              <w:left w:val="nil"/>
              <w:bottom w:val="nil"/>
              <w:right w:val="nil"/>
            </w:tcBorders>
            <w:shd w:val="clear" w:color="auto" w:fill="auto"/>
            <w:noWrap/>
            <w:vAlign w:val="center"/>
            <w:hideMark/>
          </w:tcPr>
          <w:p w14:paraId="51374D1F" w14:textId="77777777" w:rsidR="002C714C" w:rsidRPr="00992ED0" w:rsidRDefault="002C714C" w:rsidP="00AE1118">
            <w:pPr>
              <w:spacing w:after="0" w:line="240" w:lineRule="auto"/>
              <w:ind w:firstLine="0"/>
              <w:jc w:val="center"/>
              <w:rPr>
                <w:rFonts w:ascii="Arial" w:eastAsia="Times New Roman" w:hAnsi="Arial" w:cs="Arial"/>
                <w:sz w:val="18"/>
                <w:szCs w:val="18"/>
                <w:lang w:eastAsia="en-AU"/>
              </w:rPr>
            </w:pPr>
          </w:p>
        </w:tc>
        <w:tc>
          <w:tcPr>
            <w:tcW w:w="362" w:type="pct"/>
            <w:tcBorders>
              <w:top w:val="nil"/>
              <w:left w:val="nil"/>
              <w:bottom w:val="nil"/>
              <w:right w:val="nil"/>
            </w:tcBorders>
            <w:shd w:val="clear" w:color="auto" w:fill="auto"/>
            <w:vAlign w:val="center"/>
            <w:hideMark/>
          </w:tcPr>
          <w:p w14:paraId="51967D45" w14:textId="77777777" w:rsidR="002C714C" w:rsidRPr="00992ED0" w:rsidRDefault="002C714C" w:rsidP="00AE1118">
            <w:pPr>
              <w:spacing w:after="0" w:line="240" w:lineRule="auto"/>
              <w:ind w:firstLine="0"/>
              <w:jc w:val="center"/>
              <w:rPr>
                <w:rFonts w:ascii="Arial" w:eastAsia="Times New Roman" w:hAnsi="Arial" w:cs="Arial"/>
                <w:sz w:val="18"/>
                <w:szCs w:val="18"/>
                <w:lang w:eastAsia="en-AU"/>
              </w:rPr>
            </w:pPr>
            <w:r>
              <w:rPr>
                <w:rFonts w:ascii="Arial" w:eastAsia="Times New Roman" w:hAnsi="Arial" w:cs="Arial"/>
                <w:sz w:val="18"/>
                <w:szCs w:val="18"/>
                <w:lang w:eastAsia="en-AU"/>
              </w:rPr>
              <w:t>1</w:t>
            </w:r>
            <w:r w:rsidRPr="00992ED0">
              <w:rPr>
                <w:rFonts w:ascii="Arial" w:eastAsia="Times New Roman" w:hAnsi="Arial" w:cs="Arial"/>
                <w:sz w:val="18"/>
                <w:szCs w:val="18"/>
                <w:lang w:eastAsia="en-AU"/>
              </w:rPr>
              <w:t xml:space="preserve">, </w:t>
            </w:r>
            <w:r>
              <w:rPr>
                <w:rFonts w:ascii="Arial" w:eastAsia="Times New Roman" w:hAnsi="Arial" w:cs="Arial"/>
                <w:sz w:val="18"/>
                <w:szCs w:val="18"/>
                <w:lang w:eastAsia="en-AU"/>
              </w:rPr>
              <w:t>9</w:t>
            </w:r>
          </w:p>
        </w:tc>
        <w:tc>
          <w:tcPr>
            <w:tcW w:w="685" w:type="pct"/>
            <w:tcBorders>
              <w:top w:val="nil"/>
              <w:left w:val="nil"/>
              <w:bottom w:val="nil"/>
              <w:right w:val="nil"/>
            </w:tcBorders>
            <w:vAlign w:val="center"/>
          </w:tcPr>
          <w:p w14:paraId="1550A632" w14:textId="77777777" w:rsidR="002C714C" w:rsidRPr="00992ED0" w:rsidRDefault="002C714C" w:rsidP="00AE1118">
            <w:pPr>
              <w:spacing w:after="0" w:line="240" w:lineRule="auto"/>
              <w:ind w:firstLine="0"/>
              <w:jc w:val="center"/>
              <w:rPr>
                <w:rFonts w:ascii="Arial" w:eastAsia="Times New Roman" w:hAnsi="Arial" w:cs="Arial"/>
                <w:sz w:val="18"/>
                <w:szCs w:val="18"/>
                <w:lang w:eastAsia="en-AU"/>
              </w:rPr>
            </w:pPr>
            <w:r w:rsidRPr="00A320C4">
              <w:rPr>
                <w:rFonts w:ascii="Arial" w:eastAsia="Times New Roman" w:hAnsi="Arial" w:cs="Arial"/>
                <w:noProof/>
                <w:sz w:val="18"/>
                <w:szCs w:val="18"/>
                <w:vertAlign w:val="superscript"/>
                <w:lang w:eastAsia="en-AU"/>
              </w:rPr>
              <w:t>27-29</w:t>
            </w:r>
          </w:p>
        </w:tc>
      </w:tr>
      <w:tr w:rsidR="002C714C" w:rsidRPr="00992ED0" w14:paraId="772FE1E9" w14:textId="77777777" w:rsidTr="00AE1118">
        <w:trPr>
          <w:trHeight w:val="300"/>
        </w:trPr>
        <w:tc>
          <w:tcPr>
            <w:tcW w:w="967" w:type="pct"/>
            <w:tcBorders>
              <w:top w:val="nil"/>
              <w:left w:val="nil"/>
              <w:bottom w:val="nil"/>
              <w:right w:val="nil"/>
            </w:tcBorders>
            <w:shd w:val="clear" w:color="auto" w:fill="auto"/>
            <w:noWrap/>
            <w:vAlign w:val="center"/>
            <w:hideMark/>
          </w:tcPr>
          <w:p w14:paraId="14F1821A" w14:textId="77777777" w:rsidR="002C714C" w:rsidRPr="00992ED0" w:rsidRDefault="002C714C" w:rsidP="00AE1118">
            <w:pPr>
              <w:spacing w:after="0" w:line="240" w:lineRule="auto"/>
              <w:ind w:firstLine="0"/>
              <w:rPr>
                <w:rFonts w:ascii="Arial" w:eastAsia="Times New Roman" w:hAnsi="Arial" w:cs="Arial"/>
                <w:i/>
                <w:iCs/>
                <w:color w:val="000000"/>
                <w:sz w:val="18"/>
                <w:szCs w:val="18"/>
                <w:lang w:eastAsia="en-AU"/>
              </w:rPr>
            </w:pPr>
            <w:r w:rsidRPr="00992ED0">
              <w:rPr>
                <w:rFonts w:ascii="Arial" w:eastAsia="Times New Roman" w:hAnsi="Arial" w:cs="Arial"/>
                <w:i/>
                <w:iCs/>
                <w:color w:val="000000"/>
                <w:sz w:val="18"/>
                <w:szCs w:val="18"/>
                <w:lang w:eastAsia="en-AU"/>
              </w:rPr>
              <w:t>Coris caudimacula</w:t>
            </w:r>
          </w:p>
        </w:tc>
        <w:tc>
          <w:tcPr>
            <w:tcW w:w="827" w:type="pct"/>
            <w:tcBorders>
              <w:top w:val="nil"/>
              <w:left w:val="nil"/>
              <w:bottom w:val="nil"/>
              <w:right w:val="nil"/>
            </w:tcBorders>
            <w:shd w:val="clear" w:color="auto" w:fill="auto"/>
            <w:noWrap/>
            <w:vAlign w:val="center"/>
            <w:hideMark/>
          </w:tcPr>
          <w:p w14:paraId="1018DE63" w14:textId="77777777" w:rsidR="002C714C" w:rsidRPr="00992ED0" w:rsidRDefault="002C714C" w:rsidP="00AE1118">
            <w:pPr>
              <w:spacing w:after="0" w:line="240" w:lineRule="auto"/>
              <w:ind w:firstLine="0"/>
              <w:jc w:val="center"/>
              <w:rPr>
                <w:rFonts w:ascii="Arial" w:eastAsia="Times New Roman" w:hAnsi="Arial" w:cs="Arial"/>
                <w:color w:val="000000"/>
                <w:sz w:val="18"/>
                <w:szCs w:val="18"/>
                <w:lang w:eastAsia="en-AU"/>
              </w:rPr>
            </w:pPr>
            <w:r w:rsidRPr="00992ED0">
              <w:rPr>
                <w:rFonts w:ascii="Arial" w:eastAsia="Times New Roman" w:hAnsi="Arial" w:cs="Arial"/>
                <w:color w:val="000000"/>
                <w:sz w:val="18"/>
                <w:szCs w:val="18"/>
                <w:lang w:eastAsia="en-AU"/>
              </w:rPr>
              <w:t>Spot-tail Wrasse</w:t>
            </w:r>
          </w:p>
        </w:tc>
        <w:tc>
          <w:tcPr>
            <w:tcW w:w="518" w:type="pct"/>
            <w:tcBorders>
              <w:top w:val="nil"/>
              <w:left w:val="nil"/>
              <w:bottom w:val="nil"/>
              <w:right w:val="nil"/>
            </w:tcBorders>
            <w:shd w:val="clear" w:color="auto" w:fill="auto"/>
            <w:noWrap/>
            <w:vAlign w:val="center"/>
            <w:hideMark/>
          </w:tcPr>
          <w:p w14:paraId="2518459F" w14:textId="77777777" w:rsidR="002C714C" w:rsidRPr="00992ED0" w:rsidRDefault="002C714C" w:rsidP="00AE1118">
            <w:pPr>
              <w:spacing w:after="0" w:line="240" w:lineRule="auto"/>
              <w:ind w:firstLine="0"/>
              <w:jc w:val="center"/>
              <w:rPr>
                <w:rFonts w:ascii="Arial" w:eastAsia="Times New Roman" w:hAnsi="Arial" w:cs="Arial"/>
                <w:color w:val="000000"/>
                <w:sz w:val="18"/>
                <w:szCs w:val="18"/>
                <w:lang w:eastAsia="en-AU"/>
              </w:rPr>
            </w:pPr>
            <w:r w:rsidRPr="00992ED0">
              <w:rPr>
                <w:rFonts w:ascii="Arial" w:eastAsia="Times New Roman" w:hAnsi="Arial" w:cs="Arial"/>
                <w:color w:val="000000"/>
                <w:sz w:val="18"/>
                <w:szCs w:val="18"/>
                <w:lang w:eastAsia="en-AU"/>
              </w:rPr>
              <w:t>37 384092</w:t>
            </w:r>
          </w:p>
        </w:tc>
        <w:tc>
          <w:tcPr>
            <w:tcW w:w="303" w:type="pct"/>
            <w:tcBorders>
              <w:top w:val="nil"/>
              <w:left w:val="nil"/>
              <w:bottom w:val="nil"/>
              <w:right w:val="nil"/>
            </w:tcBorders>
            <w:shd w:val="clear" w:color="auto" w:fill="auto"/>
            <w:noWrap/>
            <w:vAlign w:val="center"/>
            <w:hideMark/>
          </w:tcPr>
          <w:p w14:paraId="2F33AD72" w14:textId="77777777" w:rsidR="002C714C" w:rsidRPr="00992ED0" w:rsidRDefault="002C714C" w:rsidP="00AE1118">
            <w:pPr>
              <w:spacing w:after="0" w:line="240" w:lineRule="auto"/>
              <w:ind w:firstLine="0"/>
              <w:jc w:val="center"/>
              <w:rPr>
                <w:rFonts w:ascii="Arial" w:eastAsia="Times New Roman" w:hAnsi="Arial" w:cs="Arial"/>
                <w:color w:val="000000"/>
                <w:sz w:val="18"/>
                <w:szCs w:val="18"/>
                <w:lang w:eastAsia="en-AU"/>
              </w:rPr>
            </w:pPr>
          </w:p>
        </w:tc>
        <w:tc>
          <w:tcPr>
            <w:tcW w:w="314" w:type="pct"/>
            <w:tcBorders>
              <w:top w:val="nil"/>
              <w:left w:val="nil"/>
              <w:bottom w:val="nil"/>
              <w:right w:val="nil"/>
            </w:tcBorders>
            <w:shd w:val="clear" w:color="auto" w:fill="auto"/>
            <w:noWrap/>
            <w:vAlign w:val="center"/>
            <w:hideMark/>
          </w:tcPr>
          <w:p w14:paraId="6C91A93B" w14:textId="77777777" w:rsidR="002C714C" w:rsidRPr="00992ED0" w:rsidRDefault="002C714C" w:rsidP="00AE1118">
            <w:pPr>
              <w:spacing w:after="0" w:line="240" w:lineRule="auto"/>
              <w:ind w:firstLine="0"/>
              <w:jc w:val="center"/>
              <w:rPr>
                <w:rFonts w:ascii="Arial" w:eastAsia="Times New Roman" w:hAnsi="Arial" w:cs="Arial"/>
                <w:sz w:val="18"/>
                <w:szCs w:val="18"/>
                <w:lang w:eastAsia="en-AU"/>
              </w:rPr>
            </w:pPr>
          </w:p>
        </w:tc>
        <w:tc>
          <w:tcPr>
            <w:tcW w:w="450" w:type="pct"/>
            <w:tcBorders>
              <w:top w:val="nil"/>
              <w:left w:val="nil"/>
              <w:bottom w:val="nil"/>
              <w:right w:val="nil"/>
            </w:tcBorders>
            <w:shd w:val="clear" w:color="auto" w:fill="auto"/>
            <w:noWrap/>
            <w:vAlign w:val="center"/>
            <w:hideMark/>
          </w:tcPr>
          <w:p w14:paraId="2B162CD4" w14:textId="77777777" w:rsidR="002C714C" w:rsidRPr="00992ED0" w:rsidRDefault="002C714C" w:rsidP="00AE1118">
            <w:pPr>
              <w:spacing w:after="0" w:line="240" w:lineRule="auto"/>
              <w:ind w:firstLine="0"/>
              <w:jc w:val="center"/>
              <w:rPr>
                <w:rFonts w:ascii="Arial" w:eastAsia="Times New Roman" w:hAnsi="Arial" w:cs="Arial"/>
                <w:sz w:val="18"/>
                <w:szCs w:val="18"/>
                <w:lang w:eastAsia="en-AU"/>
              </w:rPr>
            </w:pPr>
          </w:p>
        </w:tc>
        <w:tc>
          <w:tcPr>
            <w:tcW w:w="573" w:type="pct"/>
            <w:tcBorders>
              <w:top w:val="nil"/>
              <w:left w:val="nil"/>
              <w:bottom w:val="nil"/>
              <w:right w:val="nil"/>
            </w:tcBorders>
            <w:shd w:val="clear" w:color="auto" w:fill="auto"/>
            <w:noWrap/>
            <w:vAlign w:val="center"/>
            <w:hideMark/>
          </w:tcPr>
          <w:p w14:paraId="0CC2862E" w14:textId="77777777" w:rsidR="002C714C" w:rsidRPr="00992ED0" w:rsidRDefault="002C714C" w:rsidP="00AE1118">
            <w:pPr>
              <w:spacing w:after="0" w:line="240" w:lineRule="auto"/>
              <w:ind w:firstLine="0"/>
              <w:jc w:val="center"/>
              <w:rPr>
                <w:rFonts w:ascii="Arial" w:eastAsia="Times New Roman" w:hAnsi="Arial" w:cs="Arial"/>
                <w:color w:val="000000"/>
                <w:sz w:val="18"/>
                <w:szCs w:val="18"/>
                <w:lang w:eastAsia="en-AU"/>
              </w:rPr>
            </w:pPr>
            <w:r w:rsidRPr="00992ED0">
              <w:rPr>
                <w:rFonts w:ascii="Arial" w:eastAsia="Times New Roman" w:hAnsi="Arial" w:cs="Arial"/>
                <w:color w:val="000000"/>
                <w:sz w:val="18"/>
                <w:szCs w:val="18"/>
                <w:lang w:eastAsia="en-AU"/>
              </w:rPr>
              <w:t>F</w:t>
            </w:r>
          </w:p>
        </w:tc>
        <w:tc>
          <w:tcPr>
            <w:tcW w:w="362" w:type="pct"/>
            <w:tcBorders>
              <w:top w:val="nil"/>
              <w:left w:val="nil"/>
              <w:bottom w:val="nil"/>
              <w:right w:val="nil"/>
            </w:tcBorders>
            <w:shd w:val="clear" w:color="auto" w:fill="auto"/>
            <w:noWrap/>
            <w:vAlign w:val="center"/>
            <w:hideMark/>
          </w:tcPr>
          <w:p w14:paraId="1DA238ED" w14:textId="77777777" w:rsidR="002C714C" w:rsidRPr="00992ED0" w:rsidRDefault="002C714C" w:rsidP="00AE1118">
            <w:pPr>
              <w:spacing w:after="0" w:line="240" w:lineRule="auto"/>
              <w:ind w:firstLine="0"/>
              <w:jc w:val="center"/>
              <w:rPr>
                <w:rFonts w:ascii="Arial" w:eastAsia="Times New Roman" w:hAnsi="Arial" w:cs="Arial"/>
                <w:color w:val="000000"/>
                <w:sz w:val="18"/>
                <w:szCs w:val="18"/>
                <w:lang w:eastAsia="en-AU"/>
              </w:rPr>
            </w:pPr>
            <w:r>
              <w:rPr>
                <w:rFonts w:ascii="Arial" w:eastAsia="Times New Roman" w:hAnsi="Arial" w:cs="Arial"/>
                <w:color w:val="000000"/>
                <w:sz w:val="18"/>
                <w:szCs w:val="18"/>
                <w:lang w:eastAsia="en-AU"/>
              </w:rPr>
              <w:t>1</w:t>
            </w:r>
          </w:p>
        </w:tc>
        <w:tc>
          <w:tcPr>
            <w:tcW w:w="685" w:type="pct"/>
            <w:tcBorders>
              <w:top w:val="nil"/>
              <w:left w:val="nil"/>
              <w:bottom w:val="nil"/>
              <w:right w:val="nil"/>
            </w:tcBorders>
            <w:vAlign w:val="center"/>
          </w:tcPr>
          <w:p w14:paraId="736EA7FF" w14:textId="77777777" w:rsidR="002C714C" w:rsidRPr="00992ED0" w:rsidRDefault="002C714C" w:rsidP="00AE1118">
            <w:pPr>
              <w:spacing w:after="0" w:line="240" w:lineRule="auto"/>
              <w:ind w:firstLine="0"/>
              <w:jc w:val="center"/>
              <w:rPr>
                <w:rFonts w:ascii="Arial" w:eastAsia="Times New Roman" w:hAnsi="Arial" w:cs="Arial"/>
                <w:color w:val="000000"/>
                <w:sz w:val="18"/>
                <w:szCs w:val="18"/>
                <w:lang w:eastAsia="en-AU"/>
              </w:rPr>
            </w:pPr>
            <w:r w:rsidRPr="007234B5">
              <w:rPr>
                <w:rFonts w:ascii="Arial" w:eastAsia="Times New Roman" w:hAnsi="Arial" w:cs="Arial"/>
                <w:noProof/>
                <w:color w:val="000000"/>
                <w:sz w:val="18"/>
                <w:szCs w:val="18"/>
                <w:vertAlign w:val="superscript"/>
                <w:lang w:eastAsia="en-AU"/>
              </w:rPr>
              <w:t>41</w:t>
            </w:r>
          </w:p>
        </w:tc>
      </w:tr>
      <w:tr w:rsidR="002C714C" w:rsidRPr="00992ED0" w14:paraId="5B61869C" w14:textId="77777777" w:rsidTr="00AE1118">
        <w:trPr>
          <w:trHeight w:val="300"/>
        </w:trPr>
        <w:tc>
          <w:tcPr>
            <w:tcW w:w="967" w:type="pct"/>
            <w:tcBorders>
              <w:top w:val="nil"/>
              <w:left w:val="nil"/>
              <w:bottom w:val="nil"/>
              <w:right w:val="nil"/>
            </w:tcBorders>
            <w:shd w:val="clear" w:color="auto" w:fill="auto"/>
            <w:noWrap/>
            <w:vAlign w:val="center"/>
            <w:hideMark/>
          </w:tcPr>
          <w:p w14:paraId="02FAA6A7" w14:textId="77777777" w:rsidR="002C714C" w:rsidRPr="00992ED0" w:rsidRDefault="002C714C" w:rsidP="00AE1118">
            <w:pPr>
              <w:spacing w:after="0" w:line="240" w:lineRule="auto"/>
              <w:ind w:firstLine="0"/>
              <w:rPr>
                <w:rFonts w:ascii="Arial" w:eastAsia="Times New Roman" w:hAnsi="Arial" w:cs="Arial"/>
                <w:i/>
                <w:iCs/>
                <w:color w:val="000000"/>
                <w:sz w:val="18"/>
                <w:szCs w:val="18"/>
                <w:lang w:eastAsia="en-AU"/>
              </w:rPr>
            </w:pPr>
            <w:r w:rsidRPr="00992ED0">
              <w:rPr>
                <w:rFonts w:ascii="Arial" w:eastAsia="Times New Roman" w:hAnsi="Arial" w:cs="Arial"/>
                <w:i/>
                <w:iCs/>
                <w:color w:val="000000"/>
                <w:sz w:val="18"/>
                <w:szCs w:val="18"/>
                <w:lang w:eastAsia="en-AU"/>
              </w:rPr>
              <w:t>Halichoeres melanurus</w:t>
            </w:r>
          </w:p>
        </w:tc>
        <w:tc>
          <w:tcPr>
            <w:tcW w:w="827" w:type="pct"/>
            <w:tcBorders>
              <w:top w:val="nil"/>
              <w:left w:val="nil"/>
              <w:bottom w:val="nil"/>
              <w:right w:val="nil"/>
            </w:tcBorders>
            <w:shd w:val="clear" w:color="auto" w:fill="auto"/>
            <w:noWrap/>
            <w:vAlign w:val="center"/>
            <w:hideMark/>
          </w:tcPr>
          <w:p w14:paraId="64D803A5" w14:textId="77777777" w:rsidR="002C714C" w:rsidRPr="00992ED0" w:rsidRDefault="002C714C" w:rsidP="00AE1118">
            <w:pPr>
              <w:spacing w:after="0" w:line="240" w:lineRule="auto"/>
              <w:ind w:firstLine="0"/>
              <w:jc w:val="center"/>
              <w:rPr>
                <w:rFonts w:ascii="Arial" w:eastAsia="Times New Roman" w:hAnsi="Arial" w:cs="Arial"/>
                <w:color w:val="000000"/>
                <w:sz w:val="18"/>
                <w:szCs w:val="18"/>
                <w:lang w:eastAsia="en-AU"/>
              </w:rPr>
            </w:pPr>
            <w:r w:rsidRPr="00992ED0">
              <w:rPr>
                <w:rFonts w:ascii="Arial" w:eastAsia="Times New Roman" w:hAnsi="Arial" w:cs="Arial"/>
                <w:color w:val="000000"/>
                <w:sz w:val="18"/>
                <w:szCs w:val="18"/>
                <w:lang w:eastAsia="en-AU"/>
              </w:rPr>
              <w:t>Hoeven's Wrasse</w:t>
            </w:r>
          </w:p>
        </w:tc>
        <w:tc>
          <w:tcPr>
            <w:tcW w:w="518" w:type="pct"/>
            <w:tcBorders>
              <w:top w:val="nil"/>
              <w:left w:val="nil"/>
              <w:bottom w:val="nil"/>
              <w:right w:val="nil"/>
            </w:tcBorders>
            <w:shd w:val="clear" w:color="auto" w:fill="auto"/>
            <w:noWrap/>
            <w:vAlign w:val="center"/>
            <w:hideMark/>
          </w:tcPr>
          <w:p w14:paraId="4E10CCE0" w14:textId="77777777" w:rsidR="002C714C" w:rsidRPr="00992ED0" w:rsidRDefault="002C714C" w:rsidP="00AE1118">
            <w:pPr>
              <w:spacing w:after="0" w:line="240" w:lineRule="auto"/>
              <w:ind w:firstLine="0"/>
              <w:jc w:val="center"/>
              <w:rPr>
                <w:rFonts w:ascii="Arial" w:eastAsia="Times New Roman" w:hAnsi="Arial" w:cs="Arial"/>
                <w:color w:val="000000"/>
                <w:sz w:val="18"/>
                <w:szCs w:val="18"/>
                <w:lang w:eastAsia="en-AU"/>
              </w:rPr>
            </w:pPr>
            <w:r w:rsidRPr="00992ED0">
              <w:rPr>
                <w:rFonts w:ascii="Arial" w:eastAsia="Times New Roman" w:hAnsi="Arial" w:cs="Arial"/>
                <w:color w:val="000000"/>
                <w:sz w:val="18"/>
                <w:szCs w:val="18"/>
                <w:lang w:eastAsia="en-AU"/>
              </w:rPr>
              <w:t>37 384032</w:t>
            </w:r>
          </w:p>
        </w:tc>
        <w:tc>
          <w:tcPr>
            <w:tcW w:w="303" w:type="pct"/>
            <w:tcBorders>
              <w:top w:val="nil"/>
              <w:left w:val="nil"/>
              <w:bottom w:val="nil"/>
              <w:right w:val="nil"/>
            </w:tcBorders>
            <w:shd w:val="clear" w:color="auto" w:fill="auto"/>
            <w:noWrap/>
            <w:vAlign w:val="center"/>
            <w:hideMark/>
          </w:tcPr>
          <w:p w14:paraId="7590887C" w14:textId="77777777" w:rsidR="002C714C" w:rsidRPr="00992ED0" w:rsidRDefault="002C714C" w:rsidP="00AE1118">
            <w:pPr>
              <w:spacing w:after="0" w:line="240" w:lineRule="auto"/>
              <w:ind w:firstLine="0"/>
              <w:jc w:val="center"/>
              <w:rPr>
                <w:rFonts w:ascii="Arial" w:eastAsia="Times New Roman" w:hAnsi="Arial" w:cs="Arial"/>
                <w:color w:val="000000"/>
                <w:sz w:val="18"/>
                <w:szCs w:val="18"/>
                <w:lang w:eastAsia="en-AU"/>
              </w:rPr>
            </w:pPr>
          </w:p>
        </w:tc>
        <w:tc>
          <w:tcPr>
            <w:tcW w:w="314" w:type="pct"/>
            <w:tcBorders>
              <w:top w:val="nil"/>
              <w:left w:val="nil"/>
              <w:bottom w:val="nil"/>
              <w:right w:val="nil"/>
            </w:tcBorders>
            <w:shd w:val="clear" w:color="auto" w:fill="auto"/>
            <w:noWrap/>
            <w:vAlign w:val="center"/>
            <w:hideMark/>
          </w:tcPr>
          <w:p w14:paraId="44D0F874" w14:textId="77777777" w:rsidR="002C714C" w:rsidRPr="00992ED0" w:rsidRDefault="002C714C" w:rsidP="00AE1118">
            <w:pPr>
              <w:spacing w:after="0" w:line="240" w:lineRule="auto"/>
              <w:ind w:firstLine="0"/>
              <w:jc w:val="center"/>
              <w:rPr>
                <w:rFonts w:ascii="Arial" w:eastAsia="Times New Roman" w:hAnsi="Arial" w:cs="Arial"/>
                <w:sz w:val="18"/>
                <w:szCs w:val="18"/>
                <w:lang w:eastAsia="en-AU"/>
              </w:rPr>
            </w:pPr>
          </w:p>
        </w:tc>
        <w:tc>
          <w:tcPr>
            <w:tcW w:w="450" w:type="pct"/>
            <w:tcBorders>
              <w:top w:val="nil"/>
              <w:left w:val="nil"/>
              <w:bottom w:val="nil"/>
              <w:right w:val="nil"/>
            </w:tcBorders>
            <w:shd w:val="clear" w:color="auto" w:fill="auto"/>
            <w:noWrap/>
            <w:vAlign w:val="center"/>
            <w:hideMark/>
          </w:tcPr>
          <w:p w14:paraId="1FD85A47" w14:textId="77777777" w:rsidR="002C714C" w:rsidRPr="00992ED0" w:rsidRDefault="002C714C" w:rsidP="00AE1118">
            <w:pPr>
              <w:spacing w:after="0" w:line="240" w:lineRule="auto"/>
              <w:ind w:firstLine="0"/>
              <w:jc w:val="center"/>
              <w:rPr>
                <w:rFonts w:ascii="Arial" w:eastAsia="Times New Roman" w:hAnsi="Arial" w:cs="Arial"/>
                <w:sz w:val="18"/>
                <w:szCs w:val="18"/>
                <w:lang w:eastAsia="en-AU"/>
              </w:rPr>
            </w:pPr>
          </w:p>
        </w:tc>
        <w:tc>
          <w:tcPr>
            <w:tcW w:w="573" w:type="pct"/>
            <w:tcBorders>
              <w:top w:val="nil"/>
              <w:left w:val="nil"/>
              <w:bottom w:val="nil"/>
              <w:right w:val="nil"/>
            </w:tcBorders>
            <w:shd w:val="clear" w:color="auto" w:fill="auto"/>
            <w:noWrap/>
            <w:vAlign w:val="center"/>
            <w:hideMark/>
          </w:tcPr>
          <w:p w14:paraId="4A0C0AFE" w14:textId="77777777" w:rsidR="002C714C" w:rsidRPr="00992ED0" w:rsidRDefault="002C714C" w:rsidP="00AE1118">
            <w:pPr>
              <w:spacing w:after="0" w:line="240" w:lineRule="auto"/>
              <w:ind w:firstLine="0"/>
              <w:jc w:val="center"/>
              <w:rPr>
                <w:rFonts w:ascii="Arial" w:eastAsia="Times New Roman" w:hAnsi="Arial" w:cs="Arial"/>
                <w:sz w:val="18"/>
                <w:szCs w:val="18"/>
                <w:lang w:eastAsia="en-AU"/>
              </w:rPr>
            </w:pPr>
            <w:r w:rsidRPr="00992ED0">
              <w:rPr>
                <w:rFonts w:ascii="Arial" w:eastAsia="Times New Roman" w:hAnsi="Arial" w:cs="Arial"/>
                <w:sz w:val="18"/>
                <w:szCs w:val="18"/>
                <w:lang w:eastAsia="en-AU"/>
              </w:rPr>
              <w:t>F/L</w:t>
            </w:r>
          </w:p>
        </w:tc>
        <w:tc>
          <w:tcPr>
            <w:tcW w:w="362" w:type="pct"/>
            <w:tcBorders>
              <w:top w:val="nil"/>
              <w:left w:val="nil"/>
              <w:bottom w:val="nil"/>
              <w:right w:val="nil"/>
            </w:tcBorders>
            <w:shd w:val="clear" w:color="auto" w:fill="auto"/>
            <w:noWrap/>
            <w:vAlign w:val="center"/>
            <w:hideMark/>
          </w:tcPr>
          <w:p w14:paraId="4B0E8AC3" w14:textId="77777777" w:rsidR="002C714C" w:rsidRPr="00992ED0" w:rsidRDefault="002C714C" w:rsidP="00AE1118">
            <w:pPr>
              <w:spacing w:after="0" w:line="240" w:lineRule="auto"/>
              <w:ind w:firstLine="0"/>
              <w:jc w:val="center"/>
              <w:rPr>
                <w:rFonts w:ascii="Arial" w:eastAsia="Times New Roman" w:hAnsi="Arial" w:cs="Arial"/>
                <w:color w:val="000000"/>
                <w:sz w:val="18"/>
                <w:szCs w:val="18"/>
                <w:lang w:eastAsia="en-AU"/>
              </w:rPr>
            </w:pPr>
            <w:r>
              <w:rPr>
                <w:rFonts w:ascii="Arial" w:eastAsia="Times New Roman" w:hAnsi="Arial" w:cs="Arial"/>
                <w:color w:val="000000"/>
                <w:sz w:val="18"/>
                <w:szCs w:val="18"/>
                <w:lang w:eastAsia="en-AU"/>
              </w:rPr>
              <w:t>1</w:t>
            </w:r>
            <w:r w:rsidRPr="00992ED0">
              <w:rPr>
                <w:rFonts w:ascii="Arial" w:eastAsia="Times New Roman" w:hAnsi="Arial" w:cs="Arial"/>
                <w:color w:val="000000"/>
                <w:sz w:val="18"/>
                <w:szCs w:val="18"/>
                <w:lang w:eastAsia="en-AU"/>
              </w:rPr>
              <w:t xml:space="preserve">, </w:t>
            </w:r>
            <w:r>
              <w:rPr>
                <w:rFonts w:ascii="Arial" w:eastAsia="Times New Roman" w:hAnsi="Arial" w:cs="Arial"/>
                <w:color w:val="000000"/>
                <w:sz w:val="18"/>
                <w:szCs w:val="18"/>
                <w:lang w:eastAsia="en-AU"/>
              </w:rPr>
              <w:t>2</w:t>
            </w:r>
          </w:p>
        </w:tc>
        <w:tc>
          <w:tcPr>
            <w:tcW w:w="685" w:type="pct"/>
            <w:tcBorders>
              <w:top w:val="nil"/>
              <w:left w:val="nil"/>
              <w:bottom w:val="nil"/>
              <w:right w:val="nil"/>
            </w:tcBorders>
            <w:vAlign w:val="center"/>
          </w:tcPr>
          <w:p w14:paraId="07EE488A" w14:textId="77777777" w:rsidR="002C714C" w:rsidRPr="00992ED0" w:rsidRDefault="002C714C" w:rsidP="00AE1118">
            <w:pPr>
              <w:spacing w:after="0" w:line="240" w:lineRule="auto"/>
              <w:ind w:firstLine="0"/>
              <w:jc w:val="center"/>
              <w:rPr>
                <w:rFonts w:ascii="Arial" w:eastAsia="Times New Roman" w:hAnsi="Arial" w:cs="Arial"/>
                <w:color w:val="000000"/>
                <w:sz w:val="18"/>
                <w:szCs w:val="18"/>
                <w:lang w:eastAsia="en-AU"/>
              </w:rPr>
            </w:pPr>
            <w:r w:rsidRPr="00A320C4">
              <w:rPr>
                <w:rFonts w:ascii="Arial" w:eastAsia="Times New Roman" w:hAnsi="Arial" w:cs="Arial"/>
                <w:noProof/>
                <w:color w:val="000000"/>
                <w:sz w:val="18"/>
                <w:szCs w:val="18"/>
                <w:vertAlign w:val="superscript"/>
                <w:lang w:eastAsia="en-AU"/>
              </w:rPr>
              <w:t>43,44</w:t>
            </w:r>
          </w:p>
        </w:tc>
      </w:tr>
      <w:tr w:rsidR="002C714C" w:rsidRPr="00992ED0" w14:paraId="7770B8AB" w14:textId="77777777" w:rsidTr="00AE1118">
        <w:trPr>
          <w:trHeight w:val="300"/>
        </w:trPr>
        <w:tc>
          <w:tcPr>
            <w:tcW w:w="967" w:type="pct"/>
            <w:tcBorders>
              <w:top w:val="nil"/>
              <w:left w:val="nil"/>
              <w:bottom w:val="nil"/>
              <w:right w:val="nil"/>
            </w:tcBorders>
            <w:shd w:val="clear" w:color="auto" w:fill="auto"/>
            <w:noWrap/>
            <w:vAlign w:val="center"/>
            <w:hideMark/>
          </w:tcPr>
          <w:p w14:paraId="4775FC84" w14:textId="77777777" w:rsidR="002C714C" w:rsidRPr="00992ED0" w:rsidRDefault="002C714C" w:rsidP="00AE1118">
            <w:pPr>
              <w:spacing w:after="0" w:line="240" w:lineRule="auto"/>
              <w:ind w:firstLine="0"/>
              <w:rPr>
                <w:rFonts w:ascii="Arial" w:eastAsia="Times New Roman" w:hAnsi="Arial" w:cs="Arial"/>
                <w:i/>
                <w:iCs/>
                <w:color w:val="000000"/>
                <w:sz w:val="18"/>
                <w:szCs w:val="18"/>
                <w:lang w:eastAsia="en-AU"/>
              </w:rPr>
            </w:pPr>
            <w:r w:rsidRPr="00992ED0">
              <w:rPr>
                <w:rFonts w:ascii="Arial" w:eastAsia="Times New Roman" w:hAnsi="Arial" w:cs="Arial"/>
                <w:i/>
                <w:iCs/>
                <w:color w:val="000000"/>
                <w:sz w:val="18"/>
                <w:szCs w:val="18"/>
                <w:lang w:eastAsia="en-AU"/>
              </w:rPr>
              <w:t>Oxycheilinus digrammus</w:t>
            </w:r>
            <w:r w:rsidRPr="00992ED0">
              <w:rPr>
                <w:rFonts w:ascii="Arial" w:eastAsia="Times New Roman" w:hAnsi="Arial" w:cs="Arial"/>
                <w:i/>
                <w:iCs/>
                <w:color w:val="000000"/>
                <w:sz w:val="18"/>
                <w:szCs w:val="18"/>
                <w:vertAlign w:val="superscript"/>
                <w:lang w:eastAsia="en-AU"/>
              </w:rPr>
              <w:t>1</w:t>
            </w:r>
          </w:p>
        </w:tc>
        <w:tc>
          <w:tcPr>
            <w:tcW w:w="827" w:type="pct"/>
            <w:tcBorders>
              <w:top w:val="nil"/>
              <w:left w:val="nil"/>
              <w:bottom w:val="nil"/>
              <w:right w:val="nil"/>
            </w:tcBorders>
            <w:shd w:val="clear" w:color="auto" w:fill="auto"/>
            <w:noWrap/>
            <w:vAlign w:val="center"/>
            <w:hideMark/>
          </w:tcPr>
          <w:p w14:paraId="146538BC" w14:textId="77777777" w:rsidR="002C714C" w:rsidRPr="00992ED0" w:rsidRDefault="002C714C" w:rsidP="00AE1118">
            <w:pPr>
              <w:spacing w:after="0" w:line="240" w:lineRule="auto"/>
              <w:ind w:firstLine="0"/>
              <w:jc w:val="center"/>
              <w:rPr>
                <w:rFonts w:ascii="Arial" w:eastAsia="Times New Roman" w:hAnsi="Arial" w:cs="Arial"/>
                <w:color w:val="000000"/>
                <w:sz w:val="18"/>
                <w:szCs w:val="18"/>
                <w:lang w:eastAsia="en-AU"/>
              </w:rPr>
            </w:pPr>
            <w:r w:rsidRPr="00992ED0">
              <w:rPr>
                <w:rFonts w:ascii="Arial" w:eastAsia="Times New Roman" w:hAnsi="Arial" w:cs="Arial"/>
                <w:color w:val="000000"/>
                <w:sz w:val="18"/>
                <w:szCs w:val="18"/>
                <w:lang w:eastAsia="en-AU"/>
              </w:rPr>
              <w:t>Violetline Maori Wrasse</w:t>
            </w:r>
          </w:p>
        </w:tc>
        <w:tc>
          <w:tcPr>
            <w:tcW w:w="518" w:type="pct"/>
            <w:tcBorders>
              <w:top w:val="nil"/>
              <w:left w:val="nil"/>
              <w:bottom w:val="nil"/>
              <w:right w:val="nil"/>
            </w:tcBorders>
            <w:shd w:val="clear" w:color="auto" w:fill="auto"/>
            <w:noWrap/>
            <w:vAlign w:val="center"/>
            <w:hideMark/>
          </w:tcPr>
          <w:p w14:paraId="0A3E438A" w14:textId="77777777" w:rsidR="002C714C" w:rsidRPr="00992ED0" w:rsidRDefault="002C714C" w:rsidP="00AE1118">
            <w:pPr>
              <w:spacing w:after="0" w:line="240" w:lineRule="auto"/>
              <w:ind w:firstLine="0"/>
              <w:jc w:val="center"/>
              <w:rPr>
                <w:rFonts w:ascii="Arial" w:eastAsia="Times New Roman" w:hAnsi="Arial" w:cs="Arial"/>
                <w:color w:val="000000"/>
                <w:sz w:val="18"/>
                <w:szCs w:val="18"/>
                <w:lang w:eastAsia="en-AU"/>
              </w:rPr>
            </w:pPr>
            <w:r w:rsidRPr="00992ED0">
              <w:rPr>
                <w:rFonts w:ascii="Arial" w:eastAsia="Times New Roman" w:hAnsi="Arial" w:cs="Arial"/>
                <w:color w:val="000000"/>
                <w:sz w:val="18"/>
                <w:szCs w:val="18"/>
                <w:lang w:eastAsia="en-AU"/>
              </w:rPr>
              <w:t>37 384065</w:t>
            </w:r>
          </w:p>
        </w:tc>
        <w:tc>
          <w:tcPr>
            <w:tcW w:w="303" w:type="pct"/>
            <w:tcBorders>
              <w:top w:val="nil"/>
              <w:left w:val="nil"/>
              <w:bottom w:val="nil"/>
              <w:right w:val="nil"/>
            </w:tcBorders>
            <w:shd w:val="clear" w:color="auto" w:fill="auto"/>
            <w:noWrap/>
            <w:vAlign w:val="center"/>
            <w:hideMark/>
          </w:tcPr>
          <w:p w14:paraId="11B1C44D" w14:textId="77777777" w:rsidR="002C714C" w:rsidRPr="00992ED0" w:rsidRDefault="002C714C" w:rsidP="00AE1118">
            <w:pPr>
              <w:spacing w:after="0" w:line="240" w:lineRule="auto"/>
              <w:ind w:firstLine="0"/>
              <w:jc w:val="center"/>
              <w:rPr>
                <w:rFonts w:ascii="Arial" w:eastAsia="Times New Roman" w:hAnsi="Arial" w:cs="Arial"/>
                <w:color w:val="000000"/>
                <w:sz w:val="18"/>
                <w:szCs w:val="18"/>
                <w:lang w:eastAsia="en-AU"/>
              </w:rPr>
            </w:pPr>
          </w:p>
        </w:tc>
        <w:tc>
          <w:tcPr>
            <w:tcW w:w="314" w:type="pct"/>
            <w:tcBorders>
              <w:top w:val="nil"/>
              <w:left w:val="nil"/>
              <w:bottom w:val="nil"/>
              <w:right w:val="nil"/>
            </w:tcBorders>
            <w:shd w:val="clear" w:color="auto" w:fill="auto"/>
            <w:noWrap/>
            <w:vAlign w:val="center"/>
            <w:hideMark/>
          </w:tcPr>
          <w:p w14:paraId="6BC4762B" w14:textId="77777777" w:rsidR="002C714C" w:rsidRPr="00992ED0" w:rsidRDefault="002C714C" w:rsidP="00AE1118">
            <w:pPr>
              <w:spacing w:after="0" w:line="240" w:lineRule="auto"/>
              <w:ind w:firstLine="0"/>
              <w:jc w:val="center"/>
              <w:rPr>
                <w:rFonts w:ascii="Arial" w:eastAsia="Times New Roman" w:hAnsi="Arial" w:cs="Arial"/>
                <w:sz w:val="18"/>
                <w:szCs w:val="18"/>
                <w:lang w:eastAsia="en-AU"/>
              </w:rPr>
            </w:pPr>
          </w:p>
        </w:tc>
        <w:tc>
          <w:tcPr>
            <w:tcW w:w="450" w:type="pct"/>
            <w:tcBorders>
              <w:top w:val="nil"/>
              <w:left w:val="nil"/>
              <w:bottom w:val="nil"/>
              <w:right w:val="nil"/>
            </w:tcBorders>
            <w:shd w:val="clear" w:color="auto" w:fill="auto"/>
            <w:noWrap/>
            <w:vAlign w:val="center"/>
            <w:hideMark/>
          </w:tcPr>
          <w:p w14:paraId="6AF6324D" w14:textId="77777777" w:rsidR="002C714C" w:rsidRPr="00992ED0" w:rsidRDefault="002C714C" w:rsidP="00AE1118">
            <w:pPr>
              <w:spacing w:after="0" w:line="240" w:lineRule="auto"/>
              <w:ind w:firstLine="0"/>
              <w:jc w:val="center"/>
              <w:rPr>
                <w:rFonts w:ascii="Arial" w:eastAsia="Times New Roman" w:hAnsi="Arial" w:cs="Arial"/>
                <w:sz w:val="18"/>
                <w:szCs w:val="18"/>
                <w:lang w:eastAsia="en-AU"/>
              </w:rPr>
            </w:pPr>
          </w:p>
        </w:tc>
        <w:tc>
          <w:tcPr>
            <w:tcW w:w="573" w:type="pct"/>
            <w:tcBorders>
              <w:top w:val="nil"/>
              <w:left w:val="nil"/>
              <w:bottom w:val="nil"/>
              <w:right w:val="nil"/>
            </w:tcBorders>
            <w:shd w:val="clear" w:color="auto" w:fill="auto"/>
            <w:noWrap/>
            <w:vAlign w:val="center"/>
            <w:hideMark/>
          </w:tcPr>
          <w:p w14:paraId="01F4965C" w14:textId="77777777" w:rsidR="002C714C" w:rsidRPr="00992ED0" w:rsidRDefault="002C714C" w:rsidP="00AE1118">
            <w:pPr>
              <w:spacing w:after="0" w:line="240" w:lineRule="auto"/>
              <w:ind w:firstLine="0"/>
              <w:jc w:val="center"/>
              <w:rPr>
                <w:rFonts w:ascii="Arial" w:eastAsia="Times New Roman" w:hAnsi="Arial" w:cs="Arial"/>
                <w:color w:val="000000"/>
                <w:sz w:val="18"/>
                <w:szCs w:val="18"/>
                <w:lang w:eastAsia="en-AU"/>
              </w:rPr>
            </w:pPr>
            <w:r w:rsidRPr="00992ED0">
              <w:rPr>
                <w:rFonts w:ascii="Arial" w:eastAsia="Times New Roman" w:hAnsi="Arial" w:cs="Arial"/>
                <w:color w:val="000000"/>
                <w:sz w:val="18"/>
                <w:szCs w:val="18"/>
                <w:lang w:eastAsia="en-AU"/>
              </w:rPr>
              <w:t>F</w:t>
            </w:r>
          </w:p>
        </w:tc>
        <w:tc>
          <w:tcPr>
            <w:tcW w:w="362" w:type="pct"/>
            <w:tcBorders>
              <w:top w:val="nil"/>
              <w:left w:val="nil"/>
              <w:bottom w:val="nil"/>
              <w:right w:val="nil"/>
            </w:tcBorders>
            <w:shd w:val="clear" w:color="auto" w:fill="auto"/>
            <w:noWrap/>
            <w:vAlign w:val="center"/>
            <w:hideMark/>
          </w:tcPr>
          <w:p w14:paraId="1F38E792" w14:textId="77777777" w:rsidR="002C714C" w:rsidRPr="00992ED0" w:rsidRDefault="002C714C" w:rsidP="00AE1118">
            <w:pPr>
              <w:spacing w:after="0" w:line="240" w:lineRule="auto"/>
              <w:ind w:firstLine="0"/>
              <w:jc w:val="center"/>
              <w:rPr>
                <w:rFonts w:ascii="Arial" w:eastAsia="Times New Roman" w:hAnsi="Arial" w:cs="Arial"/>
                <w:color w:val="000000"/>
                <w:sz w:val="18"/>
                <w:szCs w:val="18"/>
                <w:lang w:eastAsia="en-AU"/>
              </w:rPr>
            </w:pPr>
            <w:r>
              <w:rPr>
                <w:rFonts w:ascii="Arial" w:eastAsia="Times New Roman" w:hAnsi="Arial" w:cs="Arial"/>
                <w:color w:val="000000"/>
                <w:sz w:val="18"/>
                <w:szCs w:val="18"/>
                <w:lang w:eastAsia="en-AU"/>
              </w:rPr>
              <w:t>1</w:t>
            </w:r>
          </w:p>
        </w:tc>
        <w:tc>
          <w:tcPr>
            <w:tcW w:w="685" w:type="pct"/>
            <w:tcBorders>
              <w:top w:val="nil"/>
              <w:left w:val="nil"/>
              <w:bottom w:val="nil"/>
              <w:right w:val="nil"/>
            </w:tcBorders>
            <w:vAlign w:val="center"/>
          </w:tcPr>
          <w:p w14:paraId="65187C98" w14:textId="77777777" w:rsidR="002C714C" w:rsidRPr="00992ED0" w:rsidRDefault="002C714C" w:rsidP="00AE1118">
            <w:pPr>
              <w:spacing w:after="0" w:line="240" w:lineRule="auto"/>
              <w:ind w:firstLine="0"/>
              <w:jc w:val="center"/>
              <w:rPr>
                <w:rFonts w:ascii="Arial" w:eastAsia="Times New Roman" w:hAnsi="Arial" w:cs="Arial"/>
                <w:color w:val="000000"/>
                <w:sz w:val="18"/>
                <w:szCs w:val="18"/>
                <w:lang w:eastAsia="en-AU"/>
              </w:rPr>
            </w:pPr>
            <w:r w:rsidRPr="00BA4E85">
              <w:rPr>
                <w:rFonts w:ascii="Arial" w:eastAsia="Times New Roman" w:hAnsi="Arial" w:cs="Arial"/>
                <w:noProof/>
                <w:color w:val="000000"/>
                <w:sz w:val="18"/>
                <w:szCs w:val="18"/>
                <w:vertAlign w:val="superscript"/>
                <w:lang w:eastAsia="en-AU"/>
              </w:rPr>
              <w:t>81</w:t>
            </w:r>
          </w:p>
        </w:tc>
      </w:tr>
      <w:tr w:rsidR="002C714C" w:rsidRPr="00992ED0" w14:paraId="2D094BAE" w14:textId="77777777" w:rsidTr="00AE1118">
        <w:trPr>
          <w:trHeight w:val="300"/>
        </w:trPr>
        <w:tc>
          <w:tcPr>
            <w:tcW w:w="967" w:type="pct"/>
            <w:tcBorders>
              <w:top w:val="nil"/>
              <w:left w:val="nil"/>
              <w:bottom w:val="nil"/>
              <w:right w:val="nil"/>
            </w:tcBorders>
            <w:shd w:val="clear" w:color="auto" w:fill="auto"/>
            <w:noWrap/>
            <w:vAlign w:val="center"/>
            <w:hideMark/>
          </w:tcPr>
          <w:p w14:paraId="3A697614" w14:textId="77777777" w:rsidR="002C714C" w:rsidRPr="00992ED0" w:rsidRDefault="002C714C" w:rsidP="00AE1118">
            <w:pPr>
              <w:spacing w:after="0" w:line="240" w:lineRule="auto"/>
              <w:ind w:firstLine="0"/>
              <w:rPr>
                <w:rFonts w:ascii="Arial" w:eastAsia="Times New Roman" w:hAnsi="Arial" w:cs="Arial"/>
                <w:i/>
                <w:iCs/>
                <w:color w:val="000000"/>
                <w:sz w:val="18"/>
                <w:szCs w:val="18"/>
                <w:lang w:eastAsia="en-AU"/>
              </w:rPr>
            </w:pPr>
            <w:r w:rsidRPr="00992ED0">
              <w:rPr>
                <w:rFonts w:ascii="Arial" w:eastAsia="Times New Roman" w:hAnsi="Arial" w:cs="Arial"/>
                <w:i/>
                <w:iCs/>
                <w:color w:val="000000"/>
                <w:sz w:val="18"/>
                <w:szCs w:val="18"/>
                <w:lang w:eastAsia="en-AU"/>
              </w:rPr>
              <w:t>Thalassoma hardwicki</w:t>
            </w:r>
          </w:p>
        </w:tc>
        <w:tc>
          <w:tcPr>
            <w:tcW w:w="827" w:type="pct"/>
            <w:tcBorders>
              <w:top w:val="nil"/>
              <w:left w:val="nil"/>
              <w:bottom w:val="nil"/>
              <w:right w:val="nil"/>
            </w:tcBorders>
            <w:shd w:val="clear" w:color="auto" w:fill="auto"/>
            <w:noWrap/>
            <w:vAlign w:val="center"/>
            <w:hideMark/>
          </w:tcPr>
          <w:p w14:paraId="7AE39DC7" w14:textId="77777777" w:rsidR="002C714C" w:rsidRPr="00992ED0" w:rsidRDefault="002C714C" w:rsidP="00AE1118">
            <w:pPr>
              <w:spacing w:after="0" w:line="240" w:lineRule="auto"/>
              <w:ind w:firstLine="0"/>
              <w:jc w:val="center"/>
              <w:rPr>
                <w:rFonts w:ascii="Arial" w:eastAsia="Times New Roman" w:hAnsi="Arial" w:cs="Arial"/>
                <w:color w:val="000000"/>
                <w:sz w:val="18"/>
                <w:szCs w:val="18"/>
                <w:lang w:eastAsia="en-AU"/>
              </w:rPr>
            </w:pPr>
            <w:r w:rsidRPr="00992ED0">
              <w:rPr>
                <w:rFonts w:ascii="Arial" w:eastAsia="Times New Roman" w:hAnsi="Arial" w:cs="Arial"/>
                <w:color w:val="000000"/>
                <w:sz w:val="18"/>
                <w:szCs w:val="18"/>
                <w:lang w:eastAsia="en-AU"/>
              </w:rPr>
              <w:t>Sixbar Wrasse</w:t>
            </w:r>
          </w:p>
        </w:tc>
        <w:tc>
          <w:tcPr>
            <w:tcW w:w="518" w:type="pct"/>
            <w:tcBorders>
              <w:top w:val="nil"/>
              <w:left w:val="nil"/>
              <w:bottom w:val="nil"/>
              <w:right w:val="nil"/>
            </w:tcBorders>
            <w:shd w:val="clear" w:color="auto" w:fill="auto"/>
            <w:noWrap/>
            <w:vAlign w:val="center"/>
            <w:hideMark/>
          </w:tcPr>
          <w:p w14:paraId="0928C432" w14:textId="77777777" w:rsidR="002C714C" w:rsidRPr="00992ED0" w:rsidRDefault="002C714C" w:rsidP="00AE1118">
            <w:pPr>
              <w:spacing w:after="0" w:line="240" w:lineRule="auto"/>
              <w:ind w:firstLine="0"/>
              <w:jc w:val="center"/>
              <w:rPr>
                <w:rFonts w:ascii="Arial" w:eastAsia="Times New Roman" w:hAnsi="Arial" w:cs="Arial"/>
                <w:color w:val="000000"/>
                <w:sz w:val="18"/>
                <w:szCs w:val="18"/>
                <w:lang w:eastAsia="en-AU"/>
              </w:rPr>
            </w:pPr>
            <w:r w:rsidRPr="00992ED0">
              <w:rPr>
                <w:rFonts w:ascii="Arial" w:eastAsia="Times New Roman" w:hAnsi="Arial" w:cs="Arial"/>
                <w:color w:val="000000"/>
                <w:sz w:val="18"/>
                <w:szCs w:val="18"/>
                <w:lang w:eastAsia="en-AU"/>
              </w:rPr>
              <w:t>37 384165</w:t>
            </w:r>
          </w:p>
        </w:tc>
        <w:tc>
          <w:tcPr>
            <w:tcW w:w="303" w:type="pct"/>
            <w:tcBorders>
              <w:top w:val="nil"/>
              <w:left w:val="nil"/>
              <w:bottom w:val="nil"/>
              <w:right w:val="nil"/>
            </w:tcBorders>
            <w:shd w:val="clear" w:color="auto" w:fill="auto"/>
            <w:noWrap/>
            <w:vAlign w:val="center"/>
            <w:hideMark/>
          </w:tcPr>
          <w:p w14:paraId="7BFB7107" w14:textId="77777777" w:rsidR="002C714C" w:rsidRPr="00992ED0" w:rsidRDefault="002C714C" w:rsidP="00AE1118">
            <w:pPr>
              <w:spacing w:after="0" w:line="240" w:lineRule="auto"/>
              <w:ind w:firstLine="0"/>
              <w:jc w:val="center"/>
              <w:rPr>
                <w:rFonts w:ascii="Arial" w:eastAsia="Times New Roman" w:hAnsi="Arial" w:cs="Arial"/>
                <w:color w:val="000000"/>
                <w:sz w:val="18"/>
                <w:szCs w:val="18"/>
                <w:lang w:eastAsia="en-AU"/>
              </w:rPr>
            </w:pPr>
          </w:p>
        </w:tc>
        <w:tc>
          <w:tcPr>
            <w:tcW w:w="314" w:type="pct"/>
            <w:tcBorders>
              <w:top w:val="nil"/>
              <w:left w:val="nil"/>
              <w:bottom w:val="nil"/>
              <w:right w:val="nil"/>
            </w:tcBorders>
            <w:shd w:val="clear" w:color="auto" w:fill="auto"/>
            <w:noWrap/>
            <w:vAlign w:val="center"/>
            <w:hideMark/>
          </w:tcPr>
          <w:p w14:paraId="782C0297" w14:textId="77777777" w:rsidR="002C714C" w:rsidRPr="00992ED0" w:rsidRDefault="002C714C" w:rsidP="00AE1118">
            <w:pPr>
              <w:spacing w:after="0" w:line="240" w:lineRule="auto"/>
              <w:ind w:firstLine="0"/>
              <w:jc w:val="center"/>
              <w:rPr>
                <w:rFonts w:ascii="Arial" w:eastAsia="Times New Roman" w:hAnsi="Arial" w:cs="Arial"/>
                <w:sz w:val="18"/>
                <w:szCs w:val="18"/>
                <w:lang w:eastAsia="en-AU"/>
              </w:rPr>
            </w:pPr>
          </w:p>
        </w:tc>
        <w:tc>
          <w:tcPr>
            <w:tcW w:w="450" w:type="pct"/>
            <w:tcBorders>
              <w:top w:val="nil"/>
              <w:left w:val="nil"/>
              <w:bottom w:val="nil"/>
              <w:right w:val="nil"/>
            </w:tcBorders>
            <w:shd w:val="clear" w:color="auto" w:fill="auto"/>
            <w:noWrap/>
            <w:vAlign w:val="center"/>
            <w:hideMark/>
          </w:tcPr>
          <w:p w14:paraId="4B6C4E2B" w14:textId="77777777" w:rsidR="002C714C" w:rsidRPr="00992ED0" w:rsidRDefault="002C714C" w:rsidP="00AE1118">
            <w:pPr>
              <w:spacing w:after="0" w:line="240" w:lineRule="auto"/>
              <w:ind w:firstLine="0"/>
              <w:jc w:val="center"/>
              <w:rPr>
                <w:rFonts w:ascii="Arial" w:eastAsia="Times New Roman" w:hAnsi="Arial" w:cs="Arial"/>
                <w:sz w:val="18"/>
                <w:szCs w:val="18"/>
                <w:lang w:eastAsia="en-AU"/>
              </w:rPr>
            </w:pPr>
          </w:p>
        </w:tc>
        <w:tc>
          <w:tcPr>
            <w:tcW w:w="573" w:type="pct"/>
            <w:tcBorders>
              <w:top w:val="nil"/>
              <w:left w:val="nil"/>
              <w:bottom w:val="nil"/>
              <w:right w:val="nil"/>
            </w:tcBorders>
            <w:shd w:val="clear" w:color="auto" w:fill="auto"/>
            <w:noWrap/>
            <w:vAlign w:val="center"/>
            <w:hideMark/>
          </w:tcPr>
          <w:p w14:paraId="14FFB671" w14:textId="77777777" w:rsidR="002C714C" w:rsidRPr="00992ED0" w:rsidRDefault="002C714C" w:rsidP="00AE1118">
            <w:pPr>
              <w:spacing w:after="0" w:line="240" w:lineRule="auto"/>
              <w:ind w:firstLine="0"/>
              <w:jc w:val="center"/>
              <w:rPr>
                <w:rFonts w:ascii="Arial" w:eastAsia="Times New Roman" w:hAnsi="Arial" w:cs="Arial"/>
                <w:color w:val="000000"/>
                <w:sz w:val="18"/>
                <w:szCs w:val="18"/>
                <w:lang w:eastAsia="en-AU"/>
              </w:rPr>
            </w:pPr>
            <w:r w:rsidRPr="00992ED0">
              <w:rPr>
                <w:rFonts w:ascii="Arial" w:eastAsia="Times New Roman" w:hAnsi="Arial" w:cs="Arial"/>
                <w:color w:val="000000"/>
                <w:sz w:val="18"/>
                <w:szCs w:val="18"/>
                <w:lang w:eastAsia="en-AU"/>
              </w:rPr>
              <w:t>F</w:t>
            </w:r>
          </w:p>
        </w:tc>
        <w:tc>
          <w:tcPr>
            <w:tcW w:w="362" w:type="pct"/>
            <w:tcBorders>
              <w:top w:val="nil"/>
              <w:left w:val="nil"/>
              <w:bottom w:val="nil"/>
              <w:right w:val="nil"/>
            </w:tcBorders>
            <w:shd w:val="clear" w:color="auto" w:fill="auto"/>
            <w:noWrap/>
            <w:vAlign w:val="center"/>
            <w:hideMark/>
          </w:tcPr>
          <w:p w14:paraId="3106D954" w14:textId="77777777" w:rsidR="002C714C" w:rsidRPr="00992ED0" w:rsidRDefault="002C714C" w:rsidP="00AE1118">
            <w:pPr>
              <w:spacing w:after="0" w:line="240" w:lineRule="auto"/>
              <w:ind w:firstLine="0"/>
              <w:jc w:val="center"/>
              <w:rPr>
                <w:rFonts w:ascii="Arial" w:eastAsia="Times New Roman" w:hAnsi="Arial" w:cs="Arial"/>
                <w:color w:val="000000"/>
                <w:sz w:val="18"/>
                <w:szCs w:val="18"/>
                <w:lang w:eastAsia="en-AU"/>
              </w:rPr>
            </w:pPr>
            <w:r>
              <w:rPr>
                <w:rFonts w:ascii="Arial" w:eastAsia="Times New Roman" w:hAnsi="Arial" w:cs="Arial"/>
                <w:color w:val="000000"/>
                <w:sz w:val="18"/>
                <w:szCs w:val="18"/>
                <w:lang w:eastAsia="en-AU"/>
              </w:rPr>
              <w:t>1</w:t>
            </w:r>
          </w:p>
        </w:tc>
        <w:tc>
          <w:tcPr>
            <w:tcW w:w="685" w:type="pct"/>
            <w:tcBorders>
              <w:top w:val="nil"/>
              <w:left w:val="nil"/>
              <w:bottom w:val="nil"/>
              <w:right w:val="nil"/>
            </w:tcBorders>
            <w:vAlign w:val="center"/>
          </w:tcPr>
          <w:p w14:paraId="6ECC41E8" w14:textId="77777777" w:rsidR="002C714C" w:rsidRPr="00992ED0" w:rsidRDefault="002C714C" w:rsidP="00AE1118">
            <w:pPr>
              <w:spacing w:after="0" w:line="240" w:lineRule="auto"/>
              <w:ind w:firstLine="0"/>
              <w:jc w:val="center"/>
              <w:rPr>
                <w:rFonts w:ascii="Arial" w:eastAsia="Times New Roman" w:hAnsi="Arial" w:cs="Arial"/>
                <w:color w:val="000000"/>
                <w:sz w:val="18"/>
                <w:szCs w:val="18"/>
                <w:lang w:eastAsia="en-AU"/>
              </w:rPr>
            </w:pPr>
            <w:r w:rsidRPr="00BA4E85">
              <w:rPr>
                <w:rFonts w:ascii="Arial" w:eastAsia="Times New Roman" w:hAnsi="Arial" w:cs="Arial"/>
                <w:noProof/>
                <w:color w:val="000000"/>
                <w:sz w:val="18"/>
                <w:szCs w:val="18"/>
                <w:vertAlign w:val="superscript"/>
                <w:lang w:eastAsia="en-AU"/>
              </w:rPr>
              <w:t>81</w:t>
            </w:r>
          </w:p>
        </w:tc>
      </w:tr>
      <w:tr w:rsidR="002C714C" w:rsidRPr="00992ED0" w14:paraId="76C1D10B" w14:textId="77777777" w:rsidTr="00AE1118">
        <w:trPr>
          <w:trHeight w:val="300"/>
        </w:trPr>
        <w:tc>
          <w:tcPr>
            <w:tcW w:w="967" w:type="pct"/>
            <w:tcBorders>
              <w:top w:val="nil"/>
              <w:left w:val="nil"/>
              <w:bottom w:val="nil"/>
              <w:right w:val="nil"/>
            </w:tcBorders>
            <w:shd w:val="clear" w:color="auto" w:fill="auto"/>
            <w:noWrap/>
            <w:vAlign w:val="center"/>
            <w:hideMark/>
          </w:tcPr>
          <w:p w14:paraId="58A9295A" w14:textId="77777777" w:rsidR="002C714C" w:rsidRPr="00992ED0" w:rsidRDefault="002C714C" w:rsidP="00AE1118">
            <w:pPr>
              <w:spacing w:after="0" w:line="240" w:lineRule="auto"/>
              <w:ind w:firstLine="0"/>
              <w:rPr>
                <w:rFonts w:ascii="Arial" w:eastAsia="Times New Roman" w:hAnsi="Arial" w:cs="Arial"/>
                <w:i/>
                <w:iCs/>
                <w:color w:val="000000"/>
                <w:sz w:val="18"/>
                <w:szCs w:val="18"/>
                <w:lang w:eastAsia="en-AU"/>
              </w:rPr>
            </w:pPr>
            <w:r w:rsidRPr="00992ED0">
              <w:rPr>
                <w:rFonts w:ascii="Arial" w:eastAsia="Times New Roman" w:hAnsi="Arial" w:cs="Arial"/>
                <w:i/>
                <w:iCs/>
                <w:color w:val="000000"/>
                <w:sz w:val="18"/>
                <w:szCs w:val="18"/>
                <w:lang w:eastAsia="en-AU"/>
              </w:rPr>
              <w:t>Thalassoma jansenii</w:t>
            </w:r>
            <w:r w:rsidRPr="00992ED0">
              <w:rPr>
                <w:rFonts w:ascii="Arial" w:eastAsia="Times New Roman" w:hAnsi="Arial" w:cs="Arial"/>
                <w:i/>
                <w:iCs/>
                <w:color w:val="000000"/>
                <w:sz w:val="18"/>
                <w:szCs w:val="18"/>
                <w:vertAlign w:val="superscript"/>
                <w:lang w:eastAsia="en-AU"/>
              </w:rPr>
              <w:t>2</w:t>
            </w:r>
          </w:p>
        </w:tc>
        <w:tc>
          <w:tcPr>
            <w:tcW w:w="827" w:type="pct"/>
            <w:tcBorders>
              <w:top w:val="nil"/>
              <w:left w:val="nil"/>
              <w:bottom w:val="nil"/>
              <w:right w:val="nil"/>
            </w:tcBorders>
            <w:shd w:val="clear" w:color="auto" w:fill="auto"/>
            <w:noWrap/>
            <w:vAlign w:val="center"/>
            <w:hideMark/>
          </w:tcPr>
          <w:p w14:paraId="6CA4450C" w14:textId="77777777" w:rsidR="002C714C" w:rsidRPr="00992ED0" w:rsidRDefault="002C714C" w:rsidP="00AE1118">
            <w:pPr>
              <w:spacing w:after="0" w:line="240" w:lineRule="auto"/>
              <w:ind w:firstLine="0"/>
              <w:jc w:val="center"/>
              <w:rPr>
                <w:rFonts w:ascii="Arial" w:eastAsia="Times New Roman" w:hAnsi="Arial" w:cs="Arial"/>
                <w:color w:val="000000"/>
                <w:sz w:val="18"/>
                <w:szCs w:val="18"/>
                <w:lang w:eastAsia="en-AU"/>
              </w:rPr>
            </w:pPr>
            <w:r w:rsidRPr="00992ED0">
              <w:rPr>
                <w:rFonts w:ascii="Arial" w:eastAsia="Times New Roman" w:hAnsi="Arial" w:cs="Arial"/>
                <w:color w:val="000000"/>
                <w:sz w:val="18"/>
                <w:szCs w:val="18"/>
                <w:lang w:eastAsia="en-AU"/>
              </w:rPr>
              <w:t>Jansen's Wrasse</w:t>
            </w:r>
          </w:p>
        </w:tc>
        <w:tc>
          <w:tcPr>
            <w:tcW w:w="518" w:type="pct"/>
            <w:tcBorders>
              <w:top w:val="nil"/>
              <w:left w:val="nil"/>
              <w:bottom w:val="nil"/>
              <w:right w:val="nil"/>
            </w:tcBorders>
            <w:shd w:val="clear" w:color="auto" w:fill="auto"/>
            <w:noWrap/>
            <w:vAlign w:val="center"/>
            <w:hideMark/>
          </w:tcPr>
          <w:p w14:paraId="74F9D804" w14:textId="77777777" w:rsidR="002C714C" w:rsidRPr="00992ED0" w:rsidRDefault="002C714C" w:rsidP="00AE1118">
            <w:pPr>
              <w:spacing w:after="0" w:line="240" w:lineRule="auto"/>
              <w:ind w:firstLine="0"/>
              <w:jc w:val="center"/>
              <w:rPr>
                <w:rFonts w:ascii="Arial" w:eastAsia="Times New Roman" w:hAnsi="Arial" w:cs="Arial"/>
                <w:color w:val="000000"/>
                <w:sz w:val="18"/>
                <w:szCs w:val="18"/>
                <w:lang w:eastAsia="en-AU"/>
              </w:rPr>
            </w:pPr>
            <w:r w:rsidRPr="00992ED0">
              <w:rPr>
                <w:rFonts w:ascii="Arial" w:eastAsia="Times New Roman" w:hAnsi="Arial" w:cs="Arial"/>
                <w:color w:val="000000"/>
                <w:sz w:val="18"/>
                <w:szCs w:val="18"/>
                <w:lang w:eastAsia="en-AU"/>
              </w:rPr>
              <w:t>37 384166</w:t>
            </w:r>
          </w:p>
        </w:tc>
        <w:tc>
          <w:tcPr>
            <w:tcW w:w="303" w:type="pct"/>
            <w:tcBorders>
              <w:top w:val="nil"/>
              <w:left w:val="nil"/>
              <w:bottom w:val="nil"/>
              <w:right w:val="nil"/>
            </w:tcBorders>
            <w:shd w:val="clear" w:color="auto" w:fill="auto"/>
            <w:noWrap/>
            <w:vAlign w:val="center"/>
            <w:hideMark/>
          </w:tcPr>
          <w:p w14:paraId="2FE0F8A1" w14:textId="77777777" w:rsidR="002C714C" w:rsidRPr="00992ED0" w:rsidRDefault="002C714C" w:rsidP="00AE1118">
            <w:pPr>
              <w:spacing w:after="0" w:line="240" w:lineRule="auto"/>
              <w:ind w:firstLine="0"/>
              <w:jc w:val="center"/>
              <w:rPr>
                <w:rFonts w:ascii="Arial" w:eastAsia="Times New Roman" w:hAnsi="Arial" w:cs="Arial"/>
                <w:color w:val="000000"/>
                <w:sz w:val="18"/>
                <w:szCs w:val="18"/>
                <w:lang w:eastAsia="en-AU"/>
              </w:rPr>
            </w:pPr>
          </w:p>
        </w:tc>
        <w:tc>
          <w:tcPr>
            <w:tcW w:w="314" w:type="pct"/>
            <w:tcBorders>
              <w:top w:val="nil"/>
              <w:left w:val="nil"/>
              <w:bottom w:val="nil"/>
              <w:right w:val="nil"/>
            </w:tcBorders>
            <w:shd w:val="clear" w:color="auto" w:fill="auto"/>
            <w:noWrap/>
            <w:vAlign w:val="center"/>
            <w:hideMark/>
          </w:tcPr>
          <w:p w14:paraId="64AF16F9" w14:textId="77777777" w:rsidR="002C714C" w:rsidRPr="00992ED0" w:rsidRDefault="002C714C" w:rsidP="00AE1118">
            <w:pPr>
              <w:spacing w:after="0" w:line="240" w:lineRule="auto"/>
              <w:ind w:firstLine="0"/>
              <w:jc w:val="center"/>
              <w:rPr>
                <w:rFonts w:ascii="Arial" w:eastAsia="Times New Roman" w:hAnsi="Arial" w:cs="Arial"/>
                <w:sz w:val="18"/>
                <w:szCs w:val="18"/>
                <w:lang w:eastAsia="en-AU"/>
              </w:rPr>
            </w:pPr>
          </w:p>
        </w:tc>
        <w:tc>
          <w:tcPr>
            <w:tcW w:w="450" w:type="pct"/>
            <w:tcBorders>
              <w:top w:val="nil"/>
              <w:left w:val="nil"/>
              <w:bottom w:val="nil"/>
              <w:right w:val="nil"/>
            </w:tcBorders>
            <w:shd w:val="clear" w:color="auto" w:fill="auto"/>
            <w:noWrap/>
            <w:vAlign w:val="center"/>
            <w:hideMark/>
          </w:tcPr>
          <w:p w14:paraId="2C112A2C" w14:textId="77777777" w:rsidR="002C714C" w:rsidRPr="00992ED0" w:rsidRDefault="002C714C" w:rsidP="00AE1118">
            <w:pPr>
              <w:spacing w:after="0" w:line="240" w:lineRule="auto"/>
              <w:ind w:firstLine="0"/>
              <w:jc w:val="center"/>
              <w:rPr>
                <w:rFonts w:ascii="Arial" w:eastAsia="Times New Roman" w:hAnsi="Arial" w:cs="Arial"/>
                <w:sz w:val="18"/>
                <w:szCs w:val="18"/>
                <w:lang w:eastAsia="en-AU"/>
              </w:rPr>
            </w:pPr>
          </w:p>
        </w:tc>
        <w:tc>
          <w:tcPr>
            <w:tcW w:w="573" w:type="pct"/>
            <w:tcBorders>
              <w:top w:val="nil"/>
              <w:left w:val="nil"/>
              <w:bottom w:val="nil"/>
              <w:right w:val="nil"/>
            </w:tcBorders>
            <w:shd w:val="clear" w:color="auto" w:fill="auto"/>
            <w:noWrap/>
            <w:vAlign w:val="center"/>
            <w:hideMark/>
          </w:tcPr>
          <w:p w14:paraId="298B9A0D" w14:textId="77777777" w:rsidR="002C714C" w:rsidRPr="00992ED0" w:rsidRDefault="002C714C" w:rsidP="00AE1118">
            <w:pPr>
              <w:spacing w:after="0" w:line="240" w:lineRule="auto"/>
              <w:ind w:firstLine="0"/>
              <w:jc w:val="center"/>
              <w:rPr>
                <w:rFonts w:ascii="Arial" w:eastAsia="Times New Roman" w:hAnsi="Arial" w:cs="Arial"/>
                <w:color w:val="000000"/>
                <w:sz w:val="18"/>
                <w:szCs w:val="18"/>
                <w:lang w:eastAsia="en-AU"/>
              </w:rPr>
            </w:pPr>
            <w:r w:rsidRPr="00992ED0">
              <w:rPr>
                <w:rFonts w:ascii="Arial" w:eastAsia="Times New Roman" w:hAnsi="Arial" w:cs="Arial"/>
                <w:color w:val="000000"/>
                <w:sz w:val="18"/>
                <w:szCs w:val="18"/>
                <w:lang w:eastAsia="en-AU"/>
              </w:rPr>
              <w:t>F</w:t>
            </w:r>
          </w:p>
        </w:tc>
        <w:tc>
          <w:tcPr>
            <w:tcW w:w="362" w:type="pct"/>
            <w:tcBorders>
              <w:top w:val="nil"/>
              <w:left w:val="nil"/>
              <w:bottom w:val="nil"/>
              <w:right w:val="nil"/>
            </w:tcBorders>
            <w:shd w:val="clear" w:color="auto" w:fill="auto"/>
            <w:noWrap/>
            <w:vAlign w:val="center"/>
            <w:hideMark/>
          </w:tcPr>
          <w:p w14:paraId="6BA1A3CF" w14:textId="77777777" w:rsidR="002C714C" w:rsidRPr="00992ED0" w:rsidRDefault="002C714C" w:rsidP="00AE1118">
            <w:pPr>
              <w:spacing w:after="0" w:line="240" w:lineRule="auto"/>
              <w:ind w:firstLine="0"/>
              <w:jc w:val="center"/>
              <w:rPr>
                <w:rFonts w:ascii="Arial" w:eastAsia="Times New Roman" w:hAnsi="Arial" w:cs="Arial"/>
                <w:color w:val="000000"/>
                <w:sz w:val="18"/>
                <w:szCs w:val="18"/>
                <w:lang w:eastAsia="en-AU"/>
              </w:rPr>
            </w:pPr>
            <w:r>
              <w:rPr>
                <w:rFonts w:ascii="Arial" w:eastAsia="Times New Roman" w:hAnsi="Arial" w:cs="Arial"/>
                <w:color w:val="000000"/>
                <w:sz w:val="18"/>
                <w:szCs w:val="18"/>
                <w:lang w:eastAsia="en-AU"/>
              </w:rPr>
              <w:t>1</w:t>
            </w:r>
          </w:p>
        </w:tc>
        <w:tc>
          <w:tcPr>
            <w:tcW w:w="685" w:type="pct"/>
            <w:tcBorders>
              <w:top w:val="nil"/>
              <w:left w:val="nil"/>
              <w:bottom w:val="nil"/>
              <w:right w:val="nil"/>
            </w:tcBorders>
            <w:vAlign w:val="center"/>
          </w:tcPr>
          <w:p w14:paraId="33163A28" w14:textId="77777777" w:rsidR="002C714C" w:rsidRPr="00992ED0" w:rsidRDefault="002C714C" w:rsidP="00AE1118">
            <w:pPr>
              <w:spacing w:after="0" w:line="240" w:lineRule="auto"/>
              <w:ind w:firstLine="0"/>
              <w:jc w:val="center"/>
              <w:rPr>
                <w:rFonts w:ascii="Arial" w:eastAsia="Times New Roman" w:hAnsi="Arial" w:cs="Arial"/>
                <w:color w:val="000000"/>
                <w:sz w:val="18"/>
                <w:szCs w:val="18"/>
                <w:lang w:eastAsia="en-AU"/>
              </w:rPr>
            </w:pPr>
            <w:r w:rsidRPr="007234B5">
              <w:rPr>
                <w:rFonts w:ascii="Arial" w:eastAsia="Times New Roman" w:hAnsi="Arial" w:cs="Arial"/>
                <w:noProof/>
                <w:color w:val="000000"/>
                <w:sz w:val="18"/>
                <w:szCs w:val="18"/>
                <w:vertAlign w:val="superscript"/>
                <w:lang w:eastAsia="en-AU"/>
              </w:rPr>
              <w:t>41</w:t>
            </w:r>
          </w:p>
        </w:tc>
      </w:tr>
      <w:tr w:rsidR="002C714C" w:rsidRPr="00992ED0" w14:paraId="3BA757A2" w14:textId="77777777" w:rsidTr="00AE1118">
        <w:trPr>
          <w:trHeight w:val="300"/>
        </w:trPr>
        <w:tc>
          <w:tcPr>
            <w:tcW w:w="967" w:type="pct"/>
            <w:tcBorders>
              <w:top w:val="nil"/>
              <w:left w:val="nil"/>
              <w:bottom w:val="nil"/>
              <w:right w:val="nil"/>
            </w:tcBorders>
            <w:shd w:val="clear" w:color="auto" w:fill="auto"/>
            <w:noWrap/>
            <w:vAlign w:val="center"/>
            <w:hideMark/>
          </w:tcPr>
          <w:p w14:paraId="047D7BE6" w14:textId="77777777" w:rsidR="002C714C" w:rsidRPr="00992ED0" w:rsidRDefault="002C714C" w:rsidP="00AE1118">
            <w:pPr>
              <w:spacing w:after="0" w:line="240" w:lineRule="auto"/>
              <w:ind w:firstLine="0"/>
              <w:rPr>
                <w:rFonts w:ascii="Arial" w:eastAsia="Times New Roman" w:hAnsi="Arial" w:cs="Arial"/>
                <w:i/>
                <w:iCs/>
                <w:color w:val="000000"/>
                <w:sz w:val="18"/>
                <w:szCs w:val="18"/>
                <w:lang w:eastAsia="en-AU"/>
              </w:rPr>
            </w:pPr>
            <w:r w:rsidRPr="00992ED0">
              <w:rPr>
                <w:rFonts w:ascii="Arial" w:eastAsia="Times New Roman" w:hAnsi="Arial" w:cs="Arial"/>
                <w:i/>
                <w:iCs/>
                <w:color w:val="000000"/>
                <w:sz w:val="18"/>
                <w:szCs w:val="18"/>
                <w:lang w:eastAsia="en-AU"/>
              </w:rPr>
              <w:t>Thalassoma lucasanum</w:t>
            </w:r>
          </w:p>
        </w:tc>
        <w:tc>
          <w:tcPr>
            <w:tcW w:w="827" w:type="pct"/>
            <w:tcBorders>
              <w:top w:val="nil"/>
              <w:left w:val="nil"/>
              <w:bottom w:val="nil"/>
              <w:right w:val="nil"/>
            </w:tcBorders>
            <w:shd w:val="clear" w:color="auto" w:fill="auto"/>
            <w:noWrap/>
            <w:vAlign w:val="center"/>
            <w:hideMark/>
          </w:tcPr>
          <w:p w14:paraId="5D06E56B" w14:textId="77777777" w:rsidR="002C714C" w:rsidRPr="00992ED0" w:rsidRDefault="002C714C" w:rsidP="00AE1118">
            <w:pPr>
              <w:spacing w:after="0" w:line="240" w:lineRule="auto"/>
              <w:ind w:firstLine="0"/>
              <w:jc w:val="center"/>
              <w:rPr>
                <w:rFonts w:ascii="Arial" w:eastAsia="Times New Roman" w:hAnsi="Arial" w:cs="Arial"/>
                <w:color w:val="000000"/>
                <w:sz w:val="18"/>
                <w:szCs w:val="18"/>
                <w:lang w:eastAsia="en-AU"/>
              </w:rPr>
            </w:pPr>
            <w:r w:rsidRPr="00992ED0">
              <w:rPr>
                <w:rFonts w:ascii="Arial" w:eastAsia="Times New Roman" w:hAnsi="Arial" w:cs="Arial"/>
                <w:color w:val="000000"/>
                <w:sz w:val="18"/>
                <w:szCs w:val="18"/>
                <w:lang w:eastAsia="en-AU"/>
              </w:rPr>
              <w:t>Cortez Rainbow Wrasse</w:t>
            </w:r>
          </w:p>
        </w:tc>
        <w:tc>
          <w:tcPr>
            <w:tcW w:w="518" w:type="pct"/>
            <w:tcBorders>
              <w:top w:val="nil"/>
              <w:left w:val="nil"/>
              <w:bottom w:val="nil"/>
              <w:right w:val="nil"/>
            </w:tcBorders>
            <w:shd w:val="clear" w:color="auto" w:fill="auto"/>
            <w:noWrap/>
            <w:vAlign w:val="center"/>
            <w:hideMark/>
          </w:tcPr>
          <w:p w14:paraId="6C9C22EB" w14:textId="77777777" w:rsidR="002C714C" w:rsidRPr="00992ED0" w:rsidRDefault="002C714C" w:rsidP="00AE1118">
            <w:pPr>
              <w:spacing w:after="0" w:line="240" w:lineRule="auto"/>
              <w:ind w:firstLine="0"/>
              <w:jc w:val="center"/>
              <w:rPr>
                <w:rFonts w:ascii="Arial" w:eastAsia="Times New Roman" w:hAnsi="Arial" w:cs="Arial"/>
                <w:color w:val="000000"/>
                <w:sz w:val="18"/>
                <w:szCs w:val="18"/>
                <w:lang w:eastAsia="en-AU"/>
              </w:rPr>
            </w:pPr>
            <w:r w:rsidRPr="00992ED0">
              <w:rPr>
                <w:rFonts w:ascii="Arial" w:eastAsia="Times New Roman" w:hAnsi="Arial" w:cs="Arial"/>
                <w:color w:val="000000"/>
                <w:sz w:val="18"/>
                <w:szCs w:val="18"/>
                <w:lang w:eastAsia="en-AU"/>
              </w:rPr>
              <w:t>n/a</w:t>
            </w:r>
          </w:p>
        </w:tc>
        <w:tc>
          <w:tcPr>
            <w:tcW w:w="303" w:type="pct"/>
            <w:tcBorders>
              <w:top w:val="nil"/>
              <w:left w:val="nil"/>
              <w:bottom w:val="nil"/>
              <w:right w:val="nil"/>
            </w:tcBorders>
            <w:shd w:val="clear" w:color="auto" w:fill="auto"/>
            <w:noWrap/>
            <w:vAlign w:val="center"/>
            <w:hideMark/>
          </w:tcPr>
          <w:p w14:paraId="3CF48489" w14:textId="77777777" w:rsidR="002C714C" w:rsidRPr="00992ED0" w:rsidRDefault="002C714C" w:rsidP="00AE1118">
            <w:pPr>
              <w:spacing w:after="0" w:line="240" w:lineRule="auto"/>
              <w:ind w:firstLine="0"/>
              <w:jc w:val="center"/>
              <w:rPr>
                <w:rFonts w:ascii="Arial" w:eastAsia="Times New Roman" w:hAnsi="Arial" w:cs="Arial"/>
                <w:color w:val="000000"/>
                <w:sz w:val="18"/>
                <w:szCs w:val="18"/>
                <w:lang w:eastAsia="en-AU"/>
              </w:rPr>
            </w:pPr>
          </w:p>
        </w:tc>
        <w:tc>
          <w:tcPr>
            <w:tcW w:w="314" w:type="pct"/>
            <w:tcBorders>
              <w:top w:val="nil"/>
              <w:left w:val="nil"/>
              <w:bottom w:val="nil"/>
              <w:right w:val="nil"/>
            </w:tcBorders>
            <w:shd w:val="clear" w:color="auto" w:fill="auto"/>
            <w:noWrap/>
            <w:vAlign w:val="center"/>
            <w:hideMark/>
          </w:tcPr>
          <w:p w14:paraId="0B8D5CA8" w14:textId="77777777" w:rsidR="002C714C" w:rsidRPr="00992ED0" w:rsidRDefault="002C714C" w:rsidP="00AE1118">
            <w:pPr>
              <w:spacing w:after="0" w:line="240" w:lineRule="auto"/>
              <w:ind w:firstLine="0"/>
              <w:jc w:val="center"/>
              <w:rPr>
                <w:rFonts w:ascii="Arial" w:eastAsia="Times New Roman" w:hAnsi="Arial" w:cs="Arial"/>
                <w:sz w:val="18"/>
                <w:szCs w:val="18"/>
                <w:lang w:eastAsia="en-AU"/>
              </w:rPr>
            </w:pPr>
          </w:p>
        </w:tc>
        <w:tc>
          <w:tcPr>
            <w:tcW w:w="450" w:type="pct"/>
            <w:tcBorders>
              <w:top w:val="nil"/>
              <w:left w:val="nil"/>
              <w:bottom w:val="nil"/>
              <w:right w:val="nil"/>
            </w:tcBorders>
            <w:shd w:val="clear" w:color="auto" w:fill="auto"/>
            <w:noWrap/>
            <w:vAlign w:val="center"/>
            <w:hideMark/>
          </w:tcPr>
          <w:p w14:paraId="49284730" w14:textId="77777777" w:rsidR="002C714C" w:rsidRPr="00992ED0" w:rsidRDefault="002C714C" w:rsidP="00AE1118">
            <w:pPr>
              <w:spacing w:after="0" w:line="240" w:lineRule="auto"/>
              <w:ind w:firstLine="0"/>
              <w:jc w:val="center"/>
              <w:rPr>
                <w:rFonts w:ascii="Arial" w:eastAsia="Times New Roman" w:hAnsi="Arial" w:cs="Arial"/>
                <w:color w:val="000000"/>
                <w:sz w:val="18"/>
                <w:szCs w:val="18"/>
                <w:lang w:eastAsia="en-AU"/>
              </w:rPr>
            </w:pPr>
            <w:r w:rsidRPr="00992ED0">
              <w:rPr>
                <w:rFonts w:ascii="Arial" w:eastAsia="Times New Roman" w:hAnsi="Arial" w:cs="Arial"/>
                <w:color w:val="000000"/>
                <w:sz w:val="18"/>
                <w:szCs w:val="18"/>
                <w:lang w:eastAsia="en-AU"/>
              </w:rPr>
              <w:t>F</w:t>
            </w:r>
          </w:p>
        </w:tc>
        <w:tc>
          <w:tcPr>
            <w:tcW w:w="573" w:type="pct"/>
            <w:tcBorders>
              <w:top w:val="nil"/>
              <w:left w:val="nil"/>
              <w:bottom w:val="nil"/>
              <w:right w:val="nil"/>
            </w:tcBorders>
            <w:shd w:val="clear" w:color="auto" w:fill="auto"/>
            <w:noWrap/>
            <w:vAlign w:val="center"/>
            <w:hideMark/>
          </w:tcPr>
          <w:p w14:paraId="293FD215" w14:textId="77777777" w:rsidR="002C714C" w:rsidRPr="00992ED0" w:rsidRDefault="002C714C" w:rsidP="00AE1118">
            <w:pPr>
              <w:spacing w:after="0" w:line="240" w:lineRule="auto"/>
              <w:ind w:firstLine="0"/>
              <w:jc w:val="center"/>
              <w:rPr>
                <w:rFonts w:ascii="Arial" w:eastAsia="Times New Roman" w:hAnsi="Arial" w:cs="Arial"/>
                <w:color w:val="000000"/>
                <w:sz w:val="18"/>
                <w:szCs w:val="18"/>
                <w:lang w:eastAsia="en-AU"/>
              </w:rPr>
            </w:pPr>
            <w:r w:rsidRPr="00992ED0">
              <w:rPr>
                <w:rFonts w:ascii="Arial" w:eastAsia="Times New Roman" w:hAnsi="Arial" w:cs="Arial"/>
                <w:color w:val="000000"/>
                <w:sz w:val="18"/>
                <w:szCs w:val="18"/>
                <w:lang w:eastAsia="en-AU"/>
              </w:rPr>
              <w:t>F</w:t>
            </w:r>
          </w:p>
        </w:tc>
        <w:tc>
          <w:tcPr>
            <w:tcW w:w="362" w:type="pct"/>
            <w:tcBorders>
              <w:top w:val="nil"/>
              <w:left w:val="nil"/>
              <w:bottom w:val="nil"/>
              <w:right w:val="nil"/>
            </w:tcBorders>
            <w:shd w:val="clear" w:color="auto" w:fill="auto"/>
            <w:noWrap/>
            <w:vAlign w:val="center"/>
            <w:hideMark/>
          </w:tcPr>
          <w:p w14:paraId="106B3AB6" w14:textId="77777777" w:rsidR="002C714C" w:rsidRPr="00992ED0" w:rsidRDefault="002C714C" w:rsidP="00AE1118">
            <w:pPr>
              <w:spacing w:after="0" w:line="240" w:lineRule="auto"/>
              <w:ind w:firstLine="0"/>
              <w:jc w:val="center"/>
              <w:rPr>
                <w:rFonts w:ascii="Arial" w:eastAsia="Times New Roman" w:hAnsi="Arial" w:cs="Arial"/>
                <w:color w:val="000000"/>
                <w:sz w:val="18"/>
                <w:szCs w:val="18"/>
                <w:lang w:eastAsia="en-AU"/>
              </w:rPr>
            </w:pPr>
            <w:r>
              <w:rPr>
                <w:rFonts w:ascii="Arial" w:eastAsia="Times New Roman" w:hAnsi="Arial" w:cs="Arial"/>
                <w:color w:val="000000"/>
                <w:sz w:val="18"/>
                <w:szCs w:val="18"/>
                <w:lang w:eastAsia="en-AU"/>
              </w:rPr>
              <w:t>6</w:t>
            </w:r>
          </w:p>
        </w:tc>
        <w:tc>
          <w:tcPr>
            <w:tcW w:w="685" w:type="pct"/>
            <w:tcBorders>
              <w:top w:val="nil"/>
              <w:left w:val="nil"/>
              <w:bottom w:val="nil"/>
              <w:right w:val="nil"/>
            </w:tcBorders>
            <w:vAlign w:val="center"/>
          </w:tcPr>
          <w:p w14:paraId="7CB80BBD" w14:textId="77777777" w:rsidR="002C714C" w:rsidRPr="00992ED0" w:rsidRDefault="002C714C" w:rsidP="00AE1118">
            <w:pPr>
              <w:spacing w:after="0" w:line="240" w:lineRule="auto"/>
              <w:ind w:firstLine="0"/>
              <w:jc w:val="center"/>
              <w:rPr>
                <w:rFonts w:ascii="Arial" w:eastAsia="Times New Roman" w:hAnsi="Arial" w:cs="Arial"/>
                <w:color w:val="000000"/>
                <w:sz w:val="18"/>
                <w:szCs w:val="18"/>
                <w:lang w:eastAsia="en-AU"/>
              </w:rPr>
            </w:pPr>
            <w:r w:rsidRPr="00BA4E85">
              <w:rPr>
                <w:rFonts w:ascii="Arial" w:eastAsia="Times New Roman" w:hAnsi="Arial" w:cs="Arial"/>
                <w:noProof/>
                <w:color w:val="000000"/>
                <w:sz w:val="18"/>
                <w:szCs w:val="18"/>
                <w:vertAlign w:val="superscript"/>
                <w:lang w:eastAsia="en-AU"/>
              </w:rPr>
              <w:t>80</w:t>
            </w:r>
          </w:p>
        </w:tc>
      </w:tr>
      <w:tr w:rsidR="002C714C" w:rsidRPr="00992ED0" w14:paraId="0E3B0B5D" w14:textId="77777777" w:rsidTr="00AE1118">
        <w:trPr>
          <w:trHeight w:val="300"/>
        </w:trPr>
        <w:tc>
          <w:tcPr>
            <w:tcW w:w="967" w:type="pct"/>
            <w:tcBorders>
              <w:top w:val="nil"/>
              <w:left w:val="nil"/>
              <w:bottom w:val="nil"/>
              <w:right w:val="nil"/>
            </w:tcBorders>
            <w:shd w:val="clear" w:color="auto" w:fill="auto"/>
            <w:noWrap/>
            <w:vAlign w:val="center"/>
            <w:hideMark/>
          </w:tcPr>
          <w:p w14:paraId="1DD9B300" w14:textId="77777777" w:rsidR="002C714C" w:rsidRPr="00992ED0" w:rsidRDefault="002C714C" w:rsidP="00AE1118">
            <w:pPr>
              <w:spacing w:after="0" w:line="240" w:lineRule="auto"/>
              <w:ind w:firstLine="0"/>
              <w:rPr>
                <w:rFonts w:ascii="Arial" w:eastAsia="Times New Roman" w:hAnsi="Arial" w:cs="Arial"/>
                <w:i/>
                <w:iCs/>
                <w:color w:val="000000"/>
                <w:sz w:val="18"/>
                <w:szCs w:val="18"/>
                <w:lang w:eastAsia="en-AU"/>
              </w:rPr>
            </w:pPr>
            <w:r w:rsidRPr="00992ED0">
              <w:rPr>
                <w:rFonts w:ascii="Arial" w:eastAsia="Times New Roman" w:hAnsi="Arial" w:cs="Arial"/>
                <w:i/>
                <w:iCs/>
                <w:color w:val="000000"/>
                <w:sz w:val="18"/>
                <w:szCs w:val="18"/>
                <w:lang w:eastAsia="en-AU"/>
              </w:rPr>
              <w:t>Thalassoma lunare</w:t>
            </w:r>
          </w:p>
        </w:tc>
        <w:tc>
          <w:tcPr>
            <w:tcW w:w="827" w:type="pct"/>
            <w:tcBorders>
              <w:top w:val="nil"/>
              <w:left w:val="nil"/>
              <w:bottom w:val="nil"/>
              <w:right w:val="nil"/>
            </w:tcBorders>
            <w:shd w:val="clear" w:color="auto" w:fill="auto"/>
            <w:noWrap/>
            <w:vAlign w:val="center"/>
            <w:hideMark/>
          </w:tcPr>
          <w:p w14:paraId="43B4D5F9" w14:textId="77777777" w:rsidR="002C714C" w:rsidRPr="00992ED0" w:rsidRDefault="002C714C" w:rsidP="00AE1118">
            <w:pPr>
              <w:spacing w:after="0" w:line="240" w:lineRule="auto"/>
              <w:ind w:firstLine="0"/>
              <w:jc w:val="center"/>
              <w:rPr>
                <w:rFonts w:ascii="Arial" w:eastAsia="Times New Roman" w:hAnsi="Arial" w:cs="Arial"/>
                <w:color w:val="000000"/>
                <w:sz w:val="18"/>
                <w:szCs w:val="18"/>
                <w:lang w:eastAsia="en-AU"/>
              </w:rPr>
            </w:pPr>
            <w:r w:rsidRPr="00992ED0">
              <w:rPr>
                <w:rFonts w:ascii="Arial" w:eastAsia="Times New Roman" w:hAnsi="Arial" w:cs="Arial"/>
                <w:color w:val="000000"/>
                <w:sz w:val="18"/>
                <w:szCs w:val="18"/>
                <w:lang w:eastAsia="en-AU"/>
              </w:rPr>
              <w:t>Moon Wrasse</w:t>
            </w:r>
          </w:p>
        </w:tc>
        <w:tc>
          <w:tcPr>
            <w:tcW w:w="518" w:type="pct"/>
            <w:tcBorders>
              <w:top w:val="nil"/>
              <w:left w:val="nil"/>
              <w:bottom w:val="nil"/>
              <w:right w:val="nil"/>
            </w:tcBorders>
            <w:shd w:val="clear" w:color="auto" w:fill="auto"/>
            <w:noWrap/>
            <w:vAlign w:val="center"/>
            <w:hideMark/>
          </w:tcPr>
          <w:p w14:paraId="0B819C88" w14:textId="77777777" w:rsidR="002C714C" w:rsidRPr="00992ED0" w:rsidRDefault="002C714C" w:rsidP="00AE1118">
            <w:pPr>
              <w:spacing w:after="0" w:line="240" w:lineRule="auto"/>
              <w:ind w:firstLine="0"/>
              <w:jc w:val="center"/>
              <w:rPr>
                <w:rFonts w:ascii="Arial" w:eastAsia="Times New Roman" w:hAnsi="Arial" w:cs="Arial"/>
                <w:color w:val="000000"/>
                <w:sz w:val="18"/>
                <w:szCs w:val="18"/>
                <w:lang w:eastAsia="en-AU"/>
              </w:rPr>
            </w:pPr>
            <w:r w:rsidRPr="00992ED0">
              <w:rPr>
                <w:rFonts w:ascii="Arial" w:eastAsia="Times New Roman" w:hAnsi="Arial" w:cs="Arial"/>
                <w:color w:val="000000"/>
                <w:sz w:val="18"/>
                <w:szCs w:val="18"/>
                <w:lang w:eastAsia="en-AU"/>
              </w:rPr>
              <w:t>37 384167</w:t>
            </w:r>
          </w:p>
        </w:tc>
        <w:tc>
          <w:tcPr>
            <w:tcW w:w="303" w:type="pct"/>
            <w:tcBorders>
              <w:top w:val="nil"/>
              <w:left w:val="nil"/>
              <w:bottom w:val="nil"/>
              <w:right w:val="nil"/>
            </w:tcBorders>
            <w:shd w:val="clear" w:color="auto" w:fill="auto"/>
            <w:noWrap/>
            <w:vAlign w:val="center"/>
            <w:hideMark/>
          </w:tcPr>
          <w:p w14:paraId="065ED68A" w14:textId="77777777" w:rsidR="002C714C" w:rsidRPr="00992ED0" w:rsidRDefault="002C714C" w:rsidP="00AE1118">
            <w:pPr>
              <w:spacing w:after="0" w:line="240" w:lineRule="auto"/>
              <w:ind w:firstLine="0"/>
              <w:jc w:val="center"/>
              <w:rPr>
                <w:rFonts w:ascii="Arial" w:eastAsia="Times New Roman" w:hAnsi="Arial" w:cs="Arial"/>
                <w:color w:val="000000"/>
                <w:sz w:val="18"/>
                <w:szCs w:val="18"/>
                <w:lang w:eastAsia="en-AU"/>
              </w:rPr>
            </w:pPr>
          </w:p>
        </w:tc>
        <w:tc>
          <w:tcPr>
            <w:tcW w:w="314" w:type="pct"/>
            <w:tcBorders>
              <w:top w:val="nil"/>
              <w:left w:val="nil"/>
              <w:bottom w:val="nil"/>
              <w:right w:val="nil"/>
            </w:tcBorders>
            <w:shd w:val="clear" w:color="auto" w:fill="auto"/>
            <w:noWrap/>
            <w:vAlign w:val="center"/>
            <w:hideMark/>
          </w:tcPr>
          <w:p w14:paraId="7F592A65" w14:textId="77777777" w:rsidR="002C714C" w:rsidRPr="00992ED0" w:rsidRDefault="002C714C" w:rsidP="00AE1118">
            <w:pPr>
              <w:spacing w:after="0" w:line="240" w:lineRule="auto"/>
              <w:ind w:firstLine="0"/>
              <w:jc w:val="center"/>
              <w:rPr>
                <w:rFonts w:ascii="Arial" w:eastAsia="Times New Roman" w:hAnsi="Arial" w:cs="Arial"/>
                <w:sz w:val="18"/>
                <w:szCs w:val="18"/>
                <w:lang w:eastAsia="en-AU"/>
              </w:rPr>
            </w:pPr>
          </w:p>
        </w:tc>
        <w:tc>
          <w:tcPr>
            <w:tcW w:w="450" w:type="pct"/>
            <w:tcBorders>
              <w:top w:val="nil"/>
              <w:left w:val="nil"/>
              <w:bottom w:val="nil"/>
              <w:right w:val="nil"/>
            </w:tcBorders>
            <w:shd w:val="clear" w:color="auto" w:fill="auto"/>
            <w:noWrap/>
            <w:vAlign w:val="center"/>
            <w:hideMark/>
          </w:tcPr>
          <w:p w14:paraId="1ABC62B9" w14:textId="77777777" w:rsidR="002C714C" w:rsidRPr="00992ED0" w:rsidRDefault="002C714C" w:rsidP="00AE1118">
            <w:pPr>
              <w:spacing w:after="0" w:line="240" w:lineRule="auto"/>
              <w:ind w:firstLine="0"/>
              <w:jc w:val="center"/>
              <w:rPr>
                <w:rFonts w:ascii="Arial" w:eastAsia="Times New Roman" w:hAnsi="Arial" w:cs="Arial"/>
                <w:sz w:val="18"/>
                <w:szCs w:val="18"/>
                <w:lang w:eastAsia="en-AU"/>
              </w:rPr>
            </w:pPr>
          </w:p>
        </w:tc>
        <w:tc>
          <w:tcPr>
            <w:tcW w:w="573" w:type="pct"/>
            <w:tcBorders>
              <w:top w:val="nil"/>
              <w:left w:val="nil"/>
              <w:bottom w:val="nil"/>
              <w:right w:val="nil"/>
            </w:tcBorders>
            <w:shd w:val="clear" w:color="auto" w:fill="auto"/>
            <w:noWrap/>
            <w:vAlign w:val="center"/>
            <w:hideMark/>
          </w:tcPr>
          <w:p w14:paraId="48241AC3" w14:textId="77777777" w:rsidR="002C714C" w:rsidRPr="00992ED0" w:rsidRDefault="002C714C" w:rsidP="00AE1118">
            <w:pPr>
              <w:spacing w:after="0" w:line="240" w:lineRule="auto"/>
              <w:ind w:firstLine="0"/>
              <w:jc w:val="center"/>
              <w:rPr>
                <w:rFonts w:ascii="Arial" w:eastAsia="Times New Roman" w:hAnsi="Arial" w:cs="Arial"/>
                <w:sz w:val="18"/>
                <w:szCs w:val="18"/>
                <w:lang w:eastAsia="en-AU"/>
              </w:rPr>
            </w:pPr>
            <w:r w:rsidRPr="00992ED0">
              <w:rPr>
                <w:rFonts w:ascii="Arial" w:eastAsia="Times New Roman" w:hAnsi="Arial" w:cs="Arial"/>
                <w:sz w:val="18"/>
                <w:szCs w:val="18"/>
                <w:lang w:eastAsia="en-AU"/>
              </w:rPr>
              <w:t>F/L</w:t>
            </w:r>
          </w:p>
        </w:tc>
        <w:tc>
          <w:tcPr>
            <w:tcW w:w="362" w:type="pct"/>
            <w:tcBorders>
              <w:top w:val="nil"/>
              <w:left w:val="nil"/>
              <w:bottom w:val="nil"/>
              <w:right w:val="nil"/>
            </w:tcBorders>
            <w:shd w:val="clear" w:color="auto" w:fill="auto"/>
            <w:noWrap/>
            <w:vAlign w:val="center"/>
            <w:hideMark/>
          </w:tcPr>
          <w:p w14:paraId="2C239697" w14:textId="77777777" w:rsidR="002C714C" w:rsidRPr="00992ED0" w:rsidRDefault="002C714C" w:rsidP="00AE1118">
            <w:pPr>
              <w:spacing w:after="0" w:line="240" w:lineRule="auto"/>
              <w:ind w:firstLine="0"/>
              <w:jc w:val="center"/>
              <w:rPr>
                <w:rFonts w:ascii="Arial" w:eastAsia="Times New Roman" w:hAnsi="Arial" w:cs="Arial"/>
                <w:color w:val="000000"/>
                <w:sz w:val="18"/>
                <w:szCs w:val="18"/>
                <w:lang w:eastAsia="en-AU"/>
              </w:rPr>
            </w:pPr>
            <w:r>
              <w:rPr>
                <w:rFonts w:ascii="Arial" w:eastAsia="Times New Roman" w:hAnsi="Arial" w:cs="Arial"/>
                <w:color w:val="000000"/>
                <w:sz w:val="18"/>
                <w:szCs w:val="18"/>
                <w:lang w:eastAsia="en-AU"/>
              </w:rPr>
              <w:t>1</w:t>
            </w:r>
            <w:r w:rsidRPr="00992ED0">
              <w:rPr>
                <w:rFonts w:ascii="Arial" w:eastAsia="Times New Roman" w:hAnsi="Arial" w:cs="Arial"/>
                <w:color w:val="000000"/>
                <w:sz w:val="18"/>
                <w:szCs w:val="18"/>
                <w:lang w:eastAsia="en-AU"/>
              </w:rPr>
              <w:t xml:space="preserve">, </w:t>
            </w:r>
            <w:r>
              <w:rPr>
                <w:rFonts w:ascii="Arial" w:eastAsia="Times New Roman" w:hAnsi="Arial" w:cs="Arial"/>
                <w:color w:val="000000"/>
                <w:sz w:val="18"/>
                <w:szCs w:val="18"/>
                <w:lang w:eastAsia="en-AU"/>
              </w:rPr>
              <w:t>2</w:t>
            </w:r>
          </w:p>
        </w:tc>
        <w:tc>
          <w:tcPr>
            <w:tcW w:w="685" w:type="pct"/>
            <w:tcBorders>
              <w:top w:val="nil"/>
              <w:left w:val="nil"/>
              <w:bottom w:val="nil"/>
              <w:right w:val="nil"/>
            </w:tcBorders>
            <w:vAlign w:val="center"/>
          </w:tcPr>
          <w:p w14:paraId="6C54D9F9" w14:textId="77777777" w:rsidR="002C714C" w:rsidRPr="00992ED0" w:rsidRDefault="002C714C" w:rsidP="00AE1118">
            <w:pPr>
              <w:spacing w:after="0" w:line="240" w:lineRule="auto"/>
              <w:ind w:firstLine="0"/>
              <w:jc w:val="center"/>
              <w:rPr>
                <w:rFonts w:ascii="Arial" w:eastAsia="Times New Roman" w:hAnsi="Arial" w:cs="Arial"/>
                <w:color w:val="000000"/>
                <w:sz w:val="18"/>
                <w:szCs w:val="18"/>
                <w:lang w:eastAsia="en-AU"/>
              </w:rPr>
            </w:pPr>
            <w:r w:rsidRPr="00A320C4">
              <w:rPr>
                <w:rFonts w:ascii="Arial" w:eastAsia="Times New Roman" w:hAnsi="Arial" w:cs="Arial"/>
                <w:noProof/>
                <w:color w:val="000000"/>
                <w:sz w:val="18"/>
                <w:szCs w:val="18"/>
                <w:vertAlign w:val="superscript"/>
                <w:lang w:eastAsia="en-AU"/>
              </w:rPr>
              <w:t>41,43,44</w:t>
            </w:r>
          </w:p>
        </w:tc>
      </w:tr>
      <w:tr w:rsidR="002C714C" w:rsidRPr="00992ED0" w14:paraId="1301B554" w14:textId="77777777" w:rsidTr="00AE1118">
        <w:trPr>
          <w:trHeight w:val="300"/>
        </w:trPr>
        <w:tc>
          <w:tcPr>
            <w:tcW w:w="1794" w:type="pct"/>
            <w:gridSpan w:val="2"/>
            <w:tcBorders>
              <w:top w:val="nil"/>
              <w:left w:val="nil"/>
              <w:bottom w:val="nil"/>
              <w:right w:val="nil"/>
            </w:tcBorders>
            <w:shd w:val="clear" w:color="auto" w:fill="auto"/>
            <w:noWrap/>
            <w:vAlign w:val="center"/>
            <w:hideMark/>
          </w:tcPr>
          <w:p w14:paraId="0A2FA377" w14:textId="77777777" w:rsidR="002C714C" w:rsidRPr="00992ED0" w:rsidRDefault="002C714C" w:rsidP="00AE1118">
            <w:pPr>
              <w:spacing w:after="0" w:line="240" w:lineRule="auto"/>
              <w:ind w:firstLine="0"/>
              <w:jc w:val="center"/>
              <w:rPr>
                <w:rFonts w:ascii="Arial" w:eastAsia="Times New Roman" w:hAnsi="Arial" w:cs="Arial"/>
                <w:b/>
                <w:bCs/>
                <w:color w:val="000000"/>
                <w:sz w:val="18"/>
                <w:szCs w:val="18"/>
                <w:lang w:eastAsia="en-AU"/>
              </w:rPr>
            </w:pPr>
            <w:r w:rsidRPr="00992ED0">
              <w:rPr>
                <w:rFonts w:ascii="Arial" w:eastAsia="Times New Roman" w:hAnsi="Arial" w:cs="Arial"/>
                <w:b/>
                <w:bCs/>
                <w:color w:val="000000"/>
                <w:sz w:val="18"/>
                <w:szCs w:val="18"/>
                <w:lang w:eastAsia="en-AU"/>
              </w:rPr>
              <w:t>Lethrinidae</w:t>
            </w:r>
          </w:p>
        </w:tc>
        <w:tc>
          <w:tcPr>
            <w:tcW w:w="518" w:type="pct"/>
            <w:tcBorders>
              <w:top w:val="nil"/>
              <w:left w:val="nil"/>
              <w:bottom w:val="nil"/>
              <w:right w:val="nil"/>
            </w:tcBorders>
            <w:shd w:val="clear" w:color="auto" w:fill="auto"/>
            <w:noWrap/>
            <w:vAlign w:val="center"/>
            <w:hideMark/>
          </w:tcPr>
          <w:p w14:paraId="609EB3F1" w14:textId="77777777" w:rsidR="002C714C" w:rsidRPr="00992ED0" w:rsidRDefault="002C714C" w:rsidP="00AE1118">
            <w:pPr>
              <w:spacing w:after="0" w:line="240" w:lineRule="auto"/>
              <w:ind w:firstLine="0"/>
              <w:jc w:val="center"/>
              <w:rPr>
                <w:rFonts w:ascii="Arial" w:eastAsia="Times New Roman" w:hAnsi="Arial" w:cs="Arial"/>
                <w:b/>
                <w:bCs/>
                <w:color w:val="000000"/>
                <w:sz w:val="18"/>
                <w:szCs w:val="18"/>
                <w:lang w:eastAsia="en-AU"/>
              </w:rPr>
            </w:pPr>
          </w:p>
        </w:tc>
        <w:tc>
          <w:tcPr>
            <w:tcW w:w="303" w:type="pct"/>
            <w:tcBorders>
              <w:top w:val="nil"/>
              <w:left w:val="nil"/>
              <w:bottom w:val="nil"/>
              <w:right w:val="nil"/>
            </w:tcBorders>
            <w:shd w:val="clear" w:color="auto" w:fill="auto"/>
            <w:noWrap/>
            <w:vAlign w:val="center"/>
            <w:hideMark/>
          </w:tcPr>
          <w:p w14:paraId="436A08BB" w14:textId="77777777" w:rsidR="002C714C" w:rsidRPr="00992ED0" w:rsidRDefault="002C714C" w:rsidP="00AE1118">
            <w:pPr>
              <w:spacing w:after="0" w:line="240" w:lineRule="auto"/>
              <w:ind w:firstLine="0"/>
              <w:jc w:val="center"/>
              <w:rPr>
                <w:rFonts w:ascii="Arial" w:eastAsia="Times New Roman" w:hAnsi="Arial" w:cs="Arial"/>
                <w:sz w:val="18"/>
                <w:szCs w:val="18"/>
                <w:lang w:eastAsia="en-AU"/>
              </w:rPr>
            </w:pPr>
          </w:p>
        </w:tc>
        <w:tc>
          <w:tcPr>
            <w:tcW w:w="314" w:type="pct"/>
            <w:tcBorders>
              <w:top w:val="nil"/>
              <w:left w:val="nil"/>
              <w:bottom w:val="nil"/>
              <w:right w:val="nil"/>
            </w:tcBorders>
            <w:shd w:val="clear" w:color="auto" w:fill="auto"/>
            <w:noWrap/>
            <w:vAlign w:val="center"/>
            <w:hideMark/>
          </w:tcPr>
          <w:p w14:paraId="55DDC227" w14:textId="77777777" w:rsidR="002C714C" w:rsidRPr="00992ED0" w:rsidRDefault="002C714C" w:rsidP="00AE1118">
            <w:pPr>
              <w:spacing w:after="0" w:line="240" w:lineRule="auto"/>
              <w:ind w:firstLine="0"/>
              <w:jc w:val="center"/>
              <w:rPr>
                <w:rFonts w:ascii="Arial" w:eastAsia="Times New Roman" w:hAnsi="Arial" w:cs="Arial"/>
                <w:sz w:val="18"/>
                <w:szCs w:val="18"/>
                <w:lang w:eastAsia="en-AU"/>
              </w:rPr>
            </w:pPr>
          </w:p>
        </w:tc>
        <w:tc>
          <w:tcPr>
            <w:tcW w:w="450" w:type="pct"/>
            <w:tcBorders>
              <w:top w:val="nil"/>
              <w:left w:val="nil"/>
              <w:bottom w:val="nil"/>
              <w:right w:val="nil"/>
            </w:tcBorders>
            <w:shd w:val="clear" w:color="auto" w:fill="auto"/>
            <w:noWrap/>
            <w:vAlign w:val="center"/>
            <w:hideMark/>
          </w:tcPr>
          <w:p w14:paraId="376E324D" w14:textId="77777777" w:rsidR="002C714C" w:rsidRPr="00992ED0" w:rsidRDefault="002C714C" w:rsidP="00AE1118">
            <w:pPr>
              <w:spacing w:after="0" w:line="240" w:lineRule="auto"/>
              <w:ind w:firstLine="0"/>
              <w:jc w:val="center"/>
              <w:rPr>
                <w:rFonts w:ascii="Arial" w:eastAsia="Times New Roman" w:hAnsi="Arial" w:cs="Arial"/>
                <w:sz w:val="18"/>
                <w:szCs w:val="18"/>
                <w:lang w:eastAsia="en-AU"/>
              </w:rPr>
            </w:pPr>
          </w:p>
        </w:tc>
        <w:tc>
          <w:tcPr>
            <w:tcW w:w="573" w:type="pct"/>
            <w:tcBorders>
              <w:top w:val="nil"/>
              <w:left w:val="nil"/>
              <w:bottom w:val="nil"/>
              <w:right w:val="nil"/>
            </w:tcBorders>
            <w:shd w:val="clear" w:color="auto" w:fill="auto"/>
            <w:noWrap/>
            <w:vAlign w:val="center"/>
            <w:hideMark/>
          </w:tcPr>
          <w:p w14:paraId="198C8F8A" w14:textId="77777777" w:rsidR="002C714C" w:rsidRPr="00992ED0" w:rsidRDefault="002C714C" w:rsidP="00AE1118">
            <w:pPr>
              <w:spacing w:after="0" w:line="240" w:lineRule="auto"/>
              <w:ind w:firstLine="0"/>
              <w:jc w:val="center"/>
              <w:rPr>
                <w:rFonts w:ascii="Arial" w:eastAsia="Times New Roman" w:hAnsi="Arial" w:cs="Arial"/>
                <w:sz w:val="18"/>
                <w:szCs w:val="18"/>
                <w:lang w:eastAsia="en-AU"/>
              </w:rPr>
            </w:pPr>
          </w:p>
        </w:tc>
        <w:tc>
          <w:tcPr>
            <w:tcW w:w="362" w:type="pct"/>
            <w:tcBorders>
              <w:top w:val="nil"/>
              <w:left w:val="nil"/>
              <w:bottom w:val="nil"/>
              <w:right w:val="nil"/>
            </w:tcBorders>
            <w:shd w:val="clear" w:color="auto" w:fill="auto"/>
            <w:noWrap/>
            <w:vAlign w:val="center"/>
            <w:hideMark/>
          </w:tcPr>
          <w:p w14:paraId="406B5343" w14:textId="77777777" w:rsidR="002C714C" w:rsidRPr="00992ED0" w:rsidRDefault="002C714C" w:rsidP="00AE1118">
            <w:pPr>
              <w:spacing w:after="0" w:line="240" w:lineRule="auto"/>
              <w:ind w:firstLine="0"/>
              <w:jc w:val="center"/>
              <w:rPr>
                <w:rFonts w:ascii="Arial" w:eastAsia="Times New Roman" w:hAnsi="Arial" w:cs="Arial"/>
                <w:sz w:val="18"/>
                <w:szCs w:val="18"/>
                <w:lang w:eastAsia="en-AU"/>
              </w:rPr>
            </w:pPr>
          </w:p>
        </w:tc>
        <w:tc>
          <w:tcPr>
            <w:tcW w:w="685" w:type="pct"/>
            <w:tcBorders>
              <w:top w:val="nil"/>
              <w:left w:val="nil"/>
              <w:bottom w:val="nil"/>
              <w:right w:val="nil"/>
            </w:tcBorders>
            <w:vAlign w:val="center"/>
          </w:tcPr>
          <w:p w14:paraId="7065F8AB" w14:textId="77777777" w:rsidR="002C714C" w:rsidRPr="00992ED0" w:rsidRDefault="002C714C" w:rsidP="00AE1118">
            <w:pPr>
              <w:spacing w:after="0" w:line="240" w:lineRule="auto"/>
              <w:ind w:firstLine="0"/>
              <w:jc w:val="center"/>
              <w:rPr>
                <w:rFonts w:ascii="Arial" w:eastAsia="Times New Roman" w:hAnsi="Arial" w:cs="Arial"/>
                <w:sz w:val="18"/>
                <w:szCs w:val="18"/>
                <w:lang w:eastAsia="en-AU"/>
              </w:rPr>
            </w:pPr>
          </w:p>
        </w:tc>
      </w:tr>
      <w:tr w:rsidR="002C714C" w:rsidRPr="00992ED0" w14:paraId="0F815244" w14:textId="77777777" w:rsidTr="00AE1118">
        <w:trPr>
          <w:trHeight w:val="300"/>
        </w:trPr>
        <w:tc>
          <w:tcPr>
            <w:tcW w:w="967" w:type="pct"/>
            <w:tcBorders>
              <w:top w:val="nil"/>
              <w:left w:val="nil"/>
              <w:bottom w:val="nil"/>
              <w:right w:val="nil"/>
            </w:tcBorders>
            <w:shd w:val="clear" w:color="auto" w:fill="auto"/>
            <w:noWrap/>
            <w:vAlign w:val="center"/>
            <w:hideMark/>
          </w:tcPr>
          <w:p w14:paraId="43961F12" w14:textId="77777777" w:rsidR="002C714C" w:rsidRPr="00992ED0" w:rsidRDefault="002C714C" w:rsidP="00AE1118">
            <w:pPr>
              <w:spacing w:after="0" w:line="240" w:lineRule="auto"/>
              <w:ind w:firstLine="0"/>
              <w:rPr>
                <w:rFonts w:ascii="Arial" w:eastAsia="Times New Roman" w:hAnsi="Arial" w:cs="Arial"/>
                <w:i/>
                <w:iCs/>
                <w:color w:val="000000"/>
                <w:sz w:val="18"/>
                <w:szCs w:val="18"/>
                <w:lang w:eastAsia="en-AU"/>
              </w:rPr>
            </w:pPr>
            <w:r w:rsidRPr="00992ED0">
              <w:rPr>
                <w:rFonts w:ascii="Arial" w:eastAsia="Times New Roman" w:hAnsi="Arial" w:cs="Arial"/>
                <w:i/>
                <w:iCs/>
                <w:color w:val="000000"/>
                <w:sz w:val="18"/>
                <w:szCs w:val="18"/>
                <w:lang w:eastAsia="en-AU"/>
              </w:rPr>
              <w:t>Lethrinus atkinsoni</w:t>
            </w:r>
          </w:p>
        </w:tc>
        <w:tc>
          <w:tcPr>
            <w:tcW w:w="827" w:type="pct"/>
            <w:tcBorders>
              <w:top w:val="nil"/>
              <w:left w:val="nil"/>
              <w:bottom w:val="nil"/>
              <w:right w:val="nil"/>
            </w:tcBorders>
            <w:shd w:val="clear" w:color="auto" w:fill="auto"/>
            <w:noWrap/>
            <w:vAlign w:val="center"/>
            <w:hideMark/>
          </w:tcPr>
          <w:p w14:paraId="7132E149" w14:textId="77777777" w:rsidR="002C714C" w:rsidRPr="00992ED0" w:rsidRDefault="002C714C" w:rsidP="00AE1118">
            <w:pPr>
              <w:spacing w:after="0" w:line="240" w:lineRule="auto"/>
              <w:ind w:firstLine="0"/>
              <w:jc w:val="center"/>
              <w:rPr>
                <w:rFonts w:ascii="Arial" w:eastAsia="Times New Roman" w:hAnsi="Arial" w:cs="Arial"/>
                <w:color w:val="000000"/>
                <w:sz w:val="18"/>
                <w:szCs w:val="18"/>
                <w:lang w:eastAsia="en-AU"/>
              </w:rPr>
            </w:pPr>
            <w:r w:rsidRPr="00992ED0">
              <w:rPr>
                <w:rFonts w:ascii="Arial" w:eastAsia="Times New Roman" w:hAnsi="Arial" w:cs="Arial"/>
                <w:color w:val="000000"/>
                <w:sz w:val="18"/>
                <w:szCs w:val="18"/>
                <w:lang w:eastAsia="en-AU"/>
              </w:rPr>
              <w:t>Yellowtail Emperor</w:t>
            </w:r>
          </w:p>
        </w:tc>
        <w:tc>
          <w:tcPr>
            <w:tcW w:w="518" w:type="pct"/>
            <w:tcBorders>
              <w:top w:val="nil"/>
              <w:left w:val="nil"/>
              <w:bottom w:val="nil"/>
              <w:right w:val="nil"/>
            </w:tcBorders>
            <w:shd w:val="clear" w:color="auto" w:fill="auto"/>
            <w:noWrap/>
            <w:vAlign w:val="center"/>
            <w:hideMark/>
          </w:tcPr>
          <w:p w14:paraId="47F98F00" w14:textId="77777777" w:rsidR="002C714C" w:rsidRPr="00992ED0" w:rsidRDefault="002C714C" w:rsidP="00AE1118">
            <w:pPr>
              <w:spacing w:after="0" w:line="240" w:lineRule="auto"/>
              <w:ind w:firstLine="0"/>
              <w:jc w:val="center"/>
              <w:rPr>
                <w:rFonts w:ascii="Arial" w:eastAsia="Times New Roman" w:hAnsi="Arial" w:cs="Arial"/>
                <w:color w:val="000000"/>
                <w:sz w:val="18"/>
                <w:szCs w:val="18"/>
                <w:lang w:eastAsia="en-AU"/>
              </w:rPr>
            </w:pPr>
            <w:r w:rsidRPr="00992ED0">
              <w:rPr>
                <w:rFonts w:ascii="Arial" w:eastAsia="Times New Roman" w:hAnsi="Arial" w:cs="Arial"/>
                <w:color w:val="000000"/>
                <w:sz w:val="18"/>
                <w:szCs w:val="18"/>
                <w:lang w:eastAsia="en-AU"/>
              </w:rPr>
              <w:t>37 351013</w:t>
            </w:r>
          </w:p>
        </w:tc>
        <w:tc>
          <w:tcPr>
            <w:tcW w:w="303" w:type="pct"/>
            <w:tcBorders>
              <w:top w:val="nil"/>
              <w:left w:val="nil"/>
              <w:bottom w:val="nil"/>
              <w:right w:val="nil"/>
            </w:tcBorders>
            <w:shd w:val="clear" w:color="auto" w:fill="auto"/>
            <w:noWrap/>
            <w:vAlign w:val="center"/>
            <w:hideMark/>
          </w:tcPr>
          <w:p w14:paraId="4BEFD8FA" w14:textId="77777777" w:rsidR="002C714C" w:rsidRPr="00992ED0" w:rsidRDefault="002C714C" w:rsidP="00AE1118">
            <w:pPr>
              <w:spacing w:after="0" w:line="240" w:lineRule="auto"/>
              <w:ind w:firstLine="0"/>
              <w:jc w:val="center"/>
              <w:rPr>
                <w:rFonts w:ascii="Arial" w:eastAsia="Times New Roman" w:hAnsi="Arial" w:cs="Arial"/>
                <w:color w:val="000000"/>
                <w:sz w:val="18"/>
                <w:szCs w:val="18"/>
                <w:lang w:eastAsia="en-AU"/>
              </w:rPr>
            </w:pPr>
          </w:p>
        </w:tc>
        <w:tc>
          <w:tcPr>
            <w:tcW w:w="314" w:type="pct"/>
            <w:tcBorders>
              <w:top w:val="nil"/>
              <w:left w:val="nil"/>
              <w:bottom w:val="nil"/>
              <w:right w:val="nil"/>
            </w:tcBorders>
            <w:shd w:val="clear" w:color="auto" w:fill="auto"/>
            <w:noWrap/>
            <w:vAlign w:val="center"/>
            <w:hideMark/>
          </w:tcPr>
          <w:p w14:paraId="4B63D0D3" w14:textId="77777777" w:rsidR="002C714C" w:rsidRPr="00992ED0" w:rsidRDefault="002C714C" w:rsidP="00AE1118">
            <w:pPr>
              <w:spacing w:after="0" w:line="240" w:lineRule="auto"/>
              <w:ind w:firstLine="0"/>
              <w:jc w:val="center"/>
              <w:rPr>
                <w:rFonts w:ascii="Arial" w:eastAsia="Times New Roman" w:hAnsi="Arial" w:cs="Arial"/>
                <w:color w:val="000000"/>
                <w:sz w:val="18"/>
                <w:szCs w:val="18"/>
                <w:lang w:eastAsia="en-AU"/>
              </w:rPr>
            </w:pPr>
            <w:r w:rsidRPr="00992ED0">
              <w:rPr>
                <w:rFonts w:ascii="Arial" w:eastAsia="Times New Roman" w:hAnsi="Arial" w:cs="Arial"/>
                <w:color w:val="000000"/>
                <w:sz w:val="18"/>
                <w:szCs w:val="18"/>
                <w:lang w:eastAsia="en-AU"/>
              </w:rPr>
              <w:t>F</w:t>
            </w:r>
          </w:p>
        </w:tc>
        <w:tc>
          <w:tcPr>
            <w:tcW w:w="450" w:type="pct"/>
            <w:tcBorders>
              <w:top w:val="nil"/>
              <w:left w:val="nil"/>
              <w:bottom w:val="nil"/>
              <w:right w:val="nil"/>
            </w:tcBorders>
            <w:shd w:val="clear" w:color="auto" w:fill="auto"/>
            <w:noWrap/>
            <w:vAlign w:val="center"/>
            <w:hideMark/>
          </w:tcPr>
          <w:p w14:paraId="4F4F1EF8" w14:textId="77777777" w:rsidR="002C714C" w:rsidRPr="00992ED0" w:rsidRDefault="002C714C" w:rsidP="00AE1118">
            <w:pPr>
              <w:spacing w:after="0" w:line="240" w:lineRule="auto"/>
              <w:ind w:firstLine="0"/>
              <w:jc w:val="center"/>
              <w:rPr>
                <w:rFonts w:ascii="Arial" w:eastAsia="Times New Roman" w:hAnsi="Arial" w:cs="Arial"/>
                <w:color w:val="000000"/>
                <w:sz w:val="18"/>
                <w:szCs w:val="18"/>
                <w:lang w:eastAsia="en-AU"/>
              </w:rPr>
            </w:pPr>
          </w:p>
        </w:tc>
        <w:tc>
          <w:tcPr>
            <w:tcW w:w="573" w:type="pct"/>
            <w:tcBorders>
              <w:top w:val="nil"/>
              <w:left w:val="nil"/>
              <w:bottom w:val="nil"/>
              <w:right w:val="nil"/>
            </w:tcBorders>
            <w:shd w:val="clear" w:color="auto" w:fill="auto"/>
            <w:noWrap/>
            <w:vAlign w:val="center"/>
            <w:hideMark/>
          </w:tcPr>
          <w:p w14:paraId="2963F4A6" w14:textId="77777777" w:rsidR="002C714C" w:rsidRPr="00992ED0" w:rsidRDefault="002C714C" w:rsidP="00AE1118">
            <w:pPr>
              <w:spacing w:after="0" w:line="240" w:lineRule="auto"/>
              <w:ind w:firstLine="0"/>
              <w:jc w:val="center"/>
              <w:rPr>
                <w:rFonts w:ascii="Arial" w:eastAsia="Times New Roman" w:hAnsi="Arial" w:cs="Arial"/>
                <w:color w:val="000000"/>
                <w:sz w:val="18"/>
                <w:szCs w:val="18"/>
                <w:lang w:eastAsia="en-AU"/>
              </w:rPr>
            </w:pPr>
            <w:r w:rsidRPr="00992ED0">
              <w:rPr>
                <w:rFonts w:ascii="Arial" w:eastAsia="Times New Roman" w:hAnsi="Arial" w:cs="Arial"/>
                <w:color w:val="000000"/>
                <w:sz w:val="18"/>
                <w:szCs w:val="18"/>
                <w:lang w:eastAsia="en-AU"/>
              </w:rPr>
              <w:t>F</w:t>
            </w:r>
          </w:p>
        </w:tc>
        <w:tc>
          <w:tcPr>
            <w:tcW w:w="362" w:type="pct"/>
            <w:tcBorders>
              <w:top w:val="nil"/>
              <w:left w:val="nil"/>
              <w:bottom w:val="nil"/>
              <w:right w:val="nil"/>
            </w:tcBorders>
            <w:shd w:val="clear" w:color="auto" w:fill="auto"/>
            <w:noWrap/>
            <w:vAlign w:val="center"/>
            <w:hideMark/>
          </w:tcPr>
          <w:p w14:paraId="7AAD5500" w14:textId="77777777" w:rsidR="002C714C" w:rsidRPr="00992ED0" w:rsidRDefault="002C714C" w:rsidP="00AE1118">
            <w:pPr>
              <w:spacing w:after="0" w:line="240" w:lineRule="auto"/>
              <w:ind w:firstLine="0"/>
              <w:jc w:val="center"/>
              <w:rPr>
                <w:rFonts w:ascii="Arial" w:eastAsia="Times New Roman" w:hAnsi="Arial" w:cs="Arial"/>
                <w:color w:val="000000"/>
                <w:sz w:val="18"/>
                <w:szCs w:val="18"/>
                <w:lang w:eastAsia="en-AU"/>
              </w:rPr>
            </w:pPr>
            <w:r>
              <w:rPr>
                <w:rFonts w:ascii="Arial" w:eastAsia="Times New Roman" w:hAnsi="Arial" w:cs="Arial"/>
                <w:color w:val="000000"/>
                <w:sz w:val="18"/>
                <w:szCs w:val="18"/>
                <w:lang w:eastAsia="en-AU"/>
              </w:rPr>
              <w:t>1</w:t>
            </w:r>
          </w:p>
        </w:tc>
        <w:tc>
          <w:tcPr>
            <w:tcW w:w="685" w:type="pct"/>
            <w:tcBorders>
              <w:top w:val="nil"/>
              <w:left w:val="nil"/>
              <w:bottom w:val="nil"/>
              <w:right w:val="nil"/>
            </w:tcBorders>
            <w:vAlign w:val="center"/>
          </w:tcPr>
          <w:p w14:paraId="66A2D2E4" w14:textId="77777777" w:rsidR="002C714C" w:rsidRPr="00992ED0" w:rsidRDefault="002C714C" w:rsidP="00AE1118">
            <w:pPr>
              <w:spacing w:after="0" w:line="240" w:lineRule="auto"/>
              <w:ind w:firstLine="0"/>
              <w:jc w:val="center"/>
              <w:rPr>
                <w:rFonts w:ascii="Arial" w:eastAsia="Times New Roman" w:hAnsi="Arial" w:cs="Arial"/>
                <w:color w:val="000000"/>
                <w:sz w:val="18"/>
                <w:szCs w:val="18"/>
                <w:lang w:eastAsia="en-AU"/>
              </w:rPr>
            </w:pPr>
            <w:r w:rsidRPr="00BA4E85">
              <w:rPr>
                <w:rFonts w:ascii="Arial" w:eastAsia="Times New Roman" w:hAnsi="Arial" w:cs="Arial"/>
                <w:noProof/>
                <w:color w:val="000000"/>
                <w:sz w:val="18"/>
                <w:szCs w:val="18"/>
                <w:vertAlign w:val="superscript"/>
                <w:lang w:eastAsia="en-AU"/>
              </w:rPr>
              <w:t>41,44,83</w:t>
            </w:r>
          </w:p>
        </w:tc>
      </w:tr>
      <w:tr w:rsidR="002C714C" w:rsidRPr="00992ED0" w14:paraId="7BD7A714" w14:textId="77777777" w:rsidTr="00AE1118">
        <w:trPr>
          <w:trHeight w:val="300"/>
        </w:trPr>
        <w:tc>
          <w:tcPr>
            <w:tcW w:w="967" w:type="pct"/>
            <w:tcBorders>
              <w:top w:val="nil"/>
              <w:left w:val="nil"/>
              <w:bottom w:val="nil"/>
              <w:right w:val="nil"/>
            </w:tcBorders>
            <w:shd w:val="clear" w:color="auto" w:fill="auto"/>
            <w:noWrap/>
            <w:vAlign w:val="center"/>
            <w:hideMark/>
          </w:tcPr>
          <w:p w14:paraId="6F3DC195" w14:textId="77777777" w:rsidR="002C714C" w:rsidRPr="00992ED0" w:rsidRDefault="002C714C" w:rsidP="00AE1118">
            <w:pPr>
              <w:spacing w:after="0" w:line="240" w:lineRule="auto"/>
              <w:ind w:firstLine="0"/>
              <w:rPr>
                <w:rFonts w:ascii="Arial" w:eastAsia="Times New Roman" w:hAnsi="Arial" w:cs="Arial"/>
                <w:i/>
                <w:iCs/>
                <w:color w:val="000000"/>
                <w:sz w:val="18"/>
                <w:szCs w:val="18"/>
                <w:lang w:eastAsia="en-AU"/>
              </w:rPr>
            </w:pPr>
            <w:r w:rsidRPr="00992ED0">
              <w:rPr>
                <w:rFonts w:ascii="Arial" w:eastAsia="Times New Roman" w:hAnsi="Arial" w:cs="Arial"/>
                <w:i/>
                <w:iCs/>
                <w:color w:val="000000"/>
                <w:sz w:val="18"/>
                <w:szCs w:val="18"/>
                <w:lang w:eastAsia="en-AU"/>
              </w:rPr>
              <w:t>Lethrinus laticaudus</w:t>
            </w:r>
          </w:p>
        </w:tc>
        <w:tc>
          <w:tcPr>
            <w:tcW w:w="827" w:type="pct"/>
            <w:tcBorders>
              <w:top w:val="nil"/>
              <w:left w:val="nil"/>
              <w:bottom w:val="nil"/>
              <w:right w:val="nil"/>
            </w:tcBorders>
            <w:shd w:val="clear" w:color="auto" w:fill="auto"/>
            <w:noWrap/>
            <w:vAlign w:val="center"/>
            <w:hideMark/>
          </w:tcPr>
          <w:p w14:paraId="2F386AE4" w14:textId="77777777" w:rsidR="002C714C" w:rsidRPr="00992ED0" w:rsidRDefault="002C714C" w:rsidP="00AE1118">
            <w:pPr>
              <w:spacing w:after="0" w:line="240" w:lineRule="auto"/>
              <w:ind w:firstLine="0"/>
              <w:jc w:val="center"/>
              <w:rPr>
                <w:rFonts w:ascii="Arial" w:eastAsia="Times New Roman" w:hAnsi="Arial" w:cs="Arial"/>
                <w:color w:val="000000"/>
                <w:sz w:val="18"/>
                <w:szCs w:val="18"/>
                <w:lang w:eastAsia="en-AU"/>
              </w:rPr>
            </w:pPr>
            <w:r w:rsidRPr="00992ED0">
              <w:rPr>
                <w:rFonts w:ascii="Arial" w:eastAsia="Times New Roman" w:hAnsi="Arial" w:cs="Arial"/>
                <w:color w:val="000000"/>
                <w:sz w:val="18"/>
                <w:szCs w:val="18"/>
                <w:lang w:eastAsia="en-AU"/>
              </w:rPr>
              <w:t>Grass Emperor</w:t>
            </w:r>
          </w:p>
        </w:tc>
        <w:tc>
          <w:tcPr>
            <w:tcW w:w="518" w:type="pct"/>
            <w:tcBorders>
              <w:top w:val="nil"/>
              <w:left w:val="nil"/>
              <w:bottom w:val="nil"/>
              <w:right w:val="nil"/>
            </w:tcBorders>
            <w:shd w:val="clear" w:color="auto" w:fill="auto"/>
            <w:noWrap/>
            <w:vAlign w:val="center"/>
            <w:hideMark/>
          </w:tcPr>
          <w:p w14:paraId="226966C0" w14:textId="77777777" w:rsidR="002C714C" w:rsidRPr="00992ED0" w:rsidRDefault="002C714C" w:rsidP="00AE1118">
            <w:pPr>
              <w:spacing w:after="0" w:line="240" w:lineRule="auto"/>
              <w:ind w:firstLine="0"/>
              <w:jc w:val="center"/>
              <w:rPr>
                <w:rFonts w:ascii="Arial" w:eastAsia="Times New Roman" w:hAnsi="Arial" w:cs="Arial"/>
                <w:color w:val="000000"/>
                <w:sz w:val="18"/>
                <w:szCs w:val="18"/>
                <w:lang w:eastAsia="en-AU"/>
              </w:rPr>
            </w:pPr>
            <w:r w:rsidRPr="00992ED0">
              <w:rPr>
                <w:rFonts w:ascii="Arial" w:eastAsia="Times New Roman" w:hAnsi="Arial" w:cs="Arial"/>
                <w:color w:val="000000"/>
                <w:sz w:val="18"/>
                <w:szCs w:val="18"/>
                <w:lang w:eastAsia="en-AU"/>
              </w:rPr>
              <w:t xml:space="preserve">37 386001 </w:t>
            </w:r>
          </w:p>
        </w:tc>
        <w:tc>
          <w:tcPr>
            <w:tcW w:w="303" w:type="pct"/>
            <w:tcBorders>
              <w:top w:val="nil"/>
              <w:left w:val="nil"/>
              <w:bottom w:val="nil"/>
              <w:right w:val="nil"/>
            </w:tcBorders>
            <w:shd w:val="clear" w:color="auto" w:fill="auto"/>
            <w:noWrap/>
            <w:vAlign w:val="center"/>
            <w:hideMark/>
          </w:tcPr>
          <w:p w14:paraId="409796E3" w14:textId="77777777" w:rsidR="002C714C" w:rsidRPr="00992ED0" w:rsidRDefault="002C714C" w:rsidP="00AE1118">
            <w:pPr>
              <w:spacing w:after="0" w:line="240" w:lineRule="auto"/>
              <w:ind w:firstLine="0"/>
              <w:jc w:val="center"/>
              <w:rPr>
                <w:rFonts w:ascii="Arial" w:eastAsia="Times New Roman" w:hAnsi="Arial" w:cs="Arial"/>
                <w:color w:val="000000"/>
                <w:sz w:val="18"/>
                <w:szCs w:val="18"/>
                <w:lang w:eastAsia="en-AU"/>
              </w:rPr>
            </w:pPr>
          </w:p>
        </w:tc>
        <w:tc>
          <w:tcPr>
            <w:tcW w:w="314" w:type="pct"/>
            <w:tcBorders>
              <w:top w:val="nil"/>
              <w:left w:val="nil"/>
              <w:bottom w:val="nil"/>
              <w:right w:val="nil"/>
            </w:tcBorders>
            <w:shd w:val="clear" w:color="auto" w:fill="auto"/>
            <w:noWrap/>
            <w:vAlign w:val="center"/>
            <w:hideMark/>
          </w:tcPr>
          <w:p w14:paraId="128452B7" w14:textId="77777777" w:rsidR="002C714C" w:rsidRPr="00992ED0" w:rsidRDefault="002C714C" w:rsidP="00AE1118">
            <w:pPr>
              <w:spacing w:after="0" w:line="240" w:lineRule="auto"/>
              <w:ind w:firstLine="0"/>
              <w:jc w:val="center"/>
              <w:rPr>
                <w:rFonts w:ascii="Arial" w:eastAsia="Times New Roman" w:hAnsi="Arial" w:cs="Arial"/>
                <w:sz w:val="18"/>
                <w:szCs w:val="18"/>
                <w:lang w:eastAsia="en-AU"/>
              </w:rPr>
            </w:pPr>
          </w:p>
        </w:tc>
        <w:tc>
          <w:tcPr>
            <w:tcW w:w="450" w:type="pct"/>
            <w:tcBorders>
              <w:top w:val="nil"/>
              <w:left w:val="nil"/>
              <w:bottom w:val="nil"/>
              <w:right w:val="nil"/>
            </w:tcBorders>
            <w:shd w:val="clear" w:color="auto" w:fill="auto"/>
            <w:noWrap/>
            <w:vAlign w:val="center"/>
            <w:hideMark/>
          </w:tcPr>
          <w:p w14:paraId="7965FE8F" w14:textId="77777777" w:rsidR="002C714C" w:rsidRPr="00992ED0" w:rsidRDefault="002C714C" w:rsidP="00AE1118">
            <w:pPr>
              <w:spacing w:after="0" w:line="240" w:lineRule="auto"/>
              <w:ind w:firstLine="0"/>
              <w:jc w:val="center"/>
              <w:rPr>
                <w:rFonts w:ascii="Arial" w:eastAsia="Times New Roman" w:hAnsi="Arial" w:cs="Arial"/>
                <w:sz w:val="18"/>
                <w:szCs w:val="18"/>
                <w:lang w:eastAsia="en-AU"/>
              </w:rPr>
            </w:pPr>
          </w:p>
        </w:tc>
        <w:tc>
          <w:tcPr>
            <w:tcW w:w="573" w:type="pct"/>
            <w:tcBorders>
              <w:top w:val="nil"/>
              <w:left w:val="nil"/>
              <w:bottom w:val="nil"/>
              <w:right w:val="nil"/>
            </w:tcBorders>
            <w:shd w:val="clear" w:color="auto" w:fill="auto"/>
            <w:noWrap/>
            <w:vAlign w:val="center"/>
            <w:hideMark/>
          </w:tcPr>
          <w:p w14:paraId="58E3AA1C" w14:textId="77777777" w:rsidR="002C714C" w:rsidRPr="00992ED0" w:rsidRDefault="002C714C" w:rsidP="00AE1118">
            <w:pPr>
              <w:spacing w:after="0" w:line="240" w:lineRule="auto"/>
              <w:ind w:firstLine="0"/>
              <w:jc w:val="center"/>
              <w:rPr>
                <w:rFonts w:ascii="Arial" w:eastAsia="Times New Roman" w:hAnsi="Arial" w:cs="Arial"/>
                <w:color w:val="000000"/>
                <w:sz w:val="18"/>
                <w:szCs w:val="18"/>
                <w:lang w:eastAsia="en-AU"/>
              </w:rPr>
            </w:pPr>
            <w:r w:rsidRPr="00992ED0">
              <w:rPr>
                <w:rFonts w:ascii="Arial" w:eastAsia="Times New Roman" w:hAnsi="Arial" w:cs="Arial"/>
                <w:color w:val="000000"/>
                <w:sz w:val="18"/>
                <w:szCs w:val="18"/>
                <w:lang w:eastAsia="en-AU"/>
              </w:rPr>
              <w:t>F</w:t>
            </w:r>
          </w:p>
        </w:tc>
        <w:tc>
          <w:tcPr>
            <w:tcW w:w="362" w:type="pct"/>
            <w:tcBorders>
              <w:top w:val="nil"/>
              <w:left w:val="nil"/>
              <w:bottom w:val="nil"/>
              <w:right w:val="nil"/>
            </w:tcBorders>
            <w:shd w:val="clear" w:color="auto" w:fill="auto"/>
            <w:noWrap/>
            <w:vAlign w:val="center"/>
            <w:hideMark/>
          </w:tcPr>
          <w:p w14:paraId="3101DF3F" w14:textId="77777777" w:rsidR="002C714C" w:rsidRPr="00992ED0" w:rsidRDefault="002C714C" w:rsidP="00AE1118">
            <w:pPr>
              <w:spacing w:after="0" w:line="240" w:lineRule="auto"/>
              <w:ind w:firstLine="0"/>
              <w:jc w:val="center"/>
              <w:rPr>
                <w:rFonts w:ascii="Arial" w:eastAsia="Times New Roman" w:hAnsi="Arial" w:cs="Arial"/>
                <w:color w:val="000000"/>
                <w:sz w:val="18"/>
                <w:szCs w:val="18"/>
                <w:lang w:eastAsia="en-AU"/>
              </w:rPr>
            </w:pPr>
            <w:r>
              <w:rPr>
                <w:rFonts w:ascii="Arial" w:eastAsia="Times New Roman" w:hAnsi="Arial" w:cs="Arial"/>
                <w:color w:val="000000"/>
                <w:sz w:val="18"/>
                <w:szCs w:val="18"/>
                <w:lang w:eastAsia="en-AU"/>
              </w:rPr>
              <w:t>1</w:t>
            </w:r>
          </w:p>
        </w:tc>
        <w:tc>
          <w:tcPr>
            <w:tcW w:w="685" w:type="pct"/>
            <w:tcBorders>
              <w:top w:val="nil"/>
              <w:left w:val="nil"/>
              <w:bottom w:val="nil"/>
              <w:right w:val="nil"/>
            </w:tcBorders>
            <w:vAlign w:val="center"/>
          </w:tcPr>
          <w:p w14:paraId="2FDE3D05" w14:textId="77777777" w:rsidR="002C714C" w:rsidRPr="00992ED0" w:rsidRDefault="002C714C" w:rsidP="00AE1118">
            <w:pPr>
              <w:spacing w:after="0" w:line="240" w:lineRule="auto"/>
              <w:ind w:firstLine="0"/>
              <w:jc w:val="center"/>
              <w:rPr>
                <w:rFonts w:ascii="Arial" w:eastAsia="Times New Roman" w:hAnsi="Arial" w:cs="Arial"/>
                <w:color w:val="000000"/>
                <w:sz w:val="18"/>
                <w:szCs w:val="18"/>
                <w:lang w:eastAsia="en-AU"/>
              </w:rPr>
            </w:pPr>
            <w:r w:rsidRPr="007234B5">
              <w:rPr>
                <w:rFonts w:ascii="Arial" w:eastAsia="Times New Roman" w:hAnsi="Arial" w:cs="Arial"/>
                <w:noProof/>
                <w:color w:val="000000"/>
                <w:sz w:val="18"/>
                <w:szCs w:val="18"/>
                <w:vertAlign w:val="superscript"/>
                <w:lang w:eastAsia="en-AU"/>
              </w:rPr>
              <w:t>44</w:t>
            </w:r>
          </w:p>
        </w:tc>
      </w:tr>
      <w:tr w:rsidR="002C714C" w:rsidRPr="00992ED0" w14:paraId="789452F2" w14:textId="77777777" w:rsidTr="00AE1118">
        <w:trPr>
          <w:trHeight w:val="300"/>
        </w:trPr>
        <w:tc>
          <w:tcPr>
            <w:tcW w:w="967" w:type="pct"/>
            <w:tcBorders>
              <w:top w:val="nil"/>
              <w:left w:val="nil"/>
              <w:bottom w:val="nil"/>
              <w:right w:val="nil"/>
            </w:tcBorders>
            <w:shd w:val="clear" w:color="auto" w:fill="auto"/>
            <w:noWrap/>
            <w:vAlign w:val="center"/>
            <w:hideMark/>
          </w:tcPr>
          <w:p w14:paraId="1B31A84C" w14:textId="77777777" w:rsidR="002C714C" w:rsidRPr="00992ED0" w:rsidRDefault="002C714C" w:rsidP="00AE1118">
            <w:pPr>
              <w:spacing w:after="0" w:line="240" w:lineRule="auto"/>
              <w:ind w:firstLine="0"/>
              <w:rPr>
                <w:rFonts w:ascii="Arial" w:eastAsia="Times New Roman" w:hAnsi="Arial" w:cs="Arial"/>
                <w:i/>
                <w:iCs/>
                <w:color w:val="000000"/>
                <w:sz w:val="18"/>
                <w:szCs w:val="18"/>
                <w:lang w:eastAsia="en-AU"/>
              </w:rPr>
            </w:pPr>
            <w:r w:rsidRPr="00992ED0">
              <w:rPr>
                <w:rFonts w:ascii="Arial" w:eastAsia="Times New Roman" w:hAnsi="Arial" w:cs="Arial"/>
                <w:i/>
                <w:iCs/>
                <w:color w:val="000000"/>
                <w:sz w:val="18"/>
                <w:szCs w:val="18"/>
                <w:lang w:eastAsia="en-AU"/>
              </w:rPr>
              <w:t>Lethrinus miniatus</w:t>
            </w:r>
            <w:r w:rsidRPr="00992ED0">
              <w:rPr>
                <w:rFonts w:ascii="Arial" w:eastAsia="Times New Roman" w:hAnsi="Arial" w:cs="Arial"/>
                <w:i/>
                <w:iCs/>
                <w:color w:val="000000"/>
                <w:sz w:val="18"/>
                <w:szCs w:val="18"/>
                <w:vertAlign w:val="superscript"/>
                <w:lang w:eastAsia="en-AU"/>
              </w:rPr>
              <w:t>3</w:t>
            </w:r>
          </w:p>
        </w:tc>
        <w:tc>
          <w:tcPr>
            <w:tcW w:w="827" w:type="pct"/>
            <w:tcBorders>
              <w:top w:val="nil"/>
              <w:left w:val="nil"/>
              <w:bottom w:val="nil"/>
              <w:right w:val="nil"/>
            </w:tcBorders>
            <w:shd w:val="clear" w:color="auto" w:fill="auto"/>
            <w:noWrap/>
            <w:vAlign w:val="center"/>
            <w:hideMark/>
          </w:tcPr>
          <w:p w14:paraId="5B12332A" w14:textId="77777777" w:rsidR="002C714C" w:rsidRPr="00992ED0" w:rsidRDefault="002C714C" w:rsidP="00AE1118">
            <w:pPr>
              <w:spacing w:after="0" w:line="240" w:lineRule="auto"/>
              <w:ind w:firstLine="0"/>
              <w:jc w:val="center"/>
              <w:rPr>
                <w:rFonts w:ascii="Arial" w:eastAsia="Times New Roman" w:hAnsi="Arial" w:cs="Arial"/>
                <w:color w:val="000000"/>
                <w:sz w:val="18"/>
                <w:szCs w:val="18"/>
                <w:lang w:eastAsia="en-AU"/>
              </w:rPr>
            </w:pPr>
            <w:r w:rsidRPr="00992ED0">
              <w:rPr>
                <w:rFonts w:ascii="Arial" w:eastAsia="Times New Roman" w:hAnsi="Arial" w:cs="Arial"/>
                <w:color w:val="000000"/>
                <w:sz w:val="18"/>
                <w:szCs w:val="18"/>
                <w:lang w:eastAsia="en-AU"/>
              </w:rPr>
              <w:t>Redthroat Emperor</w:t>
            </w:r>
          </w:p>
        </w:tc>
        <w:tc>
          <w:tcPr>
            <w:tcW w:w="518" w:type="pct"/>
            <w:tcBorders>
              <w:top w:val="nil"/>
              <w:left w:val="nil"/>
              <w:bottom w:val="nil"/>
              <w:right w:val="nil"/>
            </w:tcBorders>
            <w:shd w:val="clear" w:color="auto" w:fill="auto"/>
            <w:noWrap/>
            <w:vAlign w:val="center"/>
            <w:hideMark/>
          </w:tcPr>
          <w:p w14:paraId="6441BE01" w14:textId="77777777" w:rsidR="002C714C" w:rsidRPr="00992ED0" w:rsidRDefault="002C714C" w:rsidP="00AE1118">
            <w:pPr>
              <w:spacing w:after="0" w:line="240" w:lineRule="auto"/>
              <w:ind w:firstLine="0"/>
              <w:jc w:val="center"/>
              <w:rPr>
                <w:rFonts w:ascii="Arial" w:eastAsia="Times New Roman" w:hAnsi="Arial" w:cs="Arial"/>
                <w:color w:val="000000"/>
                <w:sz w:val="18"/>
                <w:szCs w:val="18"/>
                <w:lang w:eastAsia="en-AU"/>
              </w:rPr>
            </w:pPr>
            <w:r w:rsidRPr="00992ED0">
              <w:rPr>
                <w:rFonts w:ascii="Arial" w:eastAsia="Times New Roman" w:hAnsi="Arial" w:cs="Arial"/>
                <w:color w:val="000000"/>
                <w:sz w:val="18"/>
                <w:szCs w:val="18"/>
                <w:lang w:eastAsia="en-AU"/>
              </w:rPr>
              <w:t>37 351009</w:t>
            </w:r>
          </w:p>
        </w:tc>
        <w:tc>
          <w:tcPr>
            <w:tcW w:w="303" w:type="pct"/>
            <w:tcBorders>
              <w:top w:val="nil"/>
              <w:left w:val="nil"/>
              <w:bottom w:val="nil"/>
              <w:right w:val="nil"/>
            </w:tcBorders>
            <w:shd w:val="clear" w:color="auto" w:fill="auto"/>
            <w:noWrap/>
            <w:vAlign w:val="center"/>
            <w:hideMark/>
          </w:tcPr>
          <w:p w14:paraId="49230DD8" w14:textId="77777777" w:rsidR="002C714C" w:rsidRPr="00992ED0" w:rsidRDefault="002C714C" w:rsidP="00AE1118">
            <w:pPr>
              <w:spacing w:after="0" w:line="240" w:lineRule="auto"/>
              <w:ind w:firstLine="0"/>
              <w:jc w:val="center"/>
              <w:rPr>
                <w:rFonts w:ascii="Arial" w:eastAsia="Times New Roman" w:hAnsi="Arial" w:cs="Arial"/>
                <w:color w:val="000000"/>
                <w:sz w:val="18"/>
                <w:szCs w:val="18"/>
                <w:lang w:eastAsia="en-AU"/>
              </w:rPr>
            </w:pPr>
          </w:p>
        </w:tc>
        <w:tc>
          <w:tcPr>
            <w:tcW w:w="314" w:type="pct"/>
            <w:tcBorders>
              <w:top w:val="nil"/>
              <w:left w:val="nil"/>
              <w:bottom w:val="nil"/>
              <w:right w:val="nil"/>
            </w:tcBorders>
            <w:shd w:val="clear" w:color="auto" w:fill="auto"/>
            <w:noWrap/>
            <w:vAlign w:val="center"/>
            <w:hideMark/>
          </w:tcPr>
          <w:p w14:paraId="60D6FD5F" w14:textId="77777777" w:rsidR="002C714C" w:rsidRPr="00992ED0" w:rsidRDefault="002C714C" w:rsidP="00AE1118">
            <w:pPr>
              <w:spacing w:after="0" w:line="240" w:lineRule="auto"/>
              <w:ind w:firstLine="0"/>
              <w:jc w:val="center"/>
              <w:rPr>
                <w:rFonts w:ascii="Arial" w:eastAsia="Times New Roman" w:hAnsi="Arial" w:cs="Arial"/>
                <w:sz w:val="18"/>
                <w:szCs w:val="18"/>
                <w:lang w:eastAsia="en-AU"/>
              </w:rPr>
            </w:pPr>
            <w:r w:rsidRPr="00992ED0">
              <w:rPr>
                <w:rFonts w:ascii="Arial" w:eastAsia="Times New Roman" w:hAnsi="Arial" w:cs="Arial"/>
                <w:sz w:val="18"/>
                <w:szCs w:val="18"/>
                <w:lang w:eastAsia="en-AU"/>
              </w:rPr>
              <w:t>F</w:t>
            </w:r>
            <w:r w:rsidRPr="00992ED0">
              <w:rPr>
                <w:rFonts w:ascii="Arial" w:eastAsia="Times New Roman" w:hAnsi="Arial" w:cs="Arial"/>
                <w:sz w:val="18"/>
                <w:szCs w:val="18"/>
                <w:vertAlign w:val="superscript"/>
                <w:lang w:eastAsia="en-AU"/>
              </w:rPr>
              <w:t>G</w:t>
            </w:r>
          </w:p>
        </w:tc>
        <w:tc>
          <w:tcPr>
            <w:tcW w:w="450" w:type="pct"/>
            <w:tcBorders>
              <w:top w:val="nil"/>
              <w:left w:val="nil"/>
              <w:bottom w:val="nil"/>
              <w:right w:val="nil"/>
            </w:tcBorders>
            <w:shd w:val="clear" w:color="auto" w:fill="auto"/>
            <w:noWrap/>
            <w:vAlign w:val="center"/>
            <w:hideMark/>
          </w:tcPr>
          <w:p w14:paraId="32C3008D" w14:textId="77777777" w:rsidR="002C714C" w:rsidRPr="00992ED0" w:rsidRDefault="002C714C" w:rsidP="00AE1118">
            <w:pPr>
              <w:spacing w:after="0" w:line="240" w:lineRule="auto"/>
              <w:ind w:firstLine="0"/>
              <w:jc w:val="center"/>
              <w:rPr>
                <w:rFonts w:ascii="Arial" w:eastAsia="Times New Roman" w:hAnsi="Arial" w:cs="Arial"/>
                <w:sz w:val="18"/>
                <w:szCs w:val="18"/>
                <w:lang w:eastAsia="en-AU"/>
              </w:rPr>
            </w:pPr>
          </w:p>
        </w:tc>
        <w:tc>
          <w:tcPr>
            <w:tcW w:w="573" w:type="pct"/>
            <w:tcBorders>
              <w:top w:val="nil"/>
              <w:left w:val="nil"/>
              <w:bottom w:val="nil"/>
              <w:right w:val="nil"/>
            </w:tcBorders>
            <w:shd w:val="clear" w:color="auto" w:fill="auto"/>
            <w:noWrap/>
            <w:vAlign w:val="center"/>
            <w:hideMark/>
          </w:tcPr>
          <w:p w14:paraId="7DF8EF4B" w14:textId="77777777" w:rsidR="002C714C" w:rsidRPr="00992ED0" w:rsidRDefault="002C714C" w:rsidP="00AE1118">
            <w:pPr>
              <w:spacing w:after="0" w:line="240" w:lineRule="auto"/>
              <w:ind w:firstLine="0"/>
              <w:jc w:val="center"/>
              <w:rPr>
                <w:rFonts w:ascii="Arial" w:eastAsia="Times New Roman" w:hAnsi="Arial" w:cs="Arial"/>
                <w:color w:val="000000"/>
                <w:sz w:val="18"/>
                <w:szCs w:val="18"/>
                <w:lang w:eastAsia="en-AU"/>
              </w:rPr>
            </w:pPr>
            <w:r w:rsidRPr="00992ED0">
              <w:rPr>
                <w:rFonts w:ascii="Arial" w:eastAsia="Times New Roman" w:hAnsi="Arial" w:cs="Arial"/>
                <w:color w:val="000000"/>
                <w:sz w:val="18"/>
                <w:szCs w:val="18"/>
                <w:lang w:eastAsia="en-AU"/>
              </w:rPr>
              <w:t>F</w:t>
            </w:r>
          </w:p>
        </w:tc>
        <w:tc>
          <w:tcPr>
            <w:tcW w:w="362" w:type="pct"/>
            <w:tcBorders>
              <w:top w:val="nil"/>
              <w:left w:val="nil"/>
              <w:bottom w:val="nil"/>
              <w:right w:val="nil"/>
            </w:tcBorders>
            <w:shd w:val="clear" w:color="auto" w:fill="auto"/>
            <w:noWrap/>
            <w:vAlign w:val="center"/>
            <w:hideMark/>
          </w:tcPr>
          <w:p w14:paraId="52011ACA" w14:textId="77777777" w:rsidR="002C714C" w:rsidRPr="00992ED0" w:rsidRDefault="002C714C" w:rsidP="00AE1118">
            <w:pPr>
              <w:spacing w:after="0" w:line="240" w:lineRule="auto"/>
              <w:ind w:firstLine="0"/>
              <w:jc w:val="center"/>
              <w:rPr>
                <w:rFonts w:ascii="Arial" w:eastAsia="Times New Roman" w:hAnsi="Arial" w:cs="Arial"/>
                <w:color w:val="000000"/>
                <w:sz w:val="18"/>
                <w:szCs w:val="18"/>
                <w:lang w:eastAsia="en-AU"/>
              </w:rPr>
            </w:pPr>
            <w:r>
              <w:rPr>
                <w:rFonts w:ascii="Arial" w:eastAsia="Times New Roman" w:hAnsi="Arial" w:cs="Arial"/>
                <w:color w:val="000000"/>
                <w:sz w:val="18"/>
                <w:szCs w:val="18"/>
                <w:lang w:eastAsia="en-AU"/>
              </w:rPr>
              <w:t>1</w:t>
            </w:r>
          </w:p>
        </w:tc>
        <w:tc>
          <w:tcPr>
            <w:tcW w:w="685" w:type="pct"/>
            <w:tcBorders>
              <w:top w:val="nil"/>
              <w:left w:val="nil"/>
              <w:bottom w:val="nil"/>
              <w:right w:val="nil"/>
            </w:tcBorders>
            <w:vAlign w:val="center"/>
          </w:tcPr>
          <w:p w14:paraId="0F6D8BAE" w14:textId="77777777" w:rsidR="002C714C" w:rsidRPr="00992ED0" w:rsidRDefault="002C714C" w:rsidP="00AE1118">
            <w:pPr>
              <w:spacing w:after="0" w:line="240" w:lineRule="auto"/>
              <w:ind w:firstLine="0"/>
              <w:jc w:val="center"/>
              <w:rPr>
                <w:rFonts w:ascii="Arial" w:eastAsia="Times New Roman" w:hAnsi="Arial" w:cs="Arial"/>
                <w:color w:val="000000"/>
                <w:sz w:val="18"/>
                <w:szCs w:val="18"/>
                <w:lang w:eastAsia="en-AU"/>
              </w:rPr>
            </w:pPr>
            <w:r w:rsidRPr="00BA4E85">
              <w:rPr>
                <w:rFonts w:ascii="Arial" w:eastAsia="Times New Roman" w:hAnsi="Arial" w:cs="Arial"/>
                <w:noProof/>
                <w:color w:val="000000"/>
                <w:sz w:val="18"/>
                <w:szCs w:val="18"/>
                <w:vertAlign w:val="superscript"/>
                <w:lang w:eastAsia="en-AU"/>
              </w:rPr>
              <w:t>27,44,83</w:t>
            </w:r>
          </w:p>
        </w:tc>
      </w:tr>
      <w:tr w:rsidR="002C714C" w:rsidRPr="00992ED0" w14:paraId="58DEAB59" w14:textId="77777777" w:rsidTr="00AE1118">
        <w:trPr>
          <w:trHeight w:val="300"/>
        </w:trPr>
        <w:tc>
          <w:tcPr>
            <w:tcW w:w="967" w:type="pct"/>
            <w:tcBorders>
              <w:top w:val="nil"/>
              <w:left w:val="nil"/>
              <w:bottom w:val="nil"/>
              <w:right w:val="nil"/>
            </w:tcBorders>
            <w:shd w:val="clear" w:color="auto" w:fill="auto"/>
            <w:noWrap/>
            <w:vAlign w:val="center"/>
            <w:hideMark/>
          </w:tcPr>
          <w:p w14:paraId="6D3F0BB7" w14:textId="77777777" w:rsidR="002C714C" w:rsidRPr="00992ED0" w:rsidRDefault="002C714C" w:rsidP="00AE1118">
            <w:pPr>
              <w:spacing w:after="0" w:line="240" w:lineRule="auto"/>
              <w:ind w:firstLine="0"/>
              <w:rPr>
                <w:rFonts w:ascii="Arial" w:eastAsia="Times New Roman" w:hAnsi="Arial" w:cs="Arial"/>
                <w:i/>
                <w:iCs/>
                <w:color w:val="000000"/>
                <w:sz w:val="18"/>
                <w:szCs w:val="18"/>
                <w:lang w:eastAsia="en-AU"/>
              </w:rPr>
            </w:pPr>
            <w:r w:rsidRPr="00992ED0">
              <w:rPr>
                <w:rFonts w:ascii="Arial" w:eastAsia="Times New Roman" w:hAnsi="Arial" w:cs="Arial"/>
                <w:i/>
                <w:iCs/>
                <w:color w:val="000000"/>
                <w:sz w:val="18"/>
                <w:szCs w:val="18"/>
                <w:lang w:eastAsia="en-AU"/>
              </w:rPr>
              <w:t>Lethrinus nebulosus</w:t>
            </w:r>
          </w:p>
        </w:tc>
        <w:tc>
          <w:tcPr>
            <w:tcW w:w="827" w:type="pct"/>
            <w:tcBorders>
              <w:top w:val="nil"/>
              <w:left w:val="nil"/>
              <w:bottom w:val="nil"/>
              <w:right w:val="nil"/>
            </w:tcBorders>
            <w:shd w:val="clear" w:color="auto" w:fill="auto"/>
            <w:noWrap/>
            <w:vAlign w:val="center"/>
            <w:hideMark/>
          </w:tcPr>
          <w:p w14:paraId="26B16AC9" w14:textId="77777777" w:rsidR="002C714C" w:rsidRPr="00992ED0" w:rsidRDefault="002C714C" w:rsidP="00AE1118">
            <w:pPr>
              <w:spacing w:after="0" w:line="240" w:lineRule="auto"/>
              <w:ind w:firstLine="0"/>
              <w:jc w:val="center"/>
              <w:rPr>
                <w:rFonts w:ascii="Arial" w:eastAsia="Times New Roman" w:hAnsi="Arial" w:cs="Arial"/>
                <w:color w:val="000000"/>
                <w:sz w:val="18"/>
                <w:szCs w:val="18"/>
                <w:lang w:eastAsia="en-AU"/>
              </w:rPr>
            </w:pPr>
            <w:r w:rsidRPr="00992ED0">
              <w:rPr>
                <w:rFonts w:ascii="Arial" w:eastAsia="Times New Roman" w:hAnsi="Arial" w:cs="Arial"/>
                <w:color w:val="000000"/>
                <w:sz w:val="18"/>
                <w:szCs w:val="18"/>
                <w:lang w:eastAsia="en-AU"/>
              </w:rPr>
              <w:t>Spangled Emperor</w:t>
            </w:r>
          </w:p>
        </w:tc>
        <w:tc>
          <w:tcPr>
            <w:tcW w:w="518" w:type="pct"/>
            <w:tcBorders>
              <w:top w:val="nil"/>
              <w:left w:val="nil"/>
              <w:bottom w:val="nil"/>
              <w:right w:val="nil"/>
            </w:tcBorders>
            <w:shd w:val="clear" w:color="auto" w:fill="auto"/>
            <w:noWrap/>
            <w:vAlign w:val="center"/>
            <w:hideMark/>
          </w:tcPr>
          <w:p w14:paraId="7F5A6BDF" w14:textId="77777777" w:rsidR="002C714C" w:rsidRPr="00992ED0" w:rsidRDefault="002C714C" w:rsidP="00AE1118">
            <w:pPr>
              <w:spacing w:after="0" w:line="240" w:lineRule="auto"/>
              <w:ind w:firstLine="0"/>
              <w:jc w:val="center"/>
              <w:rPr>
                <w:rFonts w:ascii="Arial" w:eastAsia="Times New Roman" w:hAnsi="Arial" w:cs="Arial"/>
                <w:color w:val="000000"/>
                <w:sz w:val="18"/>
                <w:szCs w:val="18"/>
                <w:lang w:eastAsia="en-AU"/>
              </w:rPr>
            </w:pPr>
            <w:r w:rsidRPr="00992ED0">
              <w:rPr>
                <w:rFonts w:ascii="Arial" w:eastAsia="Times New Roman" w:hAnsi="Arial" w:cs="Arial"/>
                <w:color w:val="000000"/>
                <w:sz w:val="18"/>
                <w:szCs w:val="18"/>
                <w:lang w:eastAsia="en-AU"/>
              </w:rPr>
              <w:t>37 351008</w:t>
            </w:r>
          </w:p>
        </w:tc>
        <w:tc>
          <w:tcPr>
            <w:tcW w:w="303" w:type="pct"/>
            <w:tcBorders>
              <w:top w:val="nil"/>
              <w:left w:val="nil"/>
              <w:bottom w:val="nil"/>
              <w:right w:val="nil"/>
            </w:tcBorders>
            <w:shd w:val="clear" w:color="auto" w:fill="auto"/>
            <w:noWrap/>
            <w:vAlign w:val="center"/>
            <w:hideMark/>
          </w:tcPr>
          <w:p w14:paraId="4AE93575" w14:textId="77777777" w:rsidR="002C714C" w:rsidRPr="00992ED0" w:rsidRDefault="002C714C" w:rsidP="00AE1118">
            <w:pPr>
              <w:spacing w:after="0" w:line="240" w:lineRule="auto"/>
              <w:ind w:firstLine="0"/>
              <w:jc w:val="center"/>
              <w:rPr>
                <w:rFonts w:ascii="Arial" w:eastAsia="Times New Roman" w:hAnsi="Arial" w:cs="Arial"/>
                <w:color w:val="000000"/>
                <w:sz w:val="18"/>
                <w:szCs w:val="18"/>
                <w:lang w:eastAsia="en-AU"/>
              </w:rPr>
            </w:pPr>
          </w:p>
        </w:tc>
        <w:tc>
          <w:tcPr>
            <w:tcW w:w="314" w:type="pct"/>
            <w:tcBorders>
              <w:top w:val="nil"/>
              <w:left w:val="nil"/>
              <w:bottom w:val="nil"/>
              <w:right w:val="nil"/>
            </w:tcBorders>
            <w:shd w:val="clear" w:color="auto" w:fill="auto"/>
            <w:noWrap/>
            <w:vAlign w:val="center"/>
            <w:hideMark/>
          </w:tcPr>
          <w:p w14:paraId="6FB4B59F" w14:textId="77777777" w:rsidR="002C714C" w:rsidRPr="00992ED0" w:rsidRDefault="002C714C" w:rsidP="00AE1118">
            <w:pPr>
              <w:spacing w:after="0" w:line="240" w:lineRule="auto"/>
              <w:ind w:firstLine="0"/>
              <w:jc w:val="center"/>
              <w:rPr>
                <w:rFonts w:ascii="Arial" w:eastAsia="Times New Roman" w:hAnsi="Arial" w:cs="Arial"/>
                <w:sz w:val="18"/>
                <w:szCs w:val="18"/>
                <w:lang w:eastAsia="en-AU"/>
              </w:rPr>
            </w:pPr>
            <w:r w:rsidRPr="00992ED0">
              <w:rPr>
                <w:rFonts w:ascii="Arial" w:eastAsia="Times New Roman" w:hAnsi="Arial" w:cs="Arial"/>
                <w:sz w:val="18"/>
                <w:szCs w:val="18"/>
                <w:lang w:eastAsia="en-AU"/>
              </w:rPr>
              <w:t>F</w:t>
            </w:r>
            <w:r w:rsidRPr="00992ED0">
              <w:rPr>
                <w:rFonts w:ascii="Arial" w:eastAsia="Times New Roman" w:hAnsi="Arial" w:cs="Arial"/>
                <w:sz w:val="18"/>
                <w:szCs w:val="18"/>
                <w:vertAlign w:val="superscript"/>
                <w:lang w:eastAsia="en-AU"/>
              </w:rPr>
              <w:t>G</w:t>
            </w:r>
          </w:p>
        </w:tc>
        <w:tc>
          <w:tcPr>
            <w:tcW w:w="450" w:type="pct"/>
            <w:tcBorders>
              <w:top w:val="nil"/>
              <w:left w:val="nil"/>
              <w:bottom w:val="nil"/>
              <w:right w:val="nil"/>
            </w:tcBorders>
            <w:shd w:val="clear" w:color="auto" w:fill="auto"/>
            <w:noWrap/>
            <w:vAlign w:val="center"/>
            <w:hideMark/>
          </w:tcPr>
          <w:p w14:paraId="02A89917" w14:textId="77777777" w:rsidR="002C714C" w:rsidRPr="00992ED0" w:rsidRDefault="002C714C" w:rsidP="00AE1118">
            <w:pPr>
              <w:spacing w:after="0" w:line="240" w:lineRule="auto"/>
              <w:ind w:firstLine="0"/>
              <w:jc w:val="center"/>
              <w:rPr>
                <w:rFonts w:ascii="Arial" w:eastAsia="Times New Roman" w:hAnsi="Arial" w:cs="Arial"/>
                <w:sz w:val="18"/>
                <w:szCs w:val="18"/>
                <w:lang w:eastAsia="en-AU"/>
              </w:rPr>
            </w:pPr>
          </w:p>
        </w:tc>
        <w:tc>
          <w:tcPr>
            <w:tcW w:w="573" w:type="pct"/>
            <w:tcBorders>
              <w:top w:val="nil"/>
              <w:left w:val="nil"/>
              <w:bottom w:val="nil"/>
              <w:right w:val="nil"/>
            </w:tcBorders>
            <w:shd w:val="clear" w:color="auto" w:fill="auto"/>
            <w:noWrap/>
            <w:vAlign w:val="center"/>
            <w:hideMark/>
          </w:tcPr>
          <w:p w14:paraId="1905B271" w14:textId="77777777" w:rsidR="002C714C" w:rsidRPr="00992ED0" w:rsidRDefault="002C714C" w:rsidP="00AE1118">
            <w:pPr>
              <w:spacing w:after="0" w:line="240" w:lineRule="auto"/>
              <w:ind w:firstLine="0"/>
              <w:jc w:val="center"/>
              <w:rPr>
                <w:rFonts w:ascii="Arial" w:eastAsia="Times New Roman" w:hAnsi="Arial" w:cs="Arial"/>
                <w:color w:val="000000"/>
                <w:sz w:val="18"/>
                <w:szCs w:val="18"/>
                <w:lang w:eastAsia="en-AU"/>
              </w:rPr>
            </w:pPr>
            <w:r w:rsidRPr="00992ED0">
              <w:rPr>
                <w:rFonts w:ascii="Arial" w:eastAsia="Times New Roman" w:hAnsi="Arial" w:cs="Arial"/>
                <w:color w:val="000000"/>
                <w:sz w:val="18"/>
                <w:szCs w:val="18"/>
                <w:lang w:eastAsia="en-AU"/>
              </w:rPr>
              <w:t>F</w:t>
            </w:r>
          </w:p>
        </w:tc>
        <w:tc>
          <w:tcPr>
            <w:tcW w:w="362" w:type="pct"/>
            <w:tcBorders>
              <w:top w:val="nil"/>
              <w:left w:val="nil"/>
              <w:bottom w:val="nil"/>
              <w:right w:val="nil"/>
            </w:tcBorders>
            <w:shd w:val="clear" w:color="auto" w:fill="auto"/>
            <w:noWrap/>
            <w:vAlign w:val="center"/>
            <w:hideMark/>
          </w:tcPr>
          <w:p w14:paraId="0A9B5D8B" w14:textId="77777777" w:rsidR="002C714C" w:rsidRPr="00992ED0" w:rsidRDefault="002C714C" w:rsidP="00AE1118">
            <w:pPr>
              <w:spacing w:after="0" w:line="240" w:lineRule="auto"/>
              <w:ind w:firstLine="0"/>
              <w:jc w:val="center"/>
              <w:rPr>
                <w:rFonts w:ascii="Arial" w:eastAsia="Times New Roman" w:hAnsi="Arial" w:cs="Arial"/>
                <w:color w:val="000000"/>
                <w:sz w:val="18"/>
                <w:szCs w:val="18"/>
                <w:lang w:eastAsia="en-AU"/>
              </w:rPr>
            </w:pPr>
            <w:r>
              <w:rPr>
                <w:rFonts w:ascii="Arial" w:eastAsia="Times New Roman" w:hAnsi="Arial" w:cs="Arial"/>
                <w:color w:val="000000"/>
                <w:sz w:val="18"/>
                <w:szCs w:val="18"/>
                <w:lang w:eastAsia="en-AU"/>
              </w:rPr>
              <w:t>1</w:t>
            </w:r>
          </w:p>
        </w:tc>
        <w:tc>
          <w:tcPr>
            <w:tcW w:w="685" w:type="pct"/>
            <w:tcBorders>
              <w:top w:val="nil"/>
              <w:left w:val="nil"/>
              <w:bottom w:val="nil"/>
              <w:right w:val="nil"/>
            </w:tcBorders>
            <w:vAlign w:val="center"/>
          </w:tcPr>
          <w:p w14:paraId="0560425D" w14:textId="77777777" w:rsidR="002C714C" w:rsidRPr="00992ED0" w:rsidRDefault="002C714C" w:rsidP="00AE1118">
            <w:pPr>
              <w:spacing w:after="0" w:line="240" w:lineRule="auto"/>
              <w:ind w:firstLine="0"/>
              <w:jc w:val="center"/>
              <w:rPr>
                <w:rFonts w:ascii="Arial" w:eastAsia="Times New Roman" w:hAnsi="Arial" w:cs="Arial"/>
                <w:color w:val="000000"/>
                <w:sz w:val="18"/>
                <w:szCs w:val="18"/>
                <w:lang w:eastAsia="en-AU"/>
              </w:rPr>
            </w:pPr>
            <w:r w:rsidRPr="00BA4E85">
              <w:rPr>
                <w:rFonts w:ascii="Arial" w:eastAsia="Times New Roman" w:hAnsi="Arial" w:cs="Arial"/>
                <w:noProof/>
                <w:color w:val="000000"/>
                <w:sz w:val="18"/>
                <w:szCs w:val="18"/>
                <w:vertAlign w:val="superscript"/>
                <w:lang w:eastAsia="en-AU"/>
              </w:rPr>
              <w:t>27,30,41,44,84</w:t>
            </w:r>
          </w:p>
        </w:tc>
      </w:tr>
      <w:tr w:rsidR="002C714C" w:rsidRPr="00992ED0" w14:paraId="78C56E64" w14:textId="77777777" w:rsidTr="00AE1118">
        <w:trPr>
          <w:trHeight w:val="300"/>
        </w:trPr>
        <w:tc>
          <w:tcPr>
            <w:tcW w:w="967" w:type="pct"/>
            <w:tcBorders>
              <w:top w:val="nil"/>
              <w:left w:val="nil"/>
              <w:bottom w:val="nil"/>
              <w:right w:val="nil"/>
            </w:tcBorders>
            <w:shd w:val="clear" w:color="auto" w:fill="auto"/>
            <w:noWrap/>
            <w:vAlign w:val="center"/>
            <w:hideMark/>
          </w:tcPr>
          <w:p w14:paraId="71604CB2" w14:textId="77777777" w:rsidR="002C714C" w:rsidRPr="00992ED0" w:rsidRDefault="002C714C" w:rsidP="00AE1118">
            <w:pPr>
              <w:spacing w:after="0" w:line="240" w:lineRule="auto"/>
              <w:ind w:firstLine="0"/>
              <w:rPr>
                <w:rFonts w:ascii="Arial" w:eastAsia="Times New Roman" w:hAnsi="Arial" w:cs="Arial"/>
                <w:i/>
                <w:iCs/>
                <w:color w:val="000000"/>
                <w:sz w:val="18"/>
                <w:szCs w:val="18"/>
                <w:lang w:eastAsia="en-AU"/>
              </w:rPr>
            </w:pPr>
            <w:r w:rsidRPr="00992ED0">
              <w:rPr>
                <w:rFonts w:ascii="Arial" w:eastAsia="Times New Roman" w:hAnsi="Arial" w:cs="Arial"/>
                <w:i/>
                <w:iCs/>
                <w:color w:val="000000"/>
                <w:sz w:val="18"/>
                <w:szCs w:val="18"/>
                <w:lang w:eastAsia="en-AU"/>
              </w:rPr>
              <w:t>Monotaxis grandoculis</w:t>
            </w:r>
          </w:p>
        </w:tc>
        <w:tc>
          <w:tcPr>
            <w:tcW w:w="827" w:type="pct"/>
            <w:tcBorders>
              <w:top w:val="nil"/>
              <w:left w:val="nil"/>
              <w:bottom w:val="nil"/>
              <w:right w:val="nil"/>
            </w:tcBorders>
            <w:shd w:val="clear" w:color="auto" w:fill="auto"/>
            <w:noWrap/>
            <w:vAlign w:val="center"/>
            <w:hideMark/>
          </w:tcPr>
          <w:p w14:paraId="166B40ED" w14:textId="77777777" w:rsidR="002C714C" w:rsidRPr="00992ED0" w:rsidRDefault="002C714C" w:rsidP="00AE1118">
            <w:pPr>
              <w:spacing w:after="0" w:line="240" w:lineRule="auto"/>
              <w:ind w:firstLine="0"/>
              <w:jc w:val="center"/>
              <w:rPr>
                <w:rFonts w:ascii="Arial" w:eastAsia="Times New Roman" w:hAnsi="Arial" w:cs="Arial"/>
                <w:color w:val="000000"/>
                <w:sz w:val="18"/>
                <w:szCs w:val="18"/>
                <w:lang w:eastAsia="en-AU"/>
              </w:rPr>
            </w:pPr>
            <w:r w:rsidRPr="00992ED0">
              <w:rPr>
                <w:rFonts w:ascii="Arial" w:eastAsia="Times New Roman" w:hAnsi="Arial" w:cs="Arial"/>
                <w:color w:val="000000"/>
                <w:sz w:val="18"/>
                <w:szCs w:val="18"/>
                <w:lang w:eastAsia="en-AU"/>
              </w:rPr>
              <w:t xml:space="preserve">Bigeye Seabream </w:t>
            </w:r>
          </w:p>
        </w:tc>
        <w:tc>
          <w:tcPr>
            <w:tcW w:w="518" w:type="pct"/>
            <w:tcBorders>
              <w:top w:val="nil"/>
              <w:left w:val="nil"/>
              <w:bottom w:val="nil"/>
              <w:right w:val="nil"/>
            </w:tcBorders>
            <w:shd w:val="clear" w:color="auto" w:fill="auto"/>
            <w:noWrap/>
            <w:vAlign w:val="center"/>
            <w:hideMark/>
          </w:tcPr>
          <w:p w14:paraId="2BA68C1B" w14:textId="77777777" w:rsidR="002C714C" w:rsidRPr="00992ED0" w:rsidRDefault="002C714C" w:rsidP="00AE1118">
            <w:pPr>
              <w:spacing w:after="0" w:line="240" w:lineRule="auto"/>
              <w:ind w:firstLine="0"/>
              <w:jc w:val="center"/>
              <w:rPr>
                <w:rFonts w:ascii="Arial" w:eastAsia="Times New Roman" w:hAnsi="Arial" w:cs="Arial"/>
                <w:color w:val="000000"/>
                <w:sz w:val="18"/>
                <w:szCs w:val="18"/>
                <w:lang w:eastAsia="en-AU"/>
              </w:rPr>
            </w:pPr>
            <w:r w:rsidRPr="00992ED0">
              <w:rPr>
                <w:rFonts w:ascii="Arial" w:eastAsia="Times New Roman" w:hAnsi="Arial" w:cs="Arial"/>
                <w:color w:val="000000"/>
                <w:sz w:val="18"/>
                <w:szCs w:val="18"/>
                <w:lang w:eastAsia="en-AU"/>
              </w:rPr>
              <w:t>37 351026</w:t>
            </w:r>
          </w:p>
        </w:tc>
        <w:tc>
          <w:tcPr>
            <w:tcW w:w="303" w:type="pct"/>
            <w:tcBorders>
              <w:top w:val="nil"/>
              <w:left w:val="nil"/>
              <w:bottom w:val="nil"/>
              <w:right w:val="nil"/>
            </w:tcBorders>
            <w:shd w:val="clear" w:color="auto" w:fill="auto"/>
            <w:noWrap/>
            <w:vAlign w:val="center"/>
            <w:hideMark/>
          </w:tcPr>
          <w:p w14:paraId="2F59B0A4" w14:textId="77777777" w:rsidR="002C714C" w:rsidRPr="00992ED0" w:rsidRDefault="002C714C" w:rsidP="00AE1118">
            <w:pPr>
              <w:spacing w:after="0" w:line="240" w:lineRule="auto"/>
              <w:ind w:firstLine="0"/>
              <w:jc w:val="center"/>
              <w:rPr>
                <w:rFonts w:ascii="Arial" w:eastAsia="Times New Roman" w:hAnsi="Arial" w:cs="Arial"/>
                <w:color w:val="000000"/>
                <w:sz w:val="18"/>
                <w:szCs w:val="18"/>
                <w:lang w:eastAsia="en-AU"/>
              </w:rPr>
            </w:pPr>
          </w:p>
        </w:tc>
        <w:tc>
          <w:tcPr>
            <w:tcW w:w="314" w:type="pct"/>
            <w:tcBorders>
              <w:top w:val="nil"/>
              <w:left w:val="nil"/>
              <w:bottom w:val="nil"/>
              <w:right w:val="nil"/>
            </w:tcBorders>
            <w:shd w:val="clear" w:color="auto" w:fill="auto"/>
            <w:noWrap/>
            <w:vAlign w:val="center"/>
            <w:hideMark/>
          </w:tcPr>
          <w:p w14:paraId="1EDA4C56" w14:textId="77777777" w:rsidR="002C714C" w:rsidRPr="00992ED0" w:rsidRDefault="002C714C" w:rsidP="00AE1118">
            <w:pPr>
              <w:spacing w:after="0" w:line="240" w:lineRule="auto"/>
              <w:ind w:firstLine="0"/>
              <w:jc w:val="center"/>
              <w:rPr>
                <w:rFonts w:ascii="Arial" w:eastAsia="Times New Roman" w:hAnsi="Arial" w:cs="Arial"/>
                <w:color w:val="000000"/>
                <w:sz w:val="18"/>
                <w:szCs w:val="18"/>
                <w:lang w:eastAsia="en-AU"/>
              </w:rPr>
            </w:pPr>
            <w:r w:rsidRPr="00992ED0">
              <w:rPr>
                <w:rFonts w:ascii="Arial" w:eastAsia="Times New Roman" w:hAnsi="Arial" w:cs="Arial"/>
                <w:color w:val="000000"/>
                <w:sz w:val="18"/>
                <w:szCs w:val="18"/>
                <w:lang w:eastAsia="en-AU"/>
              </w:rPr>
              <w:t>F</w:t>
            </w:r>
            <w:r w:rsidRPr="00992ED0">
              <w:rPr>
                <w:rFonts w:ascii="Arial" w:eastAsia="Times New Roman" w:hAnsi="Arial" w:cs="Arial"/>
                <w:color w:val="000000"/>
                <w:sz w:val="18"/>
                <w:szCs w:val="18"/>
                <w:vertAlign w:val="superscript"/>
                <w:lang w:eastAsia="en-AU"/>
              </w:rPr>
              <w:t>M</w:t>
            </w:r>
          </w:p>
        </w:tc>
        <w:tc>
          <w:tcPr>
            <w:tcW w:w="450" w:type="pct"/>
            <w:tcBorders>
              <w:top w:val="nil"/>
              <w:left w:val="nil"/>
              <w:bottom w:val="nil"/>
              <w:right w:val="nil"/>
            </w:tcBorders>
            <w:shd w:val="clear" w:color="auto" w:fill="auto"/>
            <w:noWrap/>
            <w:vAlign w:val="center"/>
            <w:hideMark/>
          </w:tcPr>
          <w:p w14:paraId="37AF4108" w14:textId="77777777" w:rsidR="002C714C" w:rsidRPr="00992ED0" w:rsidRDefault="002C714C" w:rsidP="00AE1118">
            <w:pPr>
              <w:spacing w:after="0" w:line="240" w:lineRule="auto"/>
              <w:ind w:firstLine="0"/>
              <w:jc w:val="center"/>
              <w:rPr>
                <w:rFonts w:ascii="Arial" w:eastAsia="Times New Roman" w:hAnsi="Arial" w:cs="Arial"/>
                <w:color w:val="000000"/>
                <w:sz w:val="18"/>
                <w:szCs w:val="18"/>
                <w:lang w:eastAsia="en-AU"/>
              </w:rPr>
            </w:pPr>
          </w:p>
        </w:tc>
        <w:tc>
          <w:tcPr>
            <w:tcW w:w="573" w:type="pct"/>
            <w:tcBorders>
              <w:top w:val="nil"/>
              <w:left w:val="nil"/>
              <w:bottom w:val="nil"/>
              <w:right w:val="nil"/>
            </w:tcBorders>
            <w:shd w:val="clear" w:color="auto" w:fill="auto"/>
            <w:noWrap/>
            <w:vAlign w:val="center"/>
            <w:hideMark/>
          </w:tcPr>
          <w:p w14:paraId="595E95D0" w14:textId="77777777" w:rsidR="002C714C" w:rsidRPr="00992ED0" w:rsidRDefault="002C714C" w:rsidP="00AE1118">
            <w:pPr>
              <w:spacing w:after="0" w:line="240" w:lineRule="auto"/>
              <w:ind w:firstLine="0"/>
              <w:jc w:val="center"/>
              <w:rPr>
                <w:rFonts w:ascii="Arial" w:eastAsia="Times New Roman" w:hAnsi="Arial" w:cs="Arial"/>
                <w:sz w:val="18"/>
                <w:szCs w:val="18"/>
                <w:lang w:eastAsia="en-AU"/>
              </w:rPr>
            </w:pPr>
          </w:p>
        </w:tc>
        <w:tc>
          <w:tcPr>
            <w:tcW w:w="362" w:type="pct"/>
            <w:tcBorders>
              <w:top w:val="nil"/>
              <w:left w:val="nil"/>
              <w:bottom w:val="nil"/>
              <w:right w:val="nil"/>
            </w:tcBorders>
            <w:shd w:val="clear" w:color="auto" w:fill="auto"/>
            <w:noWrap/>
            <w:vAlign w:val="center"/>
            <w:hideMark/>
          </w:tcPr>
          <w:p w14:paraId="1CA63876" w14:textId="77777777" w:rsidR="002C714C" w:rsidRPr="00992ED0" w:rsidRDefault="002C714C" w:rsidP="00AE1118">
            <w:pPr>
              <w:spacing w:after="0" w:line="240" w:lineRule="auto"/>
              <w:ind w:firstLine="0"/>
              <w:jc w:val="center"/>
              <w:rPr>
                <w:rFonts w:ascii="Arial" w:eastAsia="Times New Roman" w:hAnsi="Arial" w:cs="Arial"/>
                <w:color w:val="000000"/>
                <w:sz w:val="18"/>
                <w:szCs w:val="18"/>
                <w:lang w:eastAsia="en-AU"/>
              </w:rPr>
            </w:pPr>
            <w:r>
              <w:rPr>
                <w:rFonts w:ascii="Arial" w:eastAsia="Times New Roman" w:hAnsi="Arial" w:cs="Arial"/>
                <w:color w:val="000000"/>
                <w:sz w:val="18"/>
                <w:szCs w:val="18"/>
                <w:lang w:eastAsia="en-AU"/>
              </w:rPr>
              <w:t>1</w:t>
            </w:r>
          </w:p>
        </w:tc>
        <w:tc>
          <w:tcPr>
            <w:tcW w:w="685" w:type="pct"/>
            <w:tcBorders>
              <w:top w:val="nil"/>
              <w:left w:val="nil"/>
              <w:bottom w:val="nil"/>
              <w:right w:val="nil"/>
            </w:tcBorders>
            <w:vAlign w:val="center"/>
          </w:tcPr>
          <w:p w14:paraId="2FD0CFEC" w14:textId="77777777" w:rsidR="002C714C" w:rsidRPr="00992ED0" w:rsidRDefault="002C714C" w:rsidP="00AE1118">
            <w:pPr>
              <w:spacing w:after="0" w:line="240" w:lineRule="auto"/>
              <w:ind w:firstLine="0"/>
              <w:jc w:val="center"/>
              <w:rPr>
                <w:rFonts w:ascii="Arial" w:eastAsia="Times New Roman" w:hAnsi="Arial" w:cs="Arial"/>
                <w:color w:val="000000"/>
                <w:sz w:val="18"/>
                <w:szCs w:val="18"/>
                <w:lang w:eastAsia="en-AU"/>
              </w:rPr>
            </w:pPr>
            <w:r w:rsidRPr="00BA4E85">
              <w:rPr>
                <w:rFonts w:ascii="Arial" w:eastAsia="Times New Roman" w:hAnsi="Arial" w:cs="Arial"/>
                <w:noProof/>
                <w:color w:val="000000"/>
                <w:sz w:val="18"/>
                <w:szCs w:val="18"/>
                <w:vertAlign w:val="superscript"/>
                <w:lang w:eastAsia="en-AU"/>
              </w:rPr>
              <w:t>83</w:t>
            </w:r>
          </w:p>
        </w:tc>
      </w:tr>
      <w:tr w:rsidR="002C714C" w:rsidRPr="00992ED0" w14:paraId="0B350FA0" w14:textId="77777777" w:rsidTr="00AE1118">
        <w:trPr>
          <w:trHeight w:val="300"/>
        </w:trPr>
        <w:tc>
          <w:tcPr>
            <w:tcW w:w="1794" w:type="pct"/>
            <w:gridSpan w:val="2"/>
            <w:tcBorders>
              <w:top w:val="nil"/>
              <w:left w:val="nil"/>
              <w:bottom w:val="nil"/>
              <w:right w:val="nil"/>
            </w:tcBorders>
            <w:shd w:val="clear" w:color="auto" w:fill="auto"/>
            <w:noWrap/>
            <w:vAlign w:val="center"/>
            <w:hideMark/>
          </w:tcPr>
          <w:p w14:paraId="4928F47A" w14:textId="77777777" w:rsidR="002C714C" w:rsidRPr="00992ED0" w:rsidRDefault="002C714C" w:rsidP="00AE1118">
            <w:pPr>
              <w:spacing w:after="0" w:line="240" w:lineRule="auto"/>
              <w:ind w:firstLine="0"/>
              <w:jc w:val="center"/>
              <w:rPr>
                <w:rFonts w:ascii="Arial" w:eastAsia="Times New Roman" w:hAnsi="Arial" w:cs="Arial"/>
                <w:b/>
                <w:bCs/>
                <w:color w:val="000000"/>
                <w:sz w:val="18"/>
                <w:szCs w:val="18"/>
                <w:lang w:eastAsia="en-AU"/>
              </w:rPr>
            </w:pPr>
            <w:r w:rsidRPr="00992ED0">
              <w:rPr>
                <w:rFonts w:ascii="Arial" w:eastAsia="Times New Roman" w:hAnsi="Arial" w:cs="Arial"/>
                <w:b/>
                <w:bCs/>
                <w:color w:val="000000"/>
                <w:sz w:val="18"/>
                <w:szCs w:val="18"/>
                <w:lang w:eastAsia="en-AU"/>
              </w:rPr>
              <w:t>Lutjanidae</w:t>
            </w:r>
          </w:p>
        </w:tc>
        <w:tc>
          <w:tcPr>
            <w:tcW w:w="518" w:type="pct"/>
            <w:tcBorders>
              <w:top w:val="nil"/>
              <w:left w:val="nil"/>
              <w:bottom w:val="nil"/>
              <w:right w:val="nil"/>
            </w:tcBorders>
            <w:shd w:val="clear" w:color="auto" w:fill="auto"/>
            <w:noWrap/>
            <w:vAlign w:val="center"/>
            <w:hideMark/>
          </w:tcPr>
          <w:p w14:paraId="4337D9CA" w14:textId="77777777" w:rsidR="002C714C" w:rsidRPr="00992ED0" w:rsidRDefault="002C714C" w:rsidP="00AE1118">
            <w:pPr>
              <w:spacing w:after="0" w:line="240" w:lineRule="auto"/>
              <w:ind w:firstLine="0"/>
              <w:jc w:val="center"/>
              <w:rPr>
                <w:rFonts w:ascii="Arial" w:eastAsia="Times New Roman" w:hAnsi="Arial" w:cs="Arial"/>
                <w:b/>
                <w:bCs/>
                <w:color w:val="000000"/>
                <w:sz w:val="18"/>
                <w:szCs w:val="18"/>
                <w:lang w:eastAsia="en-AU"/>
              </w:rPr>
            </w:pPr>
          </w:p>
        </w:tc>
        <w:tc>
          <w:tcPr>
            <w:tcW w:w="303" w:type="pct"/>
            <w:tcBorders>
              <w:top w:val="nil"/>
              <w:left w:val="nil"/>
              <w:bottom w:val="nil"/>
              <w:right w:val="nil"/>
            </w:tcBorders>
            <w:shd w:val="clear" w:color="auto" w:fill="auto"/>
            <w:noWrap/>
            <w:vAlign w:val="center"/>
            <w:hideMark/>
          </w:tcPr>
          <w:p w14:paraId="50AB02AF" w14:textId="77777777" w:rsidR="002C714C" w:rsidRPr="00992ED0" w:rsidRDefault="002C714C" w:rsidP="00AE1118">
            <w:pPr>
              <w:spacing w:after="0" w:line="240" w:lineRule="auto"/>
              <w:ind w:firstLine="0"/>
              <w:jc w:val="center"/>
              <w:rPr>
                <w:rFonts w:ascii="Arial" w:eastAsia="Times New Roman" w:hAnsi="Arial" w:cs="Arial"/>
                <w:sz w:val="18"/>
                <w:szCs w:val="18"/>
                <w:lang w:eastAsia="en-AU"/>
              </w:rPr>
            </w:pPr>
          </w:p>
        </w:tc>
        <w:tc>
          <w:tcPr>
            <w:tcW w:w="314" w:type="pct"/>
            <w:tcBorders>
              <w:top w:val="nil"/>
              <w:left w:val="nil"/>
              <w:bottom w:val="nil"/>
              <w:right w:val="nil"/>
            </w:tcBorders>
            <w:shd w:val="clear" w:color="auto" w:fill="auto"/>
            <w:noWrap/>
            <w:vAlign w:val="center"/>
            <w:hideMark/>
          </w:tcPr>
          <w:p w14:paraId="4B92C76B" w14:textId="77777777" w:rsidR="002C714C" w:rsidRPr="00992ED0" w:rsidRDefault="002C714C" w:rsidP="00AE1118">
            <w:pPr>
              <w:spacing w:after="0" w:line="240" w:lineRule="auto"/>
              <w:ind w:firstLine="0"/>
              <w:jc w:val="center"/>
              <w:rPr>
                <w:rFonts w:ascii="Arial" w:eastAsia="Times New Roman" w:hAnsi="Arial" w:cs="Arial"/>
                <w:sz w:val="18"/>
                <w:szCs w:val="18"/>
                <w:lang w:eastAsia="en-AU"/>
              </w:rPr>
            </w:pPr>
          </w:p>
        </w:tc>
        <w:tc>
          <w:tcPr>
            <w:tcW w:w="450" w:type="pct"/>
            <w:tcBorders>
              <w:top w:val="nil"/>
              <w:left w:val="nil"/>
              <w:bottom w:val="nil"/>
              <w:right w:val="nil"/>
            </w:tcBorders>
            <w:shd w:val="clear" w:color="auto" w:fill="auto"/>
            <w:noWrap/>
            <w:vAlign w:val="center"/>
            <w:hideMark/>
          </w:tcPr>
          <w:p w14:paraId="58F93786" w14:textId="77777777" w:rsidR="002C714C" w:rsidRPr="00992ED0" w:rsidRDefault="002C714C" w:rsidP="00AE1118">
            <w:pPr>
              <w:spacing w:after="0" w:line="240" w:lineRule="auto"/>
              <w:ind w:firstLine="0"/>
              <w:jc w:val="center"/>
              <w:rPr>
                <w:rFonts w:ascii="Arial" w:eastAsia="Times New Roman" w:hAnsi="Arial" w:cs="Arial"/>
                <w:sz w:val="18"/>
                <w:szCs w:val="18"/>
                <w:lang w:eastAsia="en-AU"/>
              </w:rPr>
            </w:pPr>
          </w:p>
        </w:tc>
        <w:tc>
          <w:tcPr>
            <w:tcW w:w="573" w:type="pct"/>
            <w:tcBorders>
              <w:top w:val="nil"/>
              <w:left w:val="nil"/>
              <w:bottom w:val="nil"/>
              <w:right w:val="nil"/>
            </w:tcBorders>
            <w:shd w:val="clear" w:color="auto" w:fill="auto"/>
            <w:noWrap/>
            <w:vAlign w:val="center"/>
            <w:hideMark/>
          </w:tcPr>
          <w:p w14:paraId="6BD3FFD8" w14:textId="77777777" w:rsidR="002C714C" w:rsidRPr="00992ED0" w:rsidRDefault="002C714C" w:rsidP="00AE1118">
            <w:pPr>
              <w:spacing w:after="0" w:line="240" w:lineRule="auto"/>
              <w:ind w:firstLine="0"/>
              <w:jc w:val="center"/>
              <w:rPr>
                <w:rFonts w:ascii="Arial" w:eastAsia="Times New Roman" w:hAnsi="Arial" w:cs="Arial"/>
                <w:sz w:val="18"/>
                <w:szCs w:val="18"/>
                <w:lang w:eastAsia="en-AU"/>
              </w:rPr>
            </w:pPr>
          </w:p>
        </w:tc>
        <w:tc>
          <w:tcPr>
            <w:tcW w:w="362" w:type="pct"/>
            <w:tcBorders>
              <w:top w:val="nil"/>
              <w:left w:val="nil"/>
              <w:bottom w:val="nil"/>
              <w:right w:val="nil"/>
            </w:tcBorders>
            <w:shd w:val="clear" w:color="auto" w:fill="auto"/>
            <w:noWrap/>
            <w:vAlign w:val="center"/>
            <w:hideMark/>
          </w:tcPr>
          <w:p w14:paraId="3F0AFE73" w14:textId="77777777" w:rsidR="002C714C" w:rsidRPr="00992ED0" w:rsidRDefault="002C714C" w:rsidP="00AE1118">
            <w:pPr>
              <w:spacing w:after="0" w:line="240" w:lineRule="auto"/>
              <w:ind w:firstLine="0"/>
              <w:jc w:val="center"/>
              <w:rPr>
                <w:rFonts w:ascii="Arial" w:eastAsia="Times New Roman" w:hAnsi="Arial" w:cs="Arial"/>
                <w:sz w:val="18"/>
                <w:szCs w:val="18"/>
                <w:lang w:eastAsia="en-AU"/>
              </w:rPr>
            </w:pPr>
          </w:p>
        </w:tc>
        <w:tc>
          <w:tcPr>
            <w:tcW w:w="685" w:type="pct"/>
            <w:tcBorders>
              <w:top w:val="nil"/>
              <w:left w:val="nil"/>
              <w:bottom w:val="nil"/>
              <w:right w:val="nil"/>
            </w:tcBorders>
            <w:vAlign w:val="center"/>
          </w:tcPr>
          <w:p w14:paraId="23D05AB8" w14:textId="77777777" w:rsidR="002C714C" w:rsidRPr="00992ED0" w:rsidRDefault="002C714C" w:rsidP="00AE1118">
            <w:pPr>
              <w:spacing w:after="0" w:line="240" w:lineRule="auto"/>
              <w:ind w:firstLine="0"/>
              <w:jc w:val="center"/>
              <w:rPr>
                <w:rFonts w:ascii="Arial" w:eastAsia="Times New Roman" w:hAnsi="Arial" w:cs="Arial"/>
                <w:sz w:val="18"/>
                <w:szCs w:val="18"/>
                <w:lang w:eastAsia="en-AU"/>
              </w:rPr>
            </w:pPr>
          </w:p>
        </w:tc>
      </w:tr>
      <w:tr w:rsidR="002C714C" w:rsidRPr="00992ED0" w14:paraId="7BF0A130" w14:textId="77777777" w:rsidTr="00AE1118">
        <w:trPr>
          <w:trHeight w:val="300"/>
        </w:trPr>
        <w:tc>
          <w:tcPr>
            <w:tcW w:w="967" w:type="pct"/>
            <w:tcBorders>
              <w:top w:val="nil"/>
              <w:left w:val="nil"/>
              <w:bottom w:val="nil"/>
              <w:right w:val="nil"/>
            </w:tcBorders>
            <w:shd w:val="clear" w:color="auto" w:fill="auto"/>
            <w:noWrap/>
            <w:vAlign w:val="center"/>
            <w:hideMark/>
          </w:tcPr>
          <w:p w14:paraId="0DA52B3E" w14:textId="77777777" w:rsidR="002C714C" w:rsidRPr="00992ED0" w:rsidRDefault="002C714C" w:rsidP="00AE1118">
            <w:pPr>
              <w:spacing w:after="0" w:line="240" w:lineRule="auto"/>
              <w:ind w:firstLine="0"/>
              <w:rPr>
                <w:rFonts w:ascii="Arial" w:eastAsia="Times New Roman" w:hAnsi="Arial" w:cs="Arial"/>
                <w:i/>
                <w:iCs/>
                <w:color w:val="000000"/>
                <w:sz w:val="18"/>
                <w:szCs w:val="18"/>
                <w:lang w:eastAsia="en-AU"/>
              </w:rPr>
            </w:pPr>
            <w:r w:rsidRPr="00992ED0">
              <w:rPr>
                <w:rFonts w:ascii="Arial" w:eastAsia="Times New Roman" w:hAnsi="Arial" w:cs="Arial"/>
                <w:i/>
                <w:iCs/>
                <w:color w:val="000000"/>
                <w:sz w:val="18"/>
                <w:szCs w:val="18"/>
                <w:lang w:eastAsia="en-AU"/>
              </w:rPr>
              <w:t>Lutjanus bohar</w:t>
            </w:r>
          </w:p>
        </w:tc>
        <w:tc>
          <w:tcPr>
            <w:tcW w:w="827" w:type="pct"/>
            <w:tcBorders>
              <w:top w:val="nil"/>
              <w:left w:val="nil"/>
              <w:bottom w:val="nil"/>
              <w:right w:val="nil"/>
            </w:tcBorders>
            <w:shd w:val="clear" w:color="auto" w:fill="auto"/>
            <w:noWrap/>
            <w:vAlign w:val="center"/>
            <w:hideMark/>
          </w:tcPr>
          <w:p w14:paraId="1478B342" w14:textId="77777777" w:rsidR="002C714C" w:rsidRPr="00992ED0" w:rsidRDefault="002C714C" w:rsidP="00AE1118">
            <w:pPr>
              <w:spacing w:after="0" w:line="240" w:lineRule="auto"/>
              <w:ind w:firstLine="0"/>
              <w:jc w:val="center"/>
              <w:rPr>
                <w:rFonts w:ascii="Arial" w:eastAsia="Times New Roman" w:hAnsi="Arial" w:cs="Arial"/>
                <w:color w:val="000000"/>
                <w:sz w:val="18"/>
                <w:szCs w:val="18"/>
                <w:lang w:eastAsia="en-AU"/>
              </w:rPr>
            </w:pPr>
            <w:r w:rsidRPr="00992ED0">
              <w:rPr>
                <w:rFonts w:ascii="Arial" w:eastAsia="Times New Roman" w:hAnsi="Arial" w:cs="Arial"/>
                <w:color w:val="000000"/>
                <w:sz w:val="18"/>
                <w:szCs w:val="18"/>
                <w:lang w:eastAsia="en-AU"/>
              </w:rPr>
              <w:t>Red Bass</w:t>
            </w:r>
          </w:p>
        </w:tc>
        <w:tc>
          <w:tcPr>
            <w:tcW w:w="518" w:type="pct"/>
            <w:tcBorders>
              <w:top w:val="nil"/>
              <w:left w:val="nil"/>
              <w:bottom w:val="nil"/>
              <w:right w:val="nil"/>
            </w:tcBorders>
            <w:shd w:val="clear" w:color="auto" w:fill="auto"/>
            <w:noWrap/>
            <w:vAlign w:val="center"/>
            <w:hideMark/>
          </w:tcPr>
          <w:p w14:paraId="75819442" w14:textId="77777777" w:rsidR="002C714C" w:rsidRPr="00992ED0" w:rsidRDefault="002C714C" w:rsidP="00AE1118">
            <w:pPr>
              <w:spacing w:after="0" w:line="240" w:lineRule="auto"/>
              <w:ind w:firstLine="0"/>
              <w:jc w:val="center"/>
              <w:rPr>
                <w:rFonts w:ascii="Arial" w:eastAsia="Times New Roman" w:hAnsi="Arial" w:cs="Arial"/>
                <w:color w:val="000000"/>
                <w:sz w:val="18"/>
                <w:szCs w:val="18"/>
                <w:lang w:eastAsia="en-AU"/>
              </w:rPr>
            </w:pPr>
            <w:r w:rsidRPr="00992ED0">
              <w:rPr>
                <w:rFonts w:ascii="Arial" w:eastAsia="Times New Roman" w:hAnsi="Arial" w:cs="Arial"/>
                <w:color w:val="000000"/>
                <w:sz w:val="18"/>
                <w:szCs w:val="18"/>
                <w:lang w:eastAsia="en-AU"/>
              </w:rPr>
              <w:t>37 346029</w:t>
            </w:r>
          </w:p>
        </w:tc>
        <w:tc>
          <w:tcPr>
            <w:tcW w:w="303" w:type="pct"/>
            <w:tcBorders>
              <w:top w:val="nil"/>
              <w:left w:val="nil"/>
              <w:bottom w:val="nil"/>
              <w:right w:val="nil"/>
            </w:tcBorders>
            <w:shd w:val="clear" w:color="auto" w:fill="auto"/>
            <w:noWrap/>
            <w:vAlign w:val="center"/>
            <w:hideMark/>
          </w:tcPr>
          <w:p w14:paraId="0721AB68" w14:textId="77777777" w:rsidR="002C714C" w:rsidRPr="00992ED0" w:rsidRDefault="002C714C" w:rsidP="00AE1118">
            <w:pPr>
              <w:spacing w:after="0" w:line="240" w:lineRule="auto"/>
              <w:ind w:firstLine="0"/>
              <w:jc w:val="center"/>
              <w:rPr>
                <w:rFonts w:ascii="Arial" w:eastAsia="Times New Roman" w:hAnsi="Arial" w:cs="Arial"/>
                <w:color w:val="000000"/>
                <w:sz w:val="18"/>
                <w:szCs w:val="18"/>
                <w:lang w:eastAsia="en-AU"/>
              </w:rPr>
            </w:pPr>
          </w:p>
        </w:tc>
        <w:tc>
          <w:tcPr>
            <w:tcW w:w="314" w:type="pct"/>
            <w:tcBorders>
              <w:top w:val="nil"/>
              <w:left w:val="nil"/>
              <w:bottom w:val="nil"/>
              <w:right w:val="nil"/>
            </w:tcBorders>
            <w:shd w:val="clear" w:color="auto" w:fill="auto"/>
            <w:noWrap/>
            <w:vAlign w:val="center"/>
            <w:hideMark/>
          </w:tcPr>
          <w:p w14:paraId="31B958F9" w14:textId="77777777" w:rsidR="002C714C" w:rsidRPr="00992ED0" w:rsidRDefault="002C714C" w:rsidP="00AE1118">
            <w:pPr>
              <w:spacing w:after="0" w:line="240" w:lineRule="auto"/>
              <w:ind w:firstLine="0"/>
              <w:jc w:val="center"/>
              <w:rPr>
                <w:rFonts w:ascii="Arial" w:eastAsia="Times New Roman" w:hAnsi="Arial" w:cs="Arial"/>
                <w:sz w:val="18"/>
                <w:szCs w:val="18"/>
                <w:lang w:eastAsia="en-AU"/>
              </w:rPr>
            </w:pPr>
          </w:p>
        </w:tc>
        <w:tc>
          <w:tcPr>
            <w:tcW w:w="450" w:type="pct"/>
            <w:tcBorders>
              <w:top w:val="nil"/>
              <w:left w:val="nil"/>
              <w:bottom w:val="nil"/>
              <w:right w:val="nil"/>
            </w:tcBorders>
            <w:shd w:val="clear" w:color="auto" w:fill="auto"/>
            <w:noWrap/>
            <w:vAlign w:val="center"/>
            <w:hideMark/>
          </w:tcPr>
          <w:p w14:paraId="2E971808" w14:textId="77777777" w:rsidR="002C714C" w:rsidRPr="00992ED0" w:rsidRDefault="002C714C" w:rsidP="00AE1118">
            <w:pPr>
              <w:spacing w:after="0" w:line="240" w:lineRule="auto"/>
              <w:ind w:firstLine="0"/>
              <w:jc w:val="center"/>
              <w:rPr>
                <w:rFonts w:ascii="Arial" w:eastAsia="Times New Roman" w:hAnsi="Arial" w:cs="Arial"/>
                <w:sz w:val="18"/>
                <w:szCs w:val="18"/>
                <w:lang w:eastAsia="en-AU"/>
              </w:rPr>
            </w:pPr>
          </w:p>
        </w:tc>
        <w:tc>
          <w:tcPr>
            <w:tcW w:w="573" w:type="pct"/>
            <w:tcBorders>
              <w:top w:val="nil"/>
              <w:left w:val="nil"/>
              <w:bottom w:val="nil"/>
              <w:right w:val="nil"/>
            </w:tcBorders>
            <w:shd w:val="clear" w:color="auto" w:fill="auto"/>
            <w:noWrap/>
            <w:vAlign w:val="center"/>
            <w:hideMark/>
          </w:tcPr>
          <w:p w14:paraId="7581C0FF" w14:textId="77777777" w:rsidR="002C714C" w:rsidRPr="00992ED0" w:rsidRDefault="002C714C" w:rsidP="00AE1118">
            <w:pPr>
              <w:spacing w:after="0" w:line="240" w:lineRule="auto"/>
              <w:ind w:firstLine="0"/>
              <w:jc w:val="center"/>
              <w:rPr>
                <w:rFonts w:ascii="Arial" w:eastAsia="Times New Roman" w:hAnsi="Arial" w:cs="Arial"/>
                <w:color w:val="000000"/>
                <w:sz w:val="18"/>
                <w:szCs w:val="18"/>
                <w:lang w:eastAsia="en-AU"/>
              </w:rPr>
            </w:pPr>
            <w:r w:rsidRPr="00992ED0">
              <w:rPr>
                <w:rFonts w:ascii="Arial" w:eastAsia="Times New Roman" w:hAnsi="Arial" w:cs="Arial"/>
                <w:color w:val="000000"/>
                <w:sz w:val="18"/>
                <w:szCs w:val="18"/>
                <w:lang w:eastAsia="en-AU"/>
              </w:rPr>
              <w:t>F</w:t>
            </w:r>
          </w:p>
        </w:tc>
        <w:tc>
          <w:tcPr>
            <w:tcW w:w="362" w:type="pct"/>
            <w:tcBorders>
              <w:top w:val="nil"/>
              <w:left w:val="nil"/>
              <w:bottom w:val="nil"/>
              <w:right w:val="nil"/>
            </w:tcBorders>
            <w:shd w:val="clear" w:color="auto" w:fill="auto"/>
            <w:noWrap/>
            <w:vAlign w:val="center"/>
            <w:hideMark/>
          </w:tcPr>
          <w:p w14:paraId="0DD5EB87" w14:textId="77777777" w:rsidR="002C714C" w:rsidRPr="00992ED0" w:rsidRDefault="002C714C" w:rsidP="00AE1118">
            <w:pPr>
              <w:spacing w:after="0" w:line="240" w:lineRule="auto"/>
              <w:ind w:firstLine="0"/>
              <w:jc w:val="center"/>
              <w:rPr>
                <w:rFonts w:ascii="Arial" w:eastAsia="Times New Roman" w:hAnsi="Arial" w:cs="Arial"/>
                <w:color w:val="000000"/>
                <w:sz w:val="18"/>
                <w:szCs w:val="18"/>
                <w:lang w:eastAsia="en-AU"/>
              </w:rPr>
            </w:pPr>
            <w:r>
              <w:rPr>
                <w:rFonts w:ascii="Arial" w:eastAsia="Times New Roman" w:hAnsi="Arial" w:cs="Arial"/>
                <w:color w:val="000000"/>
                <w:sz w:val="18"/>
                <w:szCs w:val="18"/>
                <w:lang w:eastAsia="en-AU"/>
              </w:rPr>
              <w:t>1</w:t>
            </w:r>
          </w:p>
        </w:tc>
        <w:tc>
          <w:tcPr>
            <w:tcW w:w="685" w:type="pct"/>
            <w:tcBorders>
              <w:top w:val="nil"/>
              <w:left w:val="nil"/>
              <w:bottom w:val="nil"/>
              <w:right w:val="nil"/>
            </w:tcBorders>
            <w:vAlign w:val="center"/>
          </w:tcPr>
          <w:p w14:paraId="62B95B4E" w14:textId="77777777" w:rsidR="002C714C" w:rsidRPr="00992ED0" w:rsidRDefault="002C714C" w:rsidP="00AE1118">
            <w:pPr>
              <w:spacing w:after="0" w:line="240" w:lineRule="auto"/>
              <w:ind w:firstLine="0"/>
              <w:jc w:val="center"/>
              <w:rPr>
                <w:rFonts w:ascii="Arial" w:eastAsia="Times New Roman" w:hAnsi="Arial" w:cs="Arial"/>
                <w:color w:val="000000"/>
                <w:sz w:val="18"/>
                <w:szCs w:val="18"/>
                <w:lang w:eastAsia="en-AU"/>
              </w:rPr>
            </w:pPr>
            <w:r w:rsidRPr="007234B5">
              <w:rPr>
                <w:rFonts w:ascii="Arial" w:eastAsia="Times New Roman" w:hAnsi="Arial" w:cs="Arial"/>
                <w:noProof/>
                <w:color w:val="000000"/>
                <w:sz w:val="18"/>
                <w:szCs w:val="18"/>
                <w:vertAlign w:val="superscript"/>
                <w:lang w:eastAsia="en-AU"/>
              </w:rPr>
              <w:t>44</w:t>
            </w:r>
          </w:p>
        </w:tc>
      </w:tr>
      <w:tr w:rsidR="002C714C" w:rsidRPr="00992ED0" w14:paraId="74A931A7" w14:textId="77777777" w:rsidTr="00AE1118">
        <w:trPr>
          <w:trHeight w:val="300"/>
        </w:trPr>
        <w:tc>
          <w:tcPr>
            <w:tcW w:w="967" w:type="pct"/>
            <w:tcBorders>
              <w:top w:val="nil"/>
              <w:left w:val="nil"/>
              <w:bottom w:val="nil"/>
              <w:right w:val="nil"/>
            </w:tcBorders>
            <w:shd w:val="clear" w:color="auto" w:fill="auto"/>
            <w:noWrap/>
            <w:vAlign w:val="center"/>
            <w:hideMark/>
          </w:tcPr>
          <w:p w14:paraId="5964B72E" w14:textId="77777777" w:rsidR="002C714C" w:rsidRPr="00992ED0" w:rsidRDefault="002C714C" w:rsidP="00AE1118">
            <w:pPr>
              <w:spacing w:after="0" w:line="240" w:lineRule="auto"/>
              <w:ind w:firstLine="0"/>
              <w:rPr>
                <w:rFonts w:ascii="Arial" w:eastAsia="Times New Roman" w:hAnsi="Arial" w:cs="Arial"/>
                <w:i/>
                <w:iCs/>
                <w:color w:val="000000"/>
                <w:sz w:val="18"/>
                <w:szCs w:val="18"/>
                <w:lang w:eastAsia="en-AU"/>
              </w:rPr>
            </w:pPr>
            <w:r w:rsidRPr="00992ED0">
              <w:rPr>
                <w:rFonts w:ascii="Arial" w:eastAsia="Times New Roman" w:hAnsi="Arial" w:cs="Arial"/>
                <w:i/>
                <w:iCs/>
                <w:color w:val="000000"/>
                <w:sz w:val="18"/>
                <w:szCs w:val="18"/>
                <w:lang w:eastAsia="en-AU"/>
              </w:rPr>
              <w:t>Lutjanus gibbus</w:t>
            </w:r>
          </w:p>
        </w:tc>
        <w:tc>
          <w:tcPr>
            <w:tcW w:w="827" w:type="pct"/>
            <w:tcBorders>
              <w:top w:val="nil"/>
              <w:left w:val="nil"/>
              <w:bottom w:val="nil"/>
              <w:right w:val="nil"/>
            </w:tcBorders>
            <w:shd w:val="clear" w:color="auto" w:fill="auto"/>
            <w:noWrap/>
            <w:vAlign w:val="center"/>
            <w:hideMark/>
          </w:tcPr>
          <w:p w14:paraId="07D44C96" w14:textId="77777777" w:rsidR="002C714C" w:rsidRPr="00992ED0" w:rsidRDefault="002C714C" w:rsidP="00AE1118">
            <w:pPr>
              <w:spacing w:after="0" w:line="240" w:lineRule="auto"/>
              <w:ind w:firstLine="0"/>
              <w:jc w:val="center"/>
              <w:rPr>
                <w:rFonts w:ascii="Arial" w:eastAsia="Times New Roman" w:hAnsi="Arial" w:cs="Arial"/>
                <w:color w:val="000000"/>
                <w:sz w:val="18"/>
                <w:szCs w:val="18"/>
                <w:lang w:eastAsia="en-AU"/>
              </w:rPr>
            </w:pPr>
            <w:r w:rsidRPr="00992ED0">
              <w:rPr>
                <w:rFonts w:ascii="Arial" w:eastAsia="Times New Roman" w:hAnsi="Arial" w:cs="Arial"/>
                <w:color w:val="000000"/>
                <w:sz w:val="18"/>
                <w:szCs w:val="18"/>
                <w:lang w:eastAsia="en-AU"/>
              </w:rPr>
              <w:t>Paddletail</w:t>
            </w:r>
          </w:p>
        </w:tc>
        <w:tc>
          <w:tcPr>
            <w:tcW w:w="518" w:type="pct"/>
            <w:tcBorders>
              <w:top w:val="nil"/>
              <w:left w:val="nil"/>
              <w:bottom w:val="nil"/>
              <w:right w:val="nil"/>
            </w:tcBorders>
            <w:shd w:val="clear" w:color="auto" w:fill="auto"/>
            <w:noWrap/>
            <w:vAlign w:val="center"/>
            <w:hideMark/>
          </w:tcPr>
          <w:p w14:paraId="768AC70B" w14:textId="77777777" w:rsidR="002C714C" w:rsidRPr="00992ED0" w:rsidRDefault="002C714C" w:rsidP="00AE1118">
            <w:pPr>
              <w:spacing w:after="0" w:line="240" w:lineRule="auto"/>
              <w:ind w:firstLine="0"/>
              <w:jc w:val="center"/>
              <w:rPr>
                <w:rFonts w:ascii="Arial" w:eastAsia="Times New Roman" w:hAnsi="Arial" w:cs="Arial"/>
                <w:color w:val="000000"/>
                <w:sz w:val="18"/>
                <w:szCs w:val="18"/>
                <w:lang w:eastAsia="en-AU"/>
              </w:rPr>
            </w:pPr>
            <w:r w:rsidRPr="00992ED0">
              <w:rPr>
                <w:rFonts w:ascii="Arial" w:eastAsia="Times New Roman" w:hAnsi="Arial" w:cs="Arial"/>
                <w:color w:val="000000"/>
                <w:sz w:val="18"/>
                <w:szCs w:val="18"/>
                <w:lang w:eastAsia="en-AU"/>
              </w:rPr>
              <w:t>37 346028</w:t>
            </w:r>
          </w:p>
        </w:tc>
        <w:tc>
          <w:tcPr>
            <w:tcW w:w="303" w:type="pct"/>
            <w:tcBorders>
              <w:top w:val="nil"/>
              <w:left w:val="nil"/>
              <w:bottom w:val="nil"/>
              <w:right w:val="nil"/>
            </w:tcBorders>
            <w:shd w:val="clear" w:color="auto" w:fill="auto"/>
            <w:noWrap/>
            <w:vAlign w:val="center"/>
            <w:hideMark/>
          </w:tcPr>
          <w:p w14:paraId="4502E5CF" w14:textId="77777777" w:rsidR="002C714C" w:rsidRPr="00992ED0" w:rsidRDefault="002C714C" w:rsidP="00AE1118">
            <w:pPr>
              <w:spacing w:after="0" w:line="240" w:lineRule="auto"/>
              <w:ind w:firstLine="0"/>
              <w:jc w:val="center"/>
              <w:rPr>
                <w:rFonts w:ascii="Arial" w:eastAsia="Times New Roman" w:hAnsi="Arial" w:cs="Arial"/>
                <w:color w:val="000000"/>
                <w:sz w:val="18"/>
                <w:szCs w:val="18"/>
                <w:lang w:eastAsia="en-AU"/>
              </w:rPr>
            </w:pPr>
          </w:p>
        </w:tc>
        <w:tc>
          <w:tcPr>
            <w:tcW w:w="314" w:type="pct"/>
            <w:tcBorders>
              <w:top w:val="nil"/>
              <w:left w:val="nil"/>
              <w:bottom w:val="nil"/>
              <w:right w:val="nil"/>
            </w:tcBorders>
            <w:shd w:val="clear" w:color="auto" w:fill="auto"/>
            <w:noWrap/>
            <w:vAlign w:val="center"/>
            <w:hideMark/>
          </w:tcPr>
          <w:p w14:paraId="1B3716EF" w14:textId="77777777" w:rsidR="002C714C" w:rsidRPr="00992ED0" w:rsidRDefault="002C714C" w:rsidP="00AE1118">
            <w:pPr>
              <w:spacing w:after="0" w:line="240" w:lineRule="auto"/>
              <w:ind w:firstLine="0"/>
              <w:jc w:val="center"/>
              <w:rPr>
                <w:rFonts w:ascii="Arial" w:eastAsia="Times New Roman" w:hAnsi="Arial" w:cs="Arial"/>
                <w:sz w:val="18"/>
                <w:szCs w:val="18"/>
                <w:lang w:eastAsia="en-AU"/>
              </w:rPr>
            </w:pPr>
          </w:p>
        </w:tc>
        <w:tc>
          <w:tcPr>
            <w:tcW w:w="450" w:type="pct"/>
            <w:tcBorders>
              <w:top w:val="nil"/>
              <w:left w:val="nil"/>
              <w:bottom w:val="nil"/>
              <w:right w:val="nil"/>
            </w:tcBorders>
            <w:shd w:val="clear" w:color="auto" w:fill="auto"/>
            <w:noWrap/>
            <w:vAlign w:val="center"/>
            <w:hideMark/>
          </w:tcPr>
          <w:p w14:paraId="2B779569" w14:textId="77777777" w:rsidR="002C714C" w:rsidRPr="00992ED0" w:rsidRDefault="002C714C" w:rsidP="00AE1118">
            <w:pPr>
              <w:spacing w:after="0" w:line="240" w:lineRule="auto"/>
              <w:ind w:firstLine="0"/>
              <w:jc w:val="center"/>
              <w:rPr>
                <w:rFonts w:ascii="Arial" w:eastAsia="Times New Roman" w:hAnsi="Arial" w:cs="Arial"/>
                <w:sz w:val="18"/>
                <w:szCs w:val="18"/>
                <w:lang w:eastAsia="en-AU"/>
              </w:rPr>
            </w:pPr>
          </w:p>
        </w:tc>
        <w:tc>
          <w:tcPr>
            <w:tcW w:w="573" w:type="pct"/>
            <w:tcBorders>
              <w:top w:val="nil"/>
              <w:left w:val="nil"/>
              <w:bottom w:val="nil"/>
              <w:right w:val="nil"/>
            </w:tcBorders>
            <w:shd w:val="clear" w:color="auto" w:fill="auto"/>
            <w:noWrap/>
            <w:vAlign w:val="center"/>
            <w:hideMark/>
          </w:tcPr>
          <w:p w14:paraId="25AB94AB" w14:textId="77777777" w:rsidR="002C714C" w:rsidRPr="00992ED0" w:rsidRDefault="002C714C" w:rsidP="00AE1118">
            <w:pPr>
              <w:spacing w:after="0" w:line="240" w:lineRule="auto"/>
              <w:ind w:firstLine="0"/>
              <w:jc w:val="center"/>
              <w:rPr>
                <w:rFonts w:ascii="Arial" w:eastAsia="Times New Roman" w:hAnsi="Arial" w:cs="Arial"/>
                <w:color w:val="000000"/>
                <w:sz w:val="18"/>
                <w:szCs w:val="18"/>
                <w:lang w:eastAsia="en-AU"/>
              </w:rPr>
            </w:pPr>
            <w:r w:rsidRPr="00992ED0">
              <w:rPr>
                <w:rFonts w:ascii="Arial" w:eastAsia="Times New Roman" w:hAnsi="Arial" w:cs="Arial"/>
                <w:color w:val="000000"/>
                <w:sz w:val="18"/>
                <w:szCs w:val="18"/>
                <w:lang w:eastAsia="en-AU"/>
              </w:rPr>
              <w:t>F</w:t>
            </w:r>
          </w:p>
        </w:tc>
        <w:tc>
          <w:tcPr>
            <w:tcW w:w="362" w:type="pct"/>
            <w:tcBorders>
              <w:top w:val="nil"/>
              <w:left w:val="nil"/>
              <w:bottom w:val="nil"/>
              <w:right w:val="nil"/>
            </w:tcBorders>
            <w:shd w:val="clear" w:color="auto" w:fill="auto"/>
            <w:noWrap/>
            <w:vAlign w:val="center"/>
            <w:hideMark/>
          </w:tcPr>
          <w:p w14:paraId="42732E73" w14:textId="77777777" w:rsidR="002C714C" w:rsidRPr="00992ED0" w:rsidRDefault="002C714C" w:rsidP="00AE1118">
            <w:pPr>
              <w:spacing w:after="0" w:line="240" w:lineRule="auto"/>
              <w:ind w:firstLine="0"/>
              <w:jc w:val="center"/>
              <w:rPr>
                <w:rFonts w:ascii="Arial" w:eastAsia="Times New Roman" w:hAnsi="Arial" w:cs="Arial"/>
                <w:color w:val="000000"/>
                <w:sz w:val="18"/>
                <w:szCs w:val="18"/>
                <w:lang w:eastAsia="en-AU"/>
              </w:rPr>
            </w:pPr>
            <w:r>
              <w:rPr>
                <w:rFonts w:ascii="Arial" w:eastAsia="Times New Roman" w:hAnsi="Arial" w:cs="Arial"/>
                <w:color w:val="000000"/>
                <w:sz w:val="18"/>
                <w:szCs w:val="18"/>
                <w:lang w:eastAsia="en-AU"/>
              </w:rPr>
              <w:t>1</w:t>
            </w:r>
          </w:p>
        </w:tc>
        <w:tc>
          <w:tcPr>
            <w:tcW w:w="685" w:type="pct"/>
            <w:tcBorders>
              <w:top w:val="nil"/>
              <w:left w:val="nil"/>
              <w:bottom w:val="nil"/>
              <w:right w:val="nil"/>
            </w:tcBorders>
            <w:vAlign w:val="center"/>
          </w:tcPr>
          <w:p w14:paraId="57C9D2CF" w14:textId="77777777" w:rsidR="002C714C" w:rsidRPr="00992ED0" w:rsidRDefault="002C714C" w:rsidP="00AE1118">
            <w:pPr>
              <w:spacing w:after="0" w:line="240" w:lineRule="auto"/>
              <w:ind w:firstLine="0"/>
              <w:jc w:val="center"/>
              <w:rPr>
                <w:rFonts w:ascii="Arial" w:eastAsia="Times New Roman" w:hAnsi="Arial" w:cs="Arial"/>
                <w:color w:val="000000"/>
                <w:sz w:val="18"/>
                <w:szCs w:val="18"/>
                <w:lang w:eastAsia="en-AU"/>
              </w:rPr>
            </w:pPr>
            <w:r w:rsidRPr="007234B5">
              <w:rPr>
                <w:rFonts w:ascii="Arial" w:eastAsia="Times New Roman" w:hAnsi="Arial" w:cs="Arial"/>
                <w:noProof/>
                <w:color w:val="000000"/>
                <w:sz w:val="18"/>
                <w:szCs w:val="18"/>
                <w:vertAlign w:val="superscript"/>
                <w:lang w:eastAsia="en-AU"/>
              </w:rPr>
              <w:t>44</w:t>
            </w:r>
          </w:p>
        </w:tc>
      </w:tr>
      <w:tr w:rsidR="002C714C" w:rsidRPr="00992ED0" w14:paraId="4768768F" w14:textId="77777777" w:rsidTr="00AE1118">
        <w:trPr>
          <w:trHeight w:val="300"/>
        </w:trPr>
        <w:tc>
          <w:tcPr>
            <w:tcW w:w="1794" w:type="pct"/>
            <w:gridSpan w:val="2"/>
            <w:tcBorders>
              <w:top w:val="nil"/>
              <w:left w:val="nil"/>
              <w:bottom w:val="nil"/>
              <w:right w:val="nil"/>
            </w:tcBorders>
            <w:shd w:val="clear" w:color="auto" w:fill="auto"/>
            <w:noWrap/>
            <w:vAlign w:val="center"/>
            <w:hideMark/>
          </w:tcPr>
          <w:p w14:paraId="19E2C76F" w14:textId="77777777" w:rsidR="002C714C" w:rsidRPr="00992ED0" w:rsidRDefault="002C714C" w:rsidP="00AE1118">
            <w:pPr>
              <w:spacing w:after="0" w:line="240" w:lineRule="auto"/>
              <w:ind w:firstLine="0"/>
              <w:jc w:val="center"/>
              <w:rPr>
                <w:rFonts w:ascii="Arial" w:eastAsia="Times New Roman" w:hAnsi="Arial" w:cs="Arial"/>
                <w:b/>
                <w:bCs/>
                <w:color w:val="000000"/>
                <w:sz w:val="18"/>
                <w:szCs w:val="18"/>
                <w:lang w:eastAsia="en-AU"/>
              </w:rPr>
            </w:pPr>
            <w:r w:rsidRPr="00992ED0">
              <w:rPr>
                <w:rFonts w:ascii="Arial" w:eastAsia="Times New Roman" w:hAnsi="Arial" w:cs="Arial"/>
                <w:b/>
                <w:bCs/>
                <w:color w:val="000000"/>
                <w:sz w:val="18"/>
                <w:szCs w:val="18"/>
                <w:lang w:eastAsia="en-AU"/>
              </w:rPr>
              <w:t xml:space="preserve">Mullidae </w:t>
            </w:r>
          </w:p>
        </w:tc>
        <w:tc>
          <w:tcPr>
            <w:tcW w:w="518" w:type="pct"/>
            <w:tcBorders>
              <w:top w:val="nil"/>
              <w:left w:val="nil"/>
              <w:bottom w:val="nil"/>
              <w:right w:val="nil"/>
            </w:tcBorders>
            <w:shd w:val="clear" w:color="auto" w:fill="auto"/>
            <w:noWrap/>
            <w:vAlign w:val="center"/>
            <w:hideMark/>
          </w:tcPr>
          <w:p w14:paraId="2C09B93A" w14:textId="77777777" w:rsidR="002C714C" w:rsidRPr="00992ED0" w:rsidRDefault="002C714C" w:rsidP="00AE1118">
            <w:pPr>
              <w:spacing w:after="0" w:line="240" w:lineRule="auto"/>
              <w:ind w:firstLine="0"/>
              <w:jc w:val="center"/>
              <w:rPr>
                <w:rFonts w:ascii="Arial" w:eastAsia="Times New Roman" w:hAnsi="Arial" w:cs="Arial"/>
                <w:b/>
                <w:bCs/>
                <w:color w:val="000000"/>
                <w:sz w:val="18"/>
                <w:szCs w:val="18"/>
                <w:lang w:eastAsia="en-AU"/>
              </w:rPr>
            </w:pPr>
          </w:p>
        </w:tc>
        <w:tc>
          <w:tcPr>
            <w:tcW w:w="303" w:type="pct"/>
            <w:tcBorders>
              <w:top w:val="nil"/>
              <w:left w:val="nil"/>
              <w:bottom w:val="nil"/>
              <w:right w:val="nil"/>
            </w:tcBorders>
            <w:shd w:val="clear" w:color="auto" w:fill="auto"/>
            <w:noWrap/>
            <w:vAlign w:val="center"/>
            <w:hideMark/>
          </w:tcPr>
          <w:p w14:paraId="0C13BFFD" w14:textId="77777777" w:rsidR="002C714C" w:rsidRPr="00992ED0" w:rsidRDefault="002C714C" w:rsidP="00AE1118">
            <w:pPr>
              <w:spacing w:after="0" w:line="240" w:lineRule="auto"/>
              <w:ind w:firstLine="0"/>
              <w:jc w:val="center"/>
              <w:rPr>
                <w:rFonts w:ascii="Arial" w:eastAsia="Times New Roman" w:hAnsi="Arial" w:cs="Arial"/>
                <w:sz w:val="18"/>
                <w:szCs w:val="18"/>
                <w:lang w:eastAsia="en-AU"/>
              </w:rPr>
            </w:pPr>
          </w:p>
        </w:tc>
        <w:tc>
          <w:tcPr>
            <w:tcW w:w="314" w:type="pct"/>
            <w:tcBorders>
              <w:top w:val="nil"/>
              <w:left w:val="nil"/>
              <w:bottom w:val="nil"/>
              <w:right w:val="nil"/>
            </w:tcBorders>
            <w:shd w:val="clear" w:color="auto" w:fill="auto"/>
            <w:noWrap/>
            <w:vAlign w:val="center"/>
            <w:hideMark/>
          </w:tcPr>
          <w:p w14:paraId="6CB8FF2F" w14:textId="77777777" w:rsidR="002C714C" w:rsidRPr="00992ED0" w:rsidRDefault="002C714C" w:rsidP="00AE1118">
            <w:pPr>
              <w:spacing w:after="0" w:line="240" w:lineRule="auto"/>
              <w:ind w:firstLine="0"/>
              <w:jc w:val="center"/>
              <w:rPr>
                <w:rFonts w:ascii="Arial" w:eastAsia="Times New Roman" w:hAnsi="Arial" w:cs="Arial"/>
                <w:sz w:val="18"/>
                <w:szCs w:val="18"/>
                <w:lang w:eastAsia="en-AU"/>
              </w:rPr>
            </w:pPr>
          </w:p>
        </w:tc>
        <w:tc>
          <w:tcPr>
            <w:tcW w:w="450" w:type="pct"/>
            <w:tcBorders>
              <w:top w:val="nil"/>
              <w:left w:val="nil"/>
              <w:bottom w:val="nil"/>
              <w:right w:val="nil"/>
            </w:tcBorders>
            <w:shd w:val="clear" w:color="auto" w:fill="auto"/>
            <w:noWrap/>
            <w:vAlign w:val="center"/>
            <w:hideMark/>
          </w:tcPr>
          <w:p w14:paraId="1022A9B6" w14:textId="77777777" w:rsidR="002C714C" w:rsidRPr="00992ED0" w:rsidRDefault="002C714C" w:rsidP="00AE1118">
            <w:pPr>
              <w:spacing w:after="0" w:line="240" w:lineRule="auto"/>
              <w:ind w:firstLine="0"/>
              <w:jc w:val="center"/>
              <w:rPr>
                <w:rFonts w:ascii="Arial" w:eastAsia="Times New Roman" w:hAnsi="Arial" w:cs="Arial"/>
                <w:sz w:val="18"/>
                <w:szCs w:val="18"/>
                <w:lang w:eastAsia="en-AU"/>
              </w:rPr>
            </w:pPr>
          </w:p>
        </w:tc>
        <w:tc>
          <w:tcPr>
            <w:tcW w:w="573" w:type="pct"/>
            <w:tcBorders>
              <w:top w:val="nil"/>
              <w:left w:val="nil"/>
              <w:bottom w:val="nil"/>
              <w:right w:val="nil"/>
            </w:tcBorders>
            <w:shd w:val="clear" w:color="auto" w:fill="auto"/>
            <w:noWrap/>
            <w:vAlign w:val="center"/>
            <w:hideMark/>
          </w:tcPr>
          <w:p w14:paraId="1CD55382" w14:textId="77777777" w:rsidR="002C714C" w:rsidRPr="00992ED0" w:rsidRDefault="002C714C" w:rsidP="00AE1118">
            <w:pPr>
              <w:spacing w:after="0" w:line="240" w:lineRule="auto"/>
              <w:ind w:firstLine="0"/>
              <w:jc w:val="center"/>
              <w:rPr>
                <w:rFonts w:ascii="Arial" w:eastAsia="Times New Roman" w:hAnsi="Arial" w:cs="Arial"/>
                <w:sz w:val="18"/>
                <w:szCs w:val="18"/>
                <w:lang w:eastAsia="en-AU"/>
              </w:rPr>
            </w:pPr>
          </w:p>
        </w:tc>
        <w:tc>
          <w:tcPr>
            <w:tcW w:w="362" w:type="pct"/>
            <w:tcBorders>
              <w:top w:val="nil"/>
              <w:left w:val="nil"/>
              <w:bottom w:val="nil"/>
              <w:right w:val="nil"/>
            </w:tcBorders>
            <w:shd w:val="clear" w:color="auto" w:fill="auto"/>
            <w:noWrap/>
            <w:vAlign w:val="center"/>
            <w:hideMark/>
          </w:tcPr>
          <w:p w14:paraId="3EF15208" w14:textId="77777777" w:rsidR="002C714C" w:rsidRPr="00992ED0" w:rsidRDefault="002C714C" w:rsidP="00AE1118">
            <w:pPr>
              <w:spacing w:after="0" w:line="240" w:lineRule="auto"/>
              <w:ind w:firstLine="0"/>
              <w:jc w:val="center"/>
              <w:rPr>
                <w:rFonts w:ascii="Arial" w:eastAsia="Times New Roman" w:hAnsi="Arial" w:cs="Arial"/>
                <w:sz w:val="18"/>
                <w:szCs w:val="18"/>
                <w:lang w:eastAsia="en-AU"/>
              </w:rPr>
            </w:pPr>
          </w:p>
        </w:tc>
        <w:tc>
          <w:tcPr>
            <w:tcW w:w="685" w:type="pct"/>
            <w:tcBorders>
              <w:top w:val="nil"/>
              <w:left w:val="nil"/>
              <w:bottom w:val="nil"/>
              <w:right w:val="nil"/>
            </w:tcBorders>
            <w:vAlign w:val="center"/>
          </w:tcPr>
          <w:p w14:paraId="4AE4D266" w14:textId="77777777" w:rsidR="002C714C" w:rsidRPr="00992ED0" w:rsidRDefault="002C714C" w:rsidP="00AE1118">
            <w:pPr>
              <w:spacing w:after="0" w:line="240" w:lineRule="auto"/>
              <w:ind w:firstLine="0"/>
              <w:jc w:val="center"/>
              <w:rPr>
                <w:rFonts w:ascii="Arial" w:eastAsia="Times New Roman" w:hAnsi="Arial" w:cs="Arial"/>
                <w:sz w:val="18"/>
                <w:szCs w:val="18"/>
                <w:lang w:eastAsia="en-AU"/>
              </w:rPr>
            </w:pPr>
          </w:p>
        </w:tc>
      </w:tr>
      <w:tr w:rsidR="002C714C" w:rsidRPr="00992ED0" w14:paraId="61AD2D8E" w14:textId="77777777" w:rsidTr="00AE1118">
        <w:trPr>
          <w:trHeight w:val="300"/>
        </w:trPr>
        <w:tc>
          <w:tcPr>
            <w:tcW w:w="967" w:type="pct"/>
            <w:tcBorders>
              <w:top w:val="nil"/>
              <w:left w:val="nil"/>
              <w:bottom w:val="nil"/>
              <w:right w:val="nil"/>
            </w:tcBorders>
            <w:shd w:val="clear" w:color="auto" w:fill="auto"/>
            <w:noWrap/>
            <w:vAlign w:val="center"/>
            <w:hideMark/>
          </w:tcPr>
          <w:p w14:paraId="0D992E2F" w14:textId="77777777" w:rsidR="002C714C" w:rsidRPr="00992ED0" w:rsidRDefault="002C714C" w:rsidP="00AE1118">
            <w:pPr>
              <w:spacing w:after="0" w:line="240" w:lineRule="auto"/>
              <w:ind w:firstLine="0"/>
              <w:rPr>
                <w:rFonts w:ascii="Arial" w:eastAsia="Times New Roman" w:hAnsi="Arial" w:cs="Arial"/>
                <w:i/>
                <w:iCs/>
                <w:color w:val="000000"/>
                <w:sz w:val="18"/>
                <w:szCs w:val="18"/>
                <w:lang w:eastAsia="en-AU"/>
              </w:rPr>
            </w:pPr>
            <w:r w:rsidRPr="00992ED0">
              <w:rPr>
                <w:rFonts w:ascii="Arial" w:eastAsia="Times New Roman" w:hAnsi="Arial" w:cs="Arial"/>
                <w:i/>
                <w:iCs/>
                <w:color w:val="000000"/>
                <w:sz w:val="18"/>
                <w:szCs w:val="18"/>
                <w:lang w:eastAsia="en-AU"/>
              </w:rPr>
              <w:t>Parupeneus multifasciatus</w:t>
            </w:r>
          </w:p>
        </w:tc>
        <w:tc>
          <w:tcPr>
            <w:tcW w:w="827" w:type="pct"/>
            <w:tcBorders>
              <w:top w:val="nil"/>
              <w:left w:val="nil"/>
              <w:bottom w:val="nil"/>
              <w:right w:val="nil"/>
            </w:tcBorders>
            <w:shd w:val="clear" w:color="auto" w:fill="auto"/>
            <w:noWrap/>
            <w:vAlign w:val="center"/>
            <w:hideMark/>
          </w:tcPr>
          <w:p w14:paraId="488D7992" w14:textId="77777777" w:rsidR="002C714C" w:rsidRPr="00992ED0" w:rsidRDefault="002C714C" w:rsidP="00AE1118">
            <w:pPr>
              <w:spacing w:after="0" w:line="240" w:lineRule="auto"/>
              <w:ind w:firstLine="0"/>
              <w:jc w:val="center"/>
              <w:rPr>
                <w:rFonts w:ascii="Arial" w:eastAsia="Times New Roman" w:hAnsi="Arial" w:cs="Arial"/>
                <w:color w:val="000000"/>
                <w:sz w:val="18"/>
                <w:szCs w:val="18"/>
                <w:lang w:eastAsia="en-AU"/>
              </w:rPr>
            </w:pPr>
            <w:r w:rsidRPr="00992ED0">
              <w:rPr>
                <w:rFonts w:ascii="Arial" w:eastAsia="Times New Roman" w:hAnsi="Arial" w:cs="Arial"/>
                <w:color w:val="000000"/>
                <w:sz w:val="18"/>
                <w:szCs w:val="18"/>
                <w:lang w:eastAsia="en-AU"/>
              </w:rPr>
              <w:t>Banded Goatfish</w:t>
            </w:r>
          </w:p>
        </w:tc>
        <w:tc>
          <w:tcPr>
            <w:tcW w:w="518" w:type="pct"/>
            <w:tcBorders>
              <w:top w:val="nil"/>
              <w:left w:val="nil"/>
              <w:bottom w:val="nil"/>
              <w:right w:val="nil"/>
            </w:tcBorders>
            <w:shd w:val="clear" w:color="auto" w:fill="auto"/>
            <w:noWrap/>
            <w:vAlign w:val="center"/>
            <w:hideMark/>
          </w:tcPr>
          <w:p w14:paraId="767DAE3A" w14:textId="77777777" w:rsidR="002C714C" w:rsidRPr="00992ED0" w:rsidRDefault="002C714C" w:rsidP="00AE1118">
            <w:pPr>
              <w:spacing w:after="0" w:line="240" w:lineRule="auto"/>
              <w:ind w:firstLine="0"/>
              <w:jc w:val="center"/>
              <w:rPr>
                <w:rFonts w:ascii="Arial" w:eastAsia="Times New Roman" w:hAnsi="Arial" w:cs="Arial"/>
                <w:color w:val="000000"/>
                <w:sz w:val="18"/>
                <w:szCs w:val="18"/>
                <w:lang w:eastAsia="en-AU"/>
              </w:rPr>
            </w:pPr>
            <w:r w:rsidRPr="00992ED0">
              <w:rPr>
                <w:rFonts w:ascii="Arial" w:eastAsia="Times New Roman" w:hAnsi="Arial" w:cs="Arial"/>
                <w:color w:val="000000"/>
                <w:sz w:val="18"/>
                <w:szCs w:val="18"/>
                <w:lang w:eastAsia="en-AU"/>
              </w:rPr>
              <w:t>37 355026</w:t>
            </w:r>
          </w:p>
        </w:tc>
        <w:tc>
          <w:tcPr>
            <w:tcW w:w="303" w:type="pct"/>
            <w:tcBorders>
              <w:top w:val="nil"/>
              <w:left w:val="nil"/>
              <w:bottom w:val="nil"/>
              <w:right w:val="nil"/>
            </w:tcBorders>
            <w:shd w:val="clear" w:color="auto" w:fill="auto"/>
            <w:noWrap/>
            <w:vAlign w:val="center"/>
            <w:hideMark/>
          </w:tcPr>
          <w:p w14:paraId="4E91DF41" w14:textId="77777777" w:rsidR="002C714C" w:rsidRPr="00992ED0" w:rsidRDefault="002C714C" w:rsidP="00AE1118">
            <w:pPr>
              <w:spacing w:after="0" w:line="240" w:lineRule="auto"/>
              <w:ind w:firstLine="0"/>
              <w:jc w:val="center"/>
              <w:rPr>
                <w:rFonts w:ascii="Arial" w:eastAsia="Times New Roman" w:hAnsi="Arial" w:cs="Arial"/>
                <w:color w:val="000000"/>
                <w:sz w:val="18"/>
                <w:szCs w:val="18"/>
                <w:lang w:eastAsia="en-AU"/>
              </w:rPr>
            </w:pPr>
          </w:p>
        </w:tc>
        <w:tc>
          <w:tcPr>
            <w:tcW w:w="314" w:type="pct"/>
            <w:tcBorders>
              <w:top w:val="nil"/>
              <w:left w:val="nil"/>
              <w:bottom w:val="nil"/>
              <w:right w:val="nil"/>
            </w:tcBorders>
            <w:shd w:val="clear" w:color="auto" w:fill="auto"/>
            <w:noWrap/>
            <w:vAlign w:val="center"/>
            <w:hideMark/>
          </w:tcPr>
          <w:p w14:paraId="4D2EA7F0" w14:textId="77777777" w:rsidR="002C714C" w:rsidRPr="00992ED0" w:rsidRDefault="002C714C" w:rsidP="00AE1118">
            <w:pPr>
              <w:spacing w:after="0" w:line="240" w:lineRule="auto"/>
              <w:ind w:firstLine="0"/>
              <w:jc w:val="center"/>
              <w:rPr>
                <w:rFonts w:ascii="Arial" w:eastAsia="Times New Roman" w:hAnsi="Arial" w:cs="Arial"/>
                <w:sz w:val="18"/>
                <w:szCs w:val="18"/>
                <w:lang w:eastAsia="en-AU"/>
              </w:rPr>
            </w:pPr>
          </w:p>
        </w:tc>
        <w:tc>
          <w:tcPr>
            <w:tcW w:w="450" w:type="pct"/>
            <w:tcBorders>
              <w:top w:val="nil"/>
              <w:left w:val="nil"/>
              <w:bottom w:val="nil"/>
              <w:right w:val="nil"/>
            </w:tcBorders>
            <w:shd w:val="clear" w:color="auto" w:fill="auto"/>
            <w:noWrap/>
            <w:vAlign w:val="center"/>
            <w:hideMark/>
          </w:tcPr>
          <w:p w14:paraId="11ED8E89" w14:textId="77777777" w:rsidR="002C714C" w:rsidRPr="00992ED0" w:rsidRDefault="002C714C" w:rsidP="00AE1118">
            <w:pPr>
              <w:spacing w:after="0" w:line="240" w:lineRule="auto"/>
              <w:ind w:firstLine="0"/>
              <w:jc w:val="center"/>
              <w:rPr>
                <w:rFonts w:ascii="Arial" w:eastAsia="Times New Roman" w:hAnsi="Arial" w:cs="Arial"/>
                <w:sz w:val="18"/>
                <w:szCs w:val="18"/>
                <w:lang w:eastAsia="en-AU"/>
              </w:rPr>
            </w:pPr>
          </w:p>
        </w:tc>
        <w:tc>
          <w:tcPr>
            <w:tcW w:w="573" w:type="pct"/>
            <w:tcBorders>
              <w:top w:val="nil"/>
              <w:left w:val="nil"/>
              <w:bottom w:val="nil"/>
              <w:right w:val="nil"/>
            </w:tcBorders>
            <w:shd w:val="clear" w:color="auto" w:fill="auto"/>
            <w:noWrap/>
            <w:vAlign w:val="center"/>
            <w:hideMark/>
          </w:tcPr>
          <w:p w14:paraId="6181EA45" w14:textId="77777777" w:rsidR="002C714C" w:rsidRPr="00992ED0" w:rsidRDefault="002C714C" w:rsidP="00AE1118">
            <w:pPr>
              <w:spacing w:after="0" w:line="240" w:lineRule="auto"/>
              <w:ind w:firstLine="0"/>
              <w:jc w:val="center"/>
              <w:rPr>
                <w:rFonts w:ascii="Arial" w:eastAsia="Times New Roman" w:hAnsi="Arial" w:cs="Arial"/>
                <w:color w:val="000000"/>
                <w:sz w:val="18"/>
                <w:szCs w:val="18"/>
                <w:lang w:eastAsia="en-AU"/>
              </w:rPr>
            </w:pPr>
            <w:r w:rsidRPr="00992ED0">
              <w:rPr>
                <w:rFonts w:ascii="Arial" w:eastAsia="Times New Roman" w:hAnsi="Arial" w:cs="Arial"/>
                <w:color w:val="000000"/>
                <w:sz w:val="18"/>
                <w:szCs w:val="18"/>
                <w:lang w:eastAsia="en-AU"/>
              </w:rPr>
              <w:t>F</w:t>
            </w:r>
          </w:p>
        </w:tc>
        <w:tc>
          <w:tcPr>
            <w:tcW w:w="362" w:type="pct"/>
            <w:tcBorders>
              <w:top w:val="nil"/>
              <w:left w:val="nil"/>
              <w:bottom w:val="nil"/>
              <w:right w:val="nil"/>
            </w:tcBorders>
            <w:shd w:val="clear" w:color="auto" w:fill="auto"/>
            <w:noWrap/>
            <w:vAlign w:val="center"/>
            <w:hideMark/>
          </w:tcPr>
          <w:p w14:paraId="5005445D" w14:textId="77777777" w:rsidR="002C714C" w:rsidRPr="00992ED0" w:rsidRDefault="002C714C" w:rsidP="00AE1118">
            <w:pPr>
              <w:spacing w:after="0" w:line="240" w:lineRule="auto"/>
              <w:ind w:firstLine="0"/>
              <w:jc w:val="center"/>
              <w:rPr>
                <w:rFonts w:ascii="Arial" w:eastAsia="Times New Roman" w:hAnsi="Arial" w:cs="Arial"/>
                <w:color w:val="000000"/>
                <w:sz w:val="18"/>
                <w:szCs w:val="18"/>
                <w:lang w:eastAsia="en-AU"/>
              </w:rPr>
            </w:pPr>
            <w:r>
              <w:rPr>
                <w:rFonts w:ascii="Arial" w:eastAsia="Times New Roman" w:hAnsi="Arial" w:cs="Arial"/>
                <w:color w:val="000000"/>
                <w:sz w:val="18"/>
                <w:szCs w:val="18"/>
                <w:lang w:eastAsia="en-AU"/>
              </w:rPr>
              <w:t>1</w:t>
            </w:r>
          </w:p>
        </w:tc>
        <w:tc>
          <w:tcPr>
            <w:tcW w:w="685" w:type="pct"/>
            <w:tcBorders>
              <w:top w:val="nil"/>
              <w:left w:val="nil"/>
              <w:bottom w:val="nil"/>
              <w:right w:val="nil"/>
            </w:tcBorders>
            <w:vAlign w:val="center"/>
          </w:tcPr>
          <w:p w14:paraId="751C81D1" w14:textId="77777777" w:rsidR="002C714C" w:rsidRPr="00992ED0" w:rsidRDefault="002C714C" w:rsidP="00AE1118">
            <w:pPr>
              <w:spacing w:after="0" w:line="240" w:lineRule="auto"/>
              <w:ind w:firstLine="0"/>
              <w:jc w:val="center"/>
              <w:rPr>
                <w:rFonts w:ascii="Arial" w:eastAsia="Times New Roman" w:hAnsi="Arial" w:cs="Arial"/>
                <w:color w:val="000000"/>
                <w:sz w:val="18"/>
                <w:szCs w:val="18"/>
                <w:lang w:eastAsia="en-AU"/>
              </w:rPr>
            </w:pPr>
            <w:r w:rsidRPr="007234B5">
              <w:rPr>
                <w:rFonts w:ascii="Arial" w:eastAsia="Times New Roman" w:hAnsi="Arial" w:cs="Arial"/>
                <w:noProof/>
                <w:color w:val="000000"/>
                <w:sz w:val="18"/>
                <w:szCs w:val="18"/>
                <w:vertAlign w:val="superscript"/>
                <w:lang w:eastAsia="en-AU"/>
              </w:rPr>
              <w:t>41</w:t>
            </w:r>
          </w:p>
        </w:tc>
      </w:tr>
      <w:tr w:rsidR="002C714C" w:rsidRPr="00992ED0" w14:paraId="0813C956" w14:textId="77777777" w:rsidTr="00AE1118">
        <w:trPr>
          <w:trHeight w:val="300"/>
        </w:trPr>
        <w:tc>
          <w:tcPr>
            <w:tcW w:w="1794" w:type="pct"/>
            <w:gridSpan w:val="2"/>
            <w:tcBorders>
              <w:top w:val="nil"/>
              <w:left w:val="nil"/>
              <w:bottom w:val="nil"/>
              <w:right w:val="nil"/>
            </w:tcBorders>
            <w:shd w:val="clear" w:color="auto" w:fill="auto"/>
            <w:noWrap/>
            <w:vAlign w:val="center"/>
            <w:hideMark/>
          </w:tcPr>
          <w:p w14:paraId="4BB97987" w14:textId="77777777" w:rsidR="002C714C" w:rsidRPr="00992ED0" w:rsidRDefault="002C714C" w:rsidP="00AE1118">
            <w:pPr>
              <w:spacing w:after="0" w:line="240" w:lineRule="auto"/>
              <w:ind w:firstLine="0"/>
              <w:jc w:val="center"/>
              <w:rPr>
                <w:rFonts w:ascii="Arial" w:eastAsia="Times New Roman" w:hAnsi="Arial" w:cs="Arial"/>
                <w:b/>
                <w:bCs/>
                <w:color w:val="000000"/>
                <w:sz w:val="18"/>
                <w:szCs w:val="18"/>
                <w:lang w:eastAsia="en-AU"/>
              </w:rPr>
            </w:pPr>
            <w:r w:rsidRPr="00992ED0">
              <w:rPr>
                <w:rFonts w:ascii="Arial" w:eastAsia="Times New Roman" w:hAnsi="Arial" w:cs="Arial"/>
                <w:b/>
                <w:bCs/>
                <w:color w:val="000000"/>
                <w:sz w:val="18"/>
                <w:szCs w:val="18"/>
                <w:lang w:eastAsia="en-AU"/>
              </w:rPr>
              <w:t xml:space="preserve">Nemipteridae </w:t>
            </w:r>
          </w:p>
        </w:tc>
        <w:tc>
          <w:tcPr>
            <w:tcW w:w="518" w:type="pct"/>
            <w:tcBorders>
              <w:top w:val="nil"/>
              <w:left w:val="nil"/>
              <w:bottom w:val="nil"/>
              <w:right w:val="nil"/>
            </w:tcBorders>
            <w:shd w:val="clear" w:color="auto" w:fill="auto"/>
            <w:noWrap/>
            <w:vAlign w:val="center"/>
            <w:hideMark/>
          </w:tcPr>
          <w:p w14:paraId="2577FAD3" w14:textId="77777777" w:rsidR="002C714C" w:rsidRPr="00992ED0" w:rsidRDefault="002C714C" w:rsidP="00AE1118">
            <w:pPr>
              <w:spacing w:after="0" w:line="240" w:lineRule="auto"/>
              <w:ind w:firstLine="0"/>
              <w:jc w:val="center"/>
              <w:rPr>
                <w:rFonts w:ascii="Arial" w:eastAsia="Times New Roman" w:hAnsi="Arial" w:cs="Arial"/>
                <w:b/>
                <w:bCs/>
                <w:color w:val="000000"/>
                <w:sz w:val="18"/>
                <w:szCs w:val="18"/>
                <w:lang w:eastAsia="en-AU"/>
              </w:rPr>
            </w:pPr>
          </w:p>
        </w:tc>
        <w:tc>
          <w:tcPr>
            <w:tcW w:w="303" w:type="pct"/>
            <w:tcBorders>
              <w:top w:val="nil"/>
              <w:left w:val="nil"/>
              <w:bottom w:val="nil"/>
              <w:right w:val="nil"/>
            </w:tcBorders>
            <w:shd w:val="clear" w:color="auto" w:fill="auto"/>
            <w:noWrap/>
            <w:vAlign w:val="center"/>
            <w:hideMark/>
          </w:tcPr>
          <w:p w14:paraId="06DE2EC6" w14:textId="77777777" w:rsidR="002C714C" w:rsidRPr="00992ED0" w:rsidRDefault="002C714C" w:rsidP="00AE1118">
            <w:pPr>
              <w:spacing w:after="0" w:line="240" w:lineRule="auto"/>
              <w:ind w:firstLine="0"/>
              <w:jc w:val="center"/>
              <w:rPr>
                <w:rFonts w:ascii="Arial" w:eastAsia="Times New Roman" w:hAnsi="Arial" w:cs="Arial"/>
                <w:sz w:val="18"/>
                <w:szCs w:val="18"/>
                <w:lang w:eastAsia="en-AU"/>
              </w:rPr>
            </w:pPr>
          </w:p>
        </w:tc>
        <w:tc>
          <w:tcPr>
            <w:tcW w:w="314" w:type="pct"/>
            <w:tcBorders>
              <w:top w:val="nil"/>
              <w:left w:val="nil"/>
              <w:bottom w:val="nil"/>
              <w:right w:val="nil"/>
            </w:tcBorders>
            <w:shd w:val="clear" w:color="auto" w:fill="auto"/>
            <w:noWrap/>
            <w:vAlign w:val="center"/>
            <w:hideMark/>
          </w:tcPr>
          <w:p w14:paraId="14B5054C" w14:textId="77777777" w:rsidR="002C714C" w:rsidRPr="00992ED0" w:rsidRDefault="002C714C" w:rsidP="00AE1118">
            <w:pPr>
              <w:spacing w:after="0" w:line="240" w:lineRule="auto"/>
              <w:ind w:firstLine="0"/>
              <w:jc w:val="center"/>
              <w:rPr>
                <w:rFonts w:ascii="Arial" w:eastAsia="Times New Roman" w:hAnsi="Arial" w:cs="Arial"/>
                <w:sz w:val="18"/>
                <w:szCs w:val="18"/>
                <w:lang w:eastAsia="en-AU"/>
              </w:rPr>
            </w:pPr>
          </w:p>
        </w:tc>
        <w:tc>
          <w:tcPr>
            <w:tcW w:w="450" w:type="pct"/>
            <w:tcBorders>
              <w:top w:val="nil"/>
              <w:left w:val="nil"/>
              <w:bottom w:val="nil"/>
              <w:right w:val="nil"/>
            </w:tcBorders>
            <w:shd w:val="clear" w:color="auto" w:fill="auto"/>
            <w:noWrap/>
            <w:vAlign w:val="center"/>
            <w:hideMark/>
          </w:tcPr>
          <w:p w14:paraId="7F990441" w14:textId="77777777" w:rsidR="002C714C" w:rsidRPr="00992ED0" w:rsidRDefault="002C714C" w:rsidP="00AE1118">
            <w:pPr>
              <w:spacing w:after="0" w:line="240" w:lineRule="auto"/>
              <w:ind w:firstLine="0"/>
              <w:jc w:val="center"/>
              <w:rPr>
                <w:rFonts w:ascii="Arial" w:eastAsia="Times New Roman" w:hAnsi="Arial" w:cs="Arial"/>
                <w:sz w:val="18"/>
                <w:szCs w:val="18"/>
                <w:lang w:eastAsia="en-AU"/>
              </w:rPr>
            </w:pPr>
          </w:p>
        </w:tc>
        <w:tc>
          <w:tcPr>
            <w:tcW w:w="573" w:type="pct"/>
            <w:tcBorders>
              <w:top w:val="nil"/>
              <w:left w:val="nil"/>
              <w:bottom w:val="nil"/>
              <w:right w:val="nil"/>
            </w:tcBorders>
            <w:shd w:val="clear" w:color="auto" w:fill="auto"/>
            <w:noWrap/>
            <w:vAlign w:val="center"/>
            <w:hideMark/>
          </w:tcPr>
          <w:p w14:paraId="2C45350A" w14:textId="77777777" w:rsidR="002C714C" w:rsidRPr="00992ED0" w:rsidRDefault="002C714C" w:rsidP="00AE1118">
            <w:pPr>
              <w:spacing w:after="0" w:line="240" w:lineRule="auto"/>
              <w:ind w:firstLine="0"/>
              <w:jc w:val="center"/>
              <w:rPr>
                <w:rFonts w:ascii="Arial" w:eastAsia="Times New Roman" w:hAnsi="Arial" w:cs="Arial"/>
                <w:sz w:val="18"/>
                <w:szCs w:val="18"/>
                <w:lang w:eastAsia="en-AU"/>
              </w:rPr>
            </w:pPr>
          </w:p>
        </w:tc>
        <w:tc>
          <w:tcPr>
            <w:tcW w:w="362" w:type="pct"/>
            <w:tcBorders>
              <w:top w:val="nil"/>
              <w:left w:val="nil"/>
              <w:bottom w:val="nil"/>
              <w:right w:val="nil"/>
            </w:tcBorders>
            <w:shd w:val="clear" w:color="auto" w:fill="auto"/>
            <w:noWrap/>
            <w:vAlign w:val="center"/>
            <w:hideMark/>
          </w:tcPr>
          <w:p w14:paraId="76108B2F" w14:textId="77777777" w:rsidR="002C714C" w:rsidRPr="00992ED0" w:rsidRDefault="002C714C" w:rsidP="00AE1118">
            <w:pPr>
              <w:spacing w:after="0" w:line="240" w:lineRule="auto"/>
              <w:ind w:firstLine="0"/>
              <w:jc w:val="center"/>
              <w:rPr>
                <w:rFonts w:ascii="Arial" w:eastAsia="Times New Roman" w:hAnsi="Arial" w:cs="Arial"/>
                <w:sz w:val="18"/>
                <w:szCs w:val="18"/>
                <w:lang w:eastAsia="en-AU"/>
              </w:rPr>
            </w:pPr>
          </w:p>
        </w:tc>
        <w:tc>
          <w:tcPr>
            <w:tcW w:w="685" w:type="pct"/>
            <w:tcBorders>
              <w:top w:val="nil"/>
              <w:left w:val="nil"/>
              <w:bottom w:val="nil"/>
              <w:right w:val="nil"/>
            </w:tcBorders>
            <w:vAlign w:val="center"/>
          </w:tcPr>
          <w:p w14:paraId="73B88002" w14:textId="77777777" w:rsidR="002C714C" w:rsidRPr="00992ED0" w:rsidRDefault="002C714C" w:rsidP="00AE1118">
            <w:pPr>
              <w:spacing w:after="0" w:line="240" w:lineRule="auto"/>
              <w:ind w:firstLine="0"/>
              <w:jc w:val="center"/>
              <w:rPr>
                <w:rFonts w:ascii="Arial" w:eastAsia="Times New Roman" w:hAnsi="Arial" w:cs="Arial"/>
                <w:sz w:val="18"/>
                <w:szCs w:val="18"/>
                <w:lang w:eastAsia="en-AU"/>
              </w:rPr>
            </w:pPr>
          </w:p>
        </w:tc>
      </w:tr>
      <w:tr w:rsidR="002C714C" w:rsidRPr="00992ED0" w14:paraId="27F2B87B" w14:textId="77777777" w:rsidTr="00AE1118">
        <w:trPr>
          <w:trHeight w:val="300"/>
        </w:trPr>
        <w:tc>
          <w:tcPr>
            <w:tcW w:w="967" w:type="pct"/>
            <w:tcBorders>
              <w:top w:val="nil"/>
              <w:left w:val="nil"/>
              <w:bottom w:val="nil"/>
              <w:right w:val="nil"/>
            </w:tcBorders>
            <w:shd w:val="clear" w:color="auto" w:fill="auto"/>
            <w:noWrap/>
            <w:vAlign w:val="center"/>
            <w:hideMark/>
          </w:tcPr>
          <w:p w14:paraId="7A1F9E6A" w14:textId="77777777" w:rsidR="002C714C" w:rsidRPr="00992ED0" w:rsidRDefault="002C714C" w:rsidP="00AE1118">
            <w:pPr>
              <w:spacing w:after="0" w:line="240" w:lineRule="auto"/>
              <w:ind w:firstLine="0"/>
              <w:rPr>
                <w:rFonts w:ascii="Arial" w:eastAsia="Times New Roman" w:hAnsi="Arial" w:cs="Arial"/>
                <w:i/>
                <w:iCs/>
                <w:color w:val="000000"/>
                <w:sz w:val="18"/>
                <w:szCs w:val="18"/>
                <w:lang w:eastAsia="en-AU"/>
              </w:rPr>
            </w:pPr>
            <w:r w:rsidRPr="00992ED0">
              <w:rPr>
                <w:rFonts w:ascii="Arial" w:eastAsia="Times New Roman" w:hAnsi="Arial" w:cs="Arial"/>
                <w:i/>
                <w:iCs/>
                <w:color w:val="000000"/>
                <w:sz w:val="18"/>
                <w:szCs w:val="18"/>
                <w:lang w:eastAsia="en-AU"/>
              </w:rPr>
              <w:t>Scolopsis bilineatus</w:t>
            </w:r>
          </w:p>
        </w:tc>
        <w:tc>
          <w:tcPr>
            <w:tcW w:w="827" w:type="pct"/>
            <w:tcBorders>
              <w:top w:val="nil"/>
              <w:left w:val="nil"/>
              <w:bottom w:val="nil"/>
              <w:right w:val="nil"/>
            </w:tcBorders>
            <w:shd w:val="clear" w:color="auto" w:fill="auto"/>
            <w:noWrap/>
            <w:vAlign w:val="center"/>
            <w:hideMark/>
          </w:tcPr>
          <w:p w14:paraId="2A0D2EDD" w14:textId="77777777" w:rsidR="002C714C" w:rsidRPr="00992ED0" w:rsidRDefault="002C714C" w:rsidP="00AE1118">
            <w:pPr>
              <w:spacing w:after="0" w:line="240" w:lineRule="auto"/>
              <w:ind w:firstLine="0"/>
              <w:jc w:val="center"/>
              <w:rPr>
                <w:rFonts w:ascii="Arial" w:eastAsia="Times New Roman" w:hAnsi="Arial" w:cs="Arial"/>
                <w:color w:val="000000"/>
                <w:sz w:val="18"/>
                <w:szCs w:val="18"/>
                <w:lang w:eastAsia="en-AU"/>
              </w:rPr>
            </w:pPr>
            <w:r w:rsidRPr="00992ED0">
              <w:rPr>
                <w:rFonts w:ascii="Arial" w:eastAsia="Times New Roman" w:hAnsi="Arial" w:cs="Arial"/>
                <w:color w:val="000000"/>
                <w:sz w:val="18"/>
                <w:szCs w:val="18"/>
                <w:lang w:eastAsia="en-AU"/>
              </w:rPr>
              <w:t>Two-line Monocle Bream</w:t>
            </w:r>
          </w:p>
        </w:tc>
        <w:tc>
          <w:tcPr>
            <w:tcW w:w="518" w:type="pct"/>
            <w:tcBorders>
              <w:top w:val="nil"/>
              <w:left w:val="nil"/>
              <w:bottom w:val="nil"/>
              <w:right w:val="nil"/>
            </w:tcBorders>
            <w:shd w:val="clear" w:color="auto" w:fill="auto"/>
            <w:noWrap/>
            <w:vAlign w:val="center"/>
            <w:hideMark/>
          </w:tcPr>
          <w:p w14:paraId="56CB8C8E" w14:textId="77777777" w:rsidR="002C714C" w:rsidRPr="00992ED0" w:rsidRDefault="002C714C" w:rsidP="00AE1118">
            <w:pPr>
              <w:spacing w:after="0" w:line="240" w:lineRule="auto"/>
              <w:ind w:firstLine="0"/>
              <w:jc w:val="center"/>
              <w:rPr>
                <w:rFonts w:ascii="Arial" w:eastAsia="Times New Roman" w:hAnsi="Arial" w:cs="Arial"/>
                <w:color w:val="000000"/>
                <w:sz w:val="18"/>
                <w:szCs w:val="18"/>
                <w:lang w:eastAsia="en-AU"/>
              </w:rPr>
            </w:pPr>
            <w:r w:rsidRPr="00992ED0">
              <w:rPr>
                <w:rFonts w:ascii="Arial" w:eastAsia="Times New Roman" w:hAnsi="Arial" w:cs="Arial"/>
                <w:color w:val="000000"/>
                <w:sz w:val="18"/>
                <w:szCs w:val="18"/>
                <w:lang w:eastAsia="en-AU"/>
              </w:rPr>
              <w:t>37 347031</w:t>
            </w:r>
          </w:p>
        </w:tc>
        <w:tc>
          <w:tcPr>
            <w:tcW w:w="303" w:type="pct"/>
            <w:tcBorders>
              <w:top w:val="nil"/>
              <w:left w:val="nil"/>
              <w:bottom w:val="nil"/>
              <w:right w:val="nil"/>
            </w:tcBorders>
            <w:shd w:val="clear" w:color="auto" w:fill="auto"/>
            <w:noWrap/>
            <w:vAlign w:val="center"/>
            <w:hideMark/>
          </w:tcPr>
          <w:p w14:paraId="59DC0D3C" w14:textId="77777777" w:rsidR="002C714C" w:rsidRPr="00992ED0" w:rsidRDefault="002C714C" w:rsidP="00AE1118">
            <w:pPr>
              <w:spacing w:after="0" w:line="240" w:lineRule="auto"/>
              <w:ind w:firstLine="0"/>
              <w:jc w:val="center"/>
              <w:rPr>
                <w:rFonts w:ascii="Arial" w:eastAsia="Times New Roman" w:hAnsi="Arial" w:cs="Arial"/>
                <w:color w:val="000000"/>
                <w:sz w:val="18"/>
                <w:szCs w:val="18"/>
                <w:lang w:eastAsia="en-AU"/>
              </w:rPr>
            </w:pPr>
          </w:p>
        </w:tc>
        <w:tc>
          <w:tcPr>
            <w:tcW w:w="314" w:type="pct"/>
            <w:tcBorders>
              <w:top w:val="nil"/>
              <w:left w:val="nil"/>
              <w:bottom w:val="nil"/>
              <w:right w:val="nil"/>
            </w:tcBorders>
            <w:shd w:val="clear" w:color="auto" w:fill="auto"/>
            <w:noWrap/>
            <w:vAlign w:val="center"/>
            <w:hideMark/>
          </w:tcPr>
          <w:p w14:paraId="69F494FB" w14:textId="77777777" w:rsidR="002C714C" w:rsidRPr="00992ED0" w:rsidRDefault="002C714C" w:rsidP="00AE1118">
            <w:pPr>
              <w:spacing w:after="0" w:line="240" w:lineRule="auto"/>
              <w:ind w:firstLine="0"/>
              <w:jc w:val="center"/>
              <w:rPr>
                <w:rFonts w:ascii="Arial" w:eastAsia="Times New Roman" w:hAnsi="Arial" w:cs="Arial"/>
                <w:sz w:val="18"/>
                <w:szCs w:val="18"/>
                <w:lang w:eastAsia="en-AU"/>
              </w:rPr>
            </w:pPr>
          </w:p>
        </w:tc>
        <w:tc>
          <w:tcPr>
            <w:tcW w:w="450" w:type="pct"/>
            <w:tcBorders>
              <w:top w:val="nil"/>
              <w:left w:val="nil"/>
              <w:bottom w:val="nil"/>
              <w:right w:val="nil"/>
            </w:tcBorders>
            <w:shd w:val="clear" w:color="auto" w:fill="auto"/>
            <w:noWrap/>
            <w:vAlign w:val="center"/>
            <w:hideMark/>
          </w:tcPr>
          <w:p w14:paraId="67044762" w14:textId="77777777" w:rsidR="002C714C" w:rsidRPr="00992ED0" w:rsidRDefault="002C714C" w:rsidP="00AE1118">
            <w:pPr>
              <w:spacing w:after="0" w:line="240" w:lineRule="auto"/>
              <w:ind w:firstLine="0"/>
              <w:jc w:val="center"/>
              <w:rPr>
                <w:rFonts w:ascii="Arial" w:eastAsia="Times New Roman" w:hAnsi="Arial" w:cs="Arial"/>
                <w:sz w:val="18"/>
                <w:szCs w:val="18"/>
                <w:lang w:eastAsia="en-AU"/>
              </w:rPr>
            </w:pPr>
          </w:p>
        </w:tc>
        <w:tc>
          <w:tcPr>
            <w:tcW w:w="573" w:type="pct"/>
            <w:tcBorders>
              <w:top w:val="nil"/>
              <w:left w:val="nil"/>
              <w:bottom w:val="nil"/>
              <w:right w:val="nil"/>
            </w:tcBorders>
            <w:shd w:val="clear" w:color="auto" w:fill="auto"/>
            <w:noWrap/>
            <w:vAlign w:val="center"/>
            <w:hideMark/>
          </w:tcPr>
          <w:p w14:paraId="2A337184" w14:textId="77777777" w:rsidR="002C714C" w:rsidRPr="00992ED0" w:rsidRDefault="002C714C" w:rsidP="00AE1118">
            <w:pPr>
              <w:spacing w:after="0" w:line="240" w:lineRule="auto"/>
              <w:ind w:firstLine="0"/>
              <w:jc w:val="center"/>
              <w:rPr>
                <w:rFonts w:ascii="Arial" w:eastAsia="Times New Roman" w:hAnsi="Arial" w:cs="Arial"/>
                <w:color w:val="000000"/>
                <w:sz w:val="18"/>
                <w:szCs w:val="18"/>
                <w:lang w:eastAsia="en-AU"/>
              </w:rPr>
            </w:pPr>
            <w:r w:rsidRPr="00992ED0">
              <w:rPr>
                <w:rFonts w:ascii="Arial" w:eastAsia="Times New Roman" w:hAnsi="Arial" w:cs="Arial"/>
                <w:color w:val="000000"/>
                <w:sz w:val="18"/>
                <w:szCs w:val="18"/>
                <w:lang w:eastAsia="en-AU"/>
              </w:rPr>
              <w:t>F</w:t>
            </w:r>
          </w:p>
        </w:tc>
        <w:tc>
          <w:tcPr>
            <w:tcW w:w="362" w:type="pct"/>
            <w:tcBorders>
              <w:top w:val="nil"/>
              <w:left w:val="nil"/>
              <w:bottom w:val="nil"/>
              <w:right w:val="nil"/>
            </w:tcBorders>
            <w:shd w:val="clear" w:color="auto" w:fill="auto"/>
            <w:noWrap/>
            <w:vAlign w:val="center"/>
            <w:hideMark/>
          </w:tcPr>
          <w:p w14:paraId="1296928C" w14:textId="77777777" w:rsidR="002C714C" w:rsidRPr="00992ED0" w:rsidRDefault="002C714C" w:rsidP="00AE1118">
            <w:pPr>
              <w:spacing w:after="0" w:line="240" w:lineRule="auto"/>
              <w:ind w:firstLine="0"/>
              <w:jc w:val="center"/>
              <w:rPr>
                <w:rFonts w:ascii="Arial" w:eastAsia="Times New Roman" w:hAnsi="Arial" w:cs="Arial"/>
                <w:color w:val="000000"/>
                <w:sz w:val="18"/>
                <w:szCs w:val="18"/>
                <w:lang w:eastAsia="en-AU"/>
              </w:rPr>
            </w:pPr>
            <w:r>
              <w:rPr>
                <w:rFonts w:ascii="Arial" w:eastAsia="Times New Roman" w:hAnsi="Arial" w:cs="Arial"/>
                <w:color w:val="000000"/>
                <w:sz w:val="18"/>
                <w:szCs w:val="18"/>
                <w:lang w:eastAsia="en-AU"/>
              </w:rPr>
              <w:t>1</w:t>
            </w:r>
          </w:p>
        </w:tc>
        <w:tc>
          <w:tcPr>
            <w:tcW w:w="685" w:type="pct"/>
            <w:tcBorders>
              <w:top w:val="nil"/>
              <w:left w:val="nil"/>
              <w:bottom w:val="nil"/>
              <w:right w:val="nil"/>
            </w:tcBorders>
            <w:vAlign w:val="center"/>
          </w:tcPr>
          <w:p w14:paraId="3580C42D" w14:textId="77777777" w:rsidR="002C714C" w:rsidRPr="00992ED0" w:rsidRDefault="002C714C" w:rsidP="00AE1118">
            <w:pPr>
              <w:spacing w:after="0" w:line="240" w:lineRule="auto"/>
              <w:ind w:firstLine="0"/>
              <w:jc w:val="center"/>
              <w:rPr>
                <w:rFonts w:ascii="Arial" w:eastAsia="Times New Roman" w:hAnsi="Arial" w:cs="Arial"/>
                <w:color w:val="000000"/>
                <w:sz w:val="18"/>
                <w:szCs w:val="18"/>
                <w:lang w:eastAsia="en-AU"/>
              </w:rPr>
            </w:pPr>
            <w:r w:rsidRPr="00A320C4">
              <w:rPr>
                <w:rFonts w:ascii="Arial" w:eastAsia="Times New Roman" w:hAnsi="Arial" w:cs="Arial"/>
                <w:noProof/>
                <w:color w:val="000000"/>
                <w:sz w:val="18"/>
                <w:szCs w:val="18"/>
                <w:vertAlign w:val="superscript"/>
                <w:lang w:eastAsia="en-AU"/>
              </w:rPr>
              <w:t>41,44</w:t>
            </w:r>
          </w:p>
        </w:tc>
      </w:tr>
      <w:tr w:rsidR="002C714C" w:rsidRPr="00992ED0" w14:paraId="6B30915A" w14:textId="77777777" w:rsidTr="00AE1118">
        <w:trPr>
          <w:trHeight w:val="300"/>
        </w:trPr>
        <w:tc>
          <w:tcPr>
            <w:tcW w:w="1794" w:type="pct"/>
            <w:gridSpan w:val="2"/>
            <w:tcBorders>
              <w:top w:val="nil"/>
              <w:left w:val="nil"/>
              <w:bottom w:val="nil"/>
              <w:right w:val="nil"/>
            </w:tcBorders>
            <w:shd w:val="clear" w:color="auto" w:fill="auto"/>
            <w:noWrap/>
            <w:vAlign w:val="center"/>
            <w:hideMark/>
          </w:tcPr>
          <w:p w14:paraId="259C2120" w14:textId="77777777" w:rsidR="002C714C" w:rsidRPr="00992ED0" w:rsidRDefault="002C714C" w:rsidP="00AE1118">
            <w:pPr>
              <w:spacing w:after="0" w:line="240" w:lineRule="auto"/>
              <w:ind w:firstLine="0"/>
              <w:jc w:val="center"/>
              <w:rPr>
                <w:rFonts w:ascii="Arial" w:eastAsia="Times New Roman" w:hAnsi="Arial" w:cs="Arial"/>
                <w:b/>
                <w:bCs/>
                <w:color w:val="000000"/>
                <w:sz w:val="18"/>
                <w:szCs w:val="18"/>
                <w:lang w:eastAsia="en-AU"/>
              </w:rPr>
            </w:pPr>
            <w:r w:rsidRPr="00992ED0">
              <w:rPr>
                <w:rFonts w:ascii="Arial" w:eastAsia="Times New Roman" w:hAnsi="Arial" w:cs="Arial"/>
                <w:b/>
                <w:bCs/>
                <w:color w:val="000000"/>
                <w:sz w:val="18"/>
                <w:szCs w:val="18"/>
                <w:lang w:eastAsia="en-AU"/>
              </w:rPr>
              <w:t>Pomacanthidae</w:t>
            </w:r>
          </w:p>
        </w:tc>
        <w:tc>
          <w:tcPr>
            <w:tcW w:w="518" w:type="pct"/>
            <w:tcBorders>
              <w:top w:val="nil"/>
              <w:left w:val="nil"/>
              <w:bottom w:val="nil"/>
              <w:right w:val="nil"/>
            </w:tcBorders>
            <w:shd w:val="clear" w:color="auto" w:fill="auto"/>
            <w:noWrap/>
            <w:vAlign w:val="center"/>
            <w:hideMark/>
          </w:tcPr>
          <w:p w14:paraId="71AF8550" w14:textId="77777777" w:rsidR="002C714C" w:rsidRPr="00992ED0" w:rsidRDefault="002C714C" w:rsidP="00AE1118">
            <w:pPr>
              <w:spacing w:after="0" w:line="240" w:lineRule="auto"/>
              <w:ind w:firstLine="0"/>
              <w:jc w:val="center"/>
              <w:rPr>
                <w:rFonts w:ascii="Arial" w:eastAsia="Times New Roman" w:hAnsi="Arial" w:cs="Arial"/>
                <w:b/>
                <w:bCs/>
                <w:color w:val="000000"/>
                <w:sz w:val="18"/>
                <w:szCs w:val="18"/>
                <w:lang w:eastAsia="en-AU"/>
              </w:rPr>
            </w:pPr>
          </w:p>
        </w:tc>
        <w:tc>
          <w:tcPr>
            <w:tcW w:w="303" w:type="pct"/>
            <w:tcBorders>
              <w:top w:val="nil"/>
              <w:left w:val="nil"/>
              <w:bottom w:val="nil"/>
              <w:right w:val="nil"/>
            </w:tcBorders>
            <w:shd w:val="clear" w:color="auto" w:fill="auto"/>
            <w:noWrap/>
            <w:vAlign w:val="center"/>
            <w:hideMark/>
          </w:tcPr>
          <w:p w14:paraId="759A5335" w14:textId="77777777" w:rsidR="002C714C" w:rsidRPr="00992ED0" w:rsidRDefault="002C714C" w:rsidP="00AE1118">
            <w:pPr>
              <w:spacing w:after="0" w:line="240" w:lineRule="auto"/>
              <w:ind w:firstLine="0"/>
              <w:jc w:val="center"/>
              <w:rPr>
                <w:rFonts w:ascii="Arial" w:eastAsia="Times New Roman" w:hAnsi="Arial" w:cs="Arial"/>
                <w:sz w:val="18"/>
                <w:szCs w:val="18"/>
                <w:lang w:eastAsia="en-AU"/>
              </w:rPr>
            </w:pPr>
          </w:p>
        </w:tc>
        <w:tc>
          <w:tcPr>
            <w:tcW w:w="314" w:type="pct"/>
            <w:tcBorders>
              <w:top w:val="nil"/>
              <w:left w:val="nil"/>
              <w:bottom w:val="nil"/>
              <w:right w:val="nil"/>
            </w:tcBorders>
            <w:shd w:val="clear" w:color="auto" w:fill="auto"/>
            <w:noWrap/>
            <w:vAlign w:val="center"/>
            <w:hideMark/>
          </w:tcPr>
          <w:p w14:paraId="3C770FEA" w14:textId="77777777" w:rsidR="002C714C" w:rsidRPr="00992ED0" w:rsidRDefault="002C714C" w:rsidP="00AE1118">
            <w:pPr>
              <w:spacing w:after="0" w:line="240" w:lineRule="auto"/>
              <w:ind w:firstLine="0"/>
              <w:jc w:val="center"/>
              <w:rPr>
                <w:rFonts w:ascii="Arial" w:eastAsia="Times New Roman" w:hAnsi="Arial" w:cs="Arial"/>
                <w:sz w:val="18"/>
                <w:szCs w:val="18"/>
                <w:lang w:eastAsia="en-AU"/>
              </w:rPr>
            </w:pPr>
          </w:p>
        </w:tc>
        <w:tc>
          <w:tcPr>
            <w:tcW w:w="450" w:type="pct"/>
            <w:tcBorders>
              <w:top w:val="nil"/>
              <w:left w:val="nil"/>
              <w:bottom w:val="nil"/>
              <w:right w:val="nil"/>
            </w:tcBorders>
            <w:shd w:val="clear" w:color="auto" w:fill="auto"/>
            <w:noWrap/>
            <w:vAlign w:val="center"/>
            <w:hideMark/>
          </w:tcPr>
          <w:p w14:paraId="3EAA60FF" w14:textId="77777777" w:rsidR="002C714C" w:rsidRPr="00992ED0" w:rsidRDefault="002C714C" w:rsidP="00AE1118">
            <w:pPr>
              <w:spacing w:after="0" w:line="240" w:lineRule="auto"/>
              <w:ind w:firstLine="0"/>
              <w:jc w:val="center"/>
              <w:rPr>
                <w:rFonts w:ascii="Arial" w:eastAsia="Times New Roman" w:hAnsi="Arial" w:cs="Arial"/>
                <w:sz w:val="18"/>
                <w:szCs w:val="18"/>
                <w:lang w:eastAsia="en-AU"/>
              </w:rPr>
            </w:pPr>
          </w:p>
        </w:tc>
        <w:tc>
          <w:tcPr>
            <w:tcW w:w="573" w:type="pct"/>
            <w:tcBorders>
              <w:top w:val="nil"/>
              <w:left w:val="nil"/>
              <w:bottom w:val="nil"/>
              <w:right w:val="nil"/>
            </w:tcBorders>
            <w:shd w:val="clear" w:color="auto" w:fill="auto"/>
            <w:noWrap/>
            <w:vAlign w:val="center"/>
            <w:hideMark/>
          </w:tcPr>
          <w:p w14:paraId="2957DA13" w14:textId="77777777" w:rsidR="002C714C" w:rsidRPr="00992ED0" w:rsidRDefault="002C714C" w:rsidP="00AE1118">
            <w:pPr>
              <w:spacing w:after="0" w:line="240" w:lineRule="auto"/>
              <w:ind w:firstLine="0"/>
              <w:jc w:val="center"/>
              <w:rPr>
                <w:rFonts w:ascii="Arial" w:eastAsia="Times New Roman" w:hAnsi="Arial" w:cs="Arial"/>
                <w:sz w:val="18"/>
                <w:szCs w:val="18"/>
                <w:lang w:eastAsia="en-AU"/>
              </w:rPr>
            </w:pPr>
          </w:p>
        </w:tc>
        <w:tc>
          <w:tcPr>
            <w:tcW w:w="362" w:type="pct"/>
            <w:tcBorders>
              <w:top w:val="nil"/>
              <w:left w:val="nil"/>
              <w:bottom w:val="nil"/>
              <w:right w:val="nil"/>
            </w:tcBorders>
            <w:shd w:val="clear" w:color="auto" w:fill="auto"/>
            <w:noWrap/>
            <w:vAlign w:val="center"/>
            <w:hideMark/>
          </w:tcPr>
          <w:p w14:paraId="2A55D0AA" w14:textId="77777777" w:rsidR="002C714C" w:rsidRPr="00992ED0" w:rsidRDefault="002C714C" w:rsidP="00AE1118">
            <w:pPr>
              <w:spacing w:after="0" w:line="240" w:lineRule="auto"/>
              <w:ind w:firstLine="0"/>
              <w:jc w:val="center"/>
              <w:rPr>
                <w:rFonts w:ascii="Arial" w:eastAsia="Times New Roman" w:hAnsi="Arial" w:cs="Arial"/>
                <w:sz w:val="18"/>
                <w:szCs w:val="18"/>
                <w:lang w:eastAsia="en-AU"/>
              </w:rPr>
            </w:pPr>
          </w:p>
        </w:tc>
        <w:tc>
          <w:tcPr>
            <w:tcW w:w="685" w:type="pct"/>
            <w:tcBorders>
              <w:top w:val="nil"/>
              <w:left w:val="nil"/>
              <w:bottom w:val="nil"/>
              <w:right w:val="nil"/>
            </w:tcBorders>
            <w:vAlign w:val="center"/>
          </w:tcPr>
          <w:p w14:paraId="3932C15B" w14:textId="77777777" w:rsidR="002C714C" w:rsidRPr="00992ED0" w:rsidRDefault="002C714C" w:rsidP="00AE1118">
            <w:pPr>
              <w:spacing w:after="0" w:line="240" w:lineRule="auto"/>
              <w:ind w:firstLine="0"/>
              <w:jc w:val="center"/>
              <w:rPr>
                <w:rFonts w:ascii="Arial" w:eastAsia="Times New Roman" w:hAnsi="Arial" w:cs="Arial"/>
                <w:sz w:val="18"/>
                <w:szCs w:val="18"/>
                <w:lang w:eastAsia="en-AU"/>
              </w:rPr>
            </w:pPr>
          </w:p>
        </w:tc>
      </w:tr>
      <w:tr w:rsidR="002C714C" w:rsidRPr="00992ED0" w14:paraId="4B5A24F0" w14:textId="77777777" w:rsidTr="00AE1118">
        <w:trPr>
          <w:trHeight w:val="300"/>
        </w:trPr>
        <w:tc>
          <w:tcPr>
            <w:tcW w:w="967" w:type="pct"/>
            <w:tcBorders>
              <w:top w:val="nil"/>
              <w:left w:val="nil"/>
              <w:bottom w:val="nil"/>
              <w:right w:val="nil"/>
            </w:tcBorders>
            <w:shd w:val="clear" w:color="auto" w:fill="auto"/>
            <w:noWrap/>
            <w:vAlign w:val="center"/>
            <w:hideMark/>
          </w:tcPr>
          <w:p w14:paraId="41452CF8" w14:textId="77777777" w:rsidR="002C714C" w:rsidRPr="00992ED0" w:rsidRDefault="002C714C" w:rsidP="00AE1118">
            <w:pPr>
              <w:spacing w:after="0" w:line="240" w:lineRule="auto"/>
              <w:ind w:firstLine="0"/>
              <w:rPr>
                <w:rFonts w:ascii="Arial" w:eastAsia="Times New Roman" w:hAnsi="Arial" w:cs="Arial"/>
                <w:i/>
                <w:iCs/>
                <w:color w:val="000000"/>
                <w:sz w:val="18"/>
                <w:szCs w:val="18"/>
                <w:lang w:eastAsia="en-AU"/>
              </w:rPr>
            </w:pPr>
            <w:r w:rsidRPr="00992ED0">
              <w:rPr>
                <w:rFonts w:ascii="Arial" w:eastAsia="Times New Roman" w:hAnsi="Arial" w:cs="Arial"/>
                <w:i/>
                <w:iCs/>
                <w:color w:val="000000"/>
                <w:sz w:val="18"/>
                <w:szCs w:val="18"/>
                <w:lang w:eastAsia="en-AU"/>
              </w:rPr>
              <w:t>Holacanthus passer</w:t>
            </w:r>
          </w:p>
        </w:tc>
        <w:tc>
          <w:tcPr>
            <w:tcW w:w="827" w:type="pct"/>
            <w:tcBorders>
              <w:top w:val="nil"/>
              <w:left w:val="nil"/>
              <w:bottom w:val="nil"/>
              <w:right w:val="nil"/>
            </w:tcBorders>
            <w:shd w:val="clear" w:color="auto" w:fill="auto"/>
            <w:noWrap/>
            <w:vAlign w:val="center"/>
            <w:hideMark/>
          </w:tcPr>
          <w:p w14:paraId="15DB08ED" w14:textId="77777777" w:rsidR="002C714C" w:rsidRPr="00992ED0" w:rsidRDefault="002C714C" w:rsidP="00AE1118">
            <w:pPr>
              <w:spacing w:after="0" w:line="240" w:lineRule="auto"/>
              <w:ind w:firstLine="0"/>
              <w:jc w:val="center"/>
              <w:rPr>
                <w:rFonts w:ascii="Arial" w:eastAsia="Times New Roman" w:hAnsi="Arial" w:cs="Arial"/>
                <w:color w:val="000000"/>
                <w:sz w:val="18"/>
                <w:szCs w:val="18"/>
                <w:lang w:eastAsia="en-AU"/>
              </w:rPr>
            </w:pPr>
            <w:r w:rsidRPr="00992ED0">
              <w:rPr>
                <w:rFonts w:ascii="Arial" w:eastAsia="Times New Roman" w:hAnsi="Arial" w:cs="Arial"/>
                <w:color w:val="000000"/>
                <w:sz w:val="18"/>
                <w:szCs w:val="18"/>
                <w:lang w:eastAsia="en-AU"/>
              </w:rPr>
              <w:t>King Angelfish</w:t>
            </w:r>
          </w:p>
        </w:tc>
        <w:tc>
          <w:tcPr>
            <w:tcW w:w="518" w:type="pct"/>
            <w:tcBorders>
              <w:top w:val="nil"/>
              <w:left w:val="nil"/>
              <w:bottom w:val="nil"/>
              <w:right w:val="nil"/>
            </w:tcBorders>
            <w:shd w:val="clear" w:color="auto" w:fill="auto"/>
            <w:noWrap/>
            <w:vAlign w:val="center"/>
            <w:hideMark/>
          </w:tcPr>
          <w:p w14:paraId="0EF235FB" w14:textId="77777777" w:rsidR="002C714C" w:rsidRPr="00992ED0" w:rsidRDefault="002C714C" w:rsidP="00AE1118">
            <w:pPr>
              <w:spacing w:after="0" w:line="240" w:lineRule="auto"/>
              <w:ind w:firstLine="0"/>
              <w:jc w:val="center"/>
              <w:rPr>
                <w:rFonts w:ascii="Arial" w:eastAsia="Times New Roman" w:hAnsi="Arial" w:cs="Arial"/>
                <w:color w:val="000000"/>
                <w:sz w:val="18"/>
                <w:szCs w:val="18"/>
                <w:lang w:eastAsia="en-AU"/>
              </w:rPr>
            </w:pPr>
            <w:r w:rsidRPr="00992ED0">
              <w:rPr>
                <w:rFonts w:ascii="Arial" w:eastAsia="Times New Roman" w:hAnsi="Arial" w:cs="Arial"/>
                <w:color w:val="000000"/>
                <w:sz w:val="18"/>
                <w:szCs w:val="18"/>
                <w:lang w:eastAsia="en-AU"/>
              </w:rPr>
              <w:t>n/a</w:t>
            </w:r>
          </w:p>
        </w:tc>
        <w:tc>
          <w:tcPr>
            <w:tcW w:w="303" w:type="pct"/>
            <w:tcBorders>
              <w:top w:val="nil"/>
              <w:left w:val="nil"/>
              <w:bottom w:val="nil"/>
              <w:right w:val="nil"/>
            </w:tcBorders>
            <w:shd w:val="clear" w:color="auto" w:fill="auto"/>
            <w:noWrap/>
            <w:vAlign w:val="center"/>
            <w:hideMark/>
          </w:tcPr>
          <w:p w14:paraId="7D0D9567" w14:textId="77777777" w:rsidR="002C714C" w:rsidRPr="00992ED0" w:rsidRDefault="002C714C" w:rsidP="00AE1118">
            <w:pPr>
              <w:spacing w:after="0" w:line="240" w:lineRule="auto"/>
              <w:ind w:firstLine="0"/>
              <w:jc w:val="center"/>
              <w:rPr>
                <w:rFonts w:ascii="Arial" w:eastAsia="Times New Roman" w:hAnsi="Arial" w:cs="Arial"/>
                <w:color w:val="000000"/>
                <w:sz w:val="18"/>
                <w:szCs w:val="18"/>
                <w:lang w:eastAsia="en-AU"/>
              </w:rPr>
            </w:pPr>
          </w:p>
        </w:tc>
        <w:tc>
          <w:tcPr>
            <w:tcW w:w="314" w:type="pct"/>
            <w:tcBorders>
              <w:top w:val="nil"/>
              <w:left w:val="nil"/>
              <w:bottom w:val="nil"/>
              <w:right w:val="nil"/>
            </w:tcBorders>
            <w:shd w:val="clear" w:color="auto" w:fill="auto"/>
            <w:noWrap/>
            <w:vAlign w:val="center"/>
            <w:hideMark/>
          </w:tcPr>
          <w:p w14:paraId="0D298B9A" w14:textId="77777777" w:rsidR="002C714C" w:rsidRPr="00992ED0" w:rsidRDefault="002C714C" w:rsidP="00AE1118">
            <w:pPr>
              <w:spacing w:after="0" w:line="240" w:lineRule="auto"/>
              <w:ind w:firstLine="0"/>
              <w:jc w:val="center"/>
              <w:rPr>
                <w:rFonts w:ascii="Arial" w:eastAsia="Times New Roman" w:hAnsi="Arial" w:cs="Arial"/>
                <w:sz w:val="18"/>
                <w:szCs w:val="18"/>
                <w:lang w:eastAsia="en-AU"/>
              </w:rPr>
            </w:pPr>
            <w:r w:rsidRPr="00992ED0">
              <w:rPr>
                <w:rFonts w:ascii="Arial" w:eastAsia="Times New Roman" w:hAnsi="Arial" w:cs="Arial"/>
                <w:sz w:val="18"/>
                <w:szCs w:val="18"/>
                <w:lang w:eastAsia="en-AU"/>
              </w:rPr>
              <w:t>F</w:t>
            </w:r>
          </w:p>
        </w:tc>
        <w:tc>
          <w:tcPr>
            <w:tcW w:w="450" w:type="pct"/>
            <w:tcBorders>
              <w:top w:val="nil"/>
              <w:left w:val="nil"/>
              <w:bottom w:val="nil"/>
              <w:right w:val="nil"/>
            </w:tcBorders>
            <w:shd w:val="clear" w:color="auto" w:fill="auto"/>
            <w:noWrap/>
            <w:vAlign w:val="center"/>
            <w:hideMark/>
          </w:tcPr>
          <w:p w14:paraId="0DDD5E1A" w14:textId="77777777" w:rsidR="002C714C" w:rsidRPr="00992ED0" w:rsidRDefault="002C714C" w:rsidP="00AE1118">
            <w:pPr>
              <w:spacing w:after="0" w:line="240" w:lineRule="auto"/>
              <w:ind w:firstLine="0"/>
              <w:jc w:val="center"/>
              <w:rPr>
                <w:rFonts w:ascii="Arial" w:eastAsia="Times New Roman" w:hAnsi="Arial" w:cs="Arial"/>
                <w:color w:val="000000"/>
                <w:sz w:val="18"/>
                <w:szCs w:val="18"/>
                <w:lang w:eastAsia="en-AU"/>
              </w:rPr>
            </w:pPr>
            <w:r w:rsidRPr="00992ED0">
              <w:rPr>
                <w:rFonts w:ascii="Arial" w:eastAsia="Times New Roman" w:hAnsi="Arial" w:cs="Arial"/>
                <w:color w:val="000000"/>
                <w:sz w:val="18"/>
                <w:szCs w:val="18"/>
                <w:lang w:eastAsia="en-AU"/>
              </w:rPr>
              <w:t>F</w:t>
            </w:r>
          </w:p>
        </w:tc>
        <w:tc>
          <w:tcPr>
            <w:tcW w:w="573" w:type="pct"/>
            <w:tcBorders>
              <w:top w:val="nil"/>
              <w:left w:val="nil"/>
              <w:bottom w:val="nil"/>
              <w:right w:val="nil"/>
            </w:tcBorders>
            <w:shd w:val="clear" w:color="auto" w:fill="auto"/>
            <w:noWrap/>
            <w:vAlign w:val="center"/>
            <w:hideMark/>
          </w:tcPr>
          <w:p w14:paraId="006FC60B" w14:textId="77777777" w:rsidR="002C714C" w:rsidRPr="00992ED0" w:rsidRDefault="002C714C" w:rsidP="00AE1118">
            <w:pPr>
              <w:spacing w:after="0" w:line="240" w:lineRule="auto"/>
              <w:ind w:firstLine="0"/>
              <w:jc w:val="center"/>
              <w:rPr>
                <w:rFonts w:ascii="Arial" w:eastAsia="Times New Roman" w:hAnsi="Arial" w:cs="Arial"/>
                <w:color w:val="000000"/>
                <w:sz w:val="18"/>
                <w:szCs w:val="18"/>
                <w:lang w:eastAsia="en-AU"/>
              </w:rPr>
            </w:pPr>
            <w:r w:rsidRPr="00992ED0">
              <w:rPr>
                <w:rFonts w:ascii="Arial" w:eastAsia="Times New Roman" w:hAnsi="Arial" w:cs="Arial"/>
                <w:color w:val="000000"/>
                <w:sz w:val="18"/>
                <w:szCs w:val="18"/>
                <w:lang w:eastAsia="en-AU"/>
              </w:rPr>
              <w:t>F</w:t>
            </w:r>
          </w:p>
        </w:tc>
        <w:tc>
          <w:tcPr>
            <w:tcW w:w="362" w:type="pct"/>
            <w:tcBorders>
              <w:top w:val="nil"/>
              <w:left w:val="nil"/>
              <w:bottom w:val="nil"/>
              <w:right w:val="nil"/>
            </w:tcBorders>
            <w:shd w:val="clear" w:color="auto" w:fill="auto"/>
            <w:noWrap/>
            <w:vAlign w:val="center"/>
            <w:hideMark/>
          </w:tcPr>
          <w:p w14:paraId="5B0D491E" w14:textId="77777777" w:rsidR="002C714C" w:rsidRPr="00992ED0" w:rsidRDefault="002C714C" w:rsidP="00AE1118">
            <w:pPr>
              <w:spacing w:after="0" w:line="240" w:lineRule="auto"/>
              <w:ind w:firstLine="0"/>
              <w:jc w:val="center"/>
              <w:rPr>
                <w:rFonts w:ascii="Arial" w:eastAsia="Times New Roman" w:hAnsi="Arial" w:cs="Arial"/>
                <w:sz w:val="18"/>
                <w:szCs w:val="18"/>
                <w:lang w:eastAsia="en-AU"/>
              </w:rPr>
            </w:pPr>
            <w:r>
              <w:rPr>
                <w:rFonts w:ascii="Arial" w:eastAsia="Times New Roman" w:hAnsi="Arial" w:cs="Arial"/>
                <w:sz w:val="18"/>
                <w:szCs w:val="18"/>
                <w:lang w:eastAsia="en-AU"/>
              </w:rPr>
              <w:t>6</w:t>
            </w:r>
          </w:p>
        </w:tc>
        <w:tc>
          <w:tcPr>
            <w:tcW w:w="685" w:type="pct"/>
            <w:tcBorders>
              <w:top w:val="nil"/>
              <w:left w:val="nil"/>
              <w:bottom w:val="nil"/>
              <w:right w:val="nil"/>
            </w:tcBorders>
            <w:vAlign w:val="center"/>
          </w:tcPr>
          <w:p w14:paraId="27BAFBC9" w14:textId="77777777" w:rsidR="002C714C" w:rsidRPr="00992ED0" w:rsidRDefault="002C714C" w:rsidP="00AE1118">
            <w:pPr>
              <w:spacing w:after="0" w:line="240" w:lineRule="auto"/>
              <w:ind w:firstLine="0"/>
              <w:jc w:val="center"/>
              <w:rPr>
                <w:rFonts w:ascii="Arial" w:eastAsia="Times New Roman" w:hAnsi="Arial" w:cs="Arial"/>
                <w:sz w:val="18"/>
                <w:szCs w:val="18"/>
                <w:lang w:eastAsia="en-AU"/>
              </w:rPr>
            </w:pPr>
            <w:r w:rsidRPr="00BA4E85">
              <w:rPr>
                <w:rFonts w:ascii="Arial" w:eastAsia="Times New Roman" w:hAnsi="Arial" w:cs="Arial"/>
                <w:noProof/>
                <w:sz w:val="18"/>
                <w:szCs w:val="18"/>
                <w:vertAlign w:val="superscript"/>
                <w:lang w:eastAsia="en-AU"/>
              </w:rPr>
              <w:t>80</w:t>
            </w:r>
          </w:p>
        </w:tc>
      </w:tr>
      <w:tr w:rsidR="002C714C" w:rsidRPr="00992ED0" w14:paraId="54E1C033" w14:textId="77777777" w:rsidTr="00AE1118">
        <w:trPr>
          <w:trHeight w:val="300"/>
        </w:trPr>
        <w:tc>
          <w:tcPr>
            <w:tcW w:w="967" w:type="pct"/>
            <w:tcBorders>
              <w:top w:val="nil"/>
              <w:left w:val="nil"/>
              <w:bottom w:val="nil"/>
              <w:right w:val="nil"/>
            </w:tcBorders>
            <w:shd w:val="clear" w:color="auto" w:fill="auto"/>
            <w:noWrap/>
            <w:vAlign w:val="center"/>
            <w:hideMark/>
          </w:tcPr>
          <w:p w14:paraId="5C47D9A3" w14:textId="77777777" w:rsidR="002C714C" w:rsidRPr="00992ED0" w:rsidRDefault="002C714C" w:rsidP="00AE1118">
            <w:pPr>
              <w:spacing w:after="0" w:line="240" w:lineRule="auto"/>
              <w:ind w:firstLine="0"/>
              <w:rPr>
                <w:rFonts w:ascii="Arial" w:eastAsia="Times New Roman" w:hAnsi="Arial" w:cs="Arial"/>
                <w:i/>
                <w:iCs/>
                <w:color w:val="000000"/>
                <w:sz w:val="18"/>
                <w:szCs w:val="18"/>
                <w:lang w:eastAsia="en-AU"/>
              </w:rPr>
            </w:pPr>
            <w:r w:rsidRPr="00992ED0">
              <w:rPr>
                <w:rFonts w:ascii="Arial" w:eastAsia="Times New Roman" w:hAnsi="Arial" w:cs="Arial"/>
                <w:i/>
                <w:iCs/>
                <w:color w:val="000000"/>
                <w:sz w:val="18"/>
                <w:szCs w:val="18"/>
                <w:lang w:eastAsia="en-AU"/>
              </w:rPr>
              <w:t>Pomacanthus semicirculatus</w:t>
            </w:r>
          </w:p>
        </w:tc>
        <w:tc>
          <w:tcPr>
            <w:tcW w:w="827" w:type="pct"/>
            <w:tcBorders>
              <w:top w:val="nil"/>
              <w:left w:val="nil"/>
              <w:bottom w:val="nil"/>
              <w:right w:val="nil"/>
            </w:tcBorders>
            <w:shd w:val="clear" w:color="auto" w:fill="auto"/>
            <w:noWrap/>
            <w:vAlign w:val="center"/>
            <w:hideMark/>
          </w:tcPr>
          <w:p w14:paraId="4B7522DF" w14:textId="77777777" w:rsidR="002C714C" w:rsidRPr="00992ED0" w:rsidRDefault="002C714C" w:rsidP="00AE1118">
            <w:pPr>
              <w:spacing w:after="0" w:line="240" w:lineRule="auto"/>
              <w:ind w:firstLine="0"/>
              <w:jc w:val="center"/>
              <w:rPr>
                <w:rFonts w:ascii="Arial" w:eastAsia="Times New Roman" w:hAnsi="Arial" w:cs="Arial"/>
                <w:color w:val="000000"/>
                <w:sz w:val="18"/>
                <w:szCs w:val="18"/>
                <w:lang w:eastAsia="en-AU"/>
              </w:rPr>
            </w:pPr>
            <w:r w:rsidRPr="00992ED0">
              <w:rPr>
                <w:rFonts w:ascii="Arial" w:eastAsia="Times New Roman" w:hAnsi="Arial" w:cs="Arial"/>
                <w:color w:val="000000"/>
                <w:sz w:val="18"/>
                <w:szCs w:val="18"/>
                <w:lang w:eastAsia="en-AU"/>
              </w:rPr>
              <w:t>Blue Angelfish</w:t>
            </w:r>
          </w:p>
        </w:tc>
        <w:tc>
          <w:tcPr>
            <w:tcW w:w="518" w:type="pct"/>
            <w:tcBorders>
              <w:top w:val="nil"/>
              <w:left w:val="nil"/>
              <w:bottom w:val="nil"/>
              <w:right w:val="nil"/>
            </w:tcBorders>
            <w:shd w:val="clear" w:color="auto" w:fill="auto"/>
            <w:noWrap/>
            <w:vAlign w:val="center"/>
            <w:hideMark/>
          </w:tcPr>
          <w:p w14:paraId="67C7AAFD" w14:textId="77777777" w:rsidR="002C714C" w:rsidRPr="00992ED0" w:rsidRDefault="002C714C" w:rsidP="00AE1118">
            <w:pPr>
              <w:spacing w:after="0" w:line="240" w:lineRule="auto"/>
              <w:ind w:firstLine="0"/>
              <w:jc w:val="center"/>
              <w:rPr>
                <w:rFonts w:ascii="Arial" w:eastAsia="Times New Roman" w:hAnsi="Arial" w:cs="Arial"/>
                <w:color w:val="000000"/>
                <w:sz w:val="18"/>
                <w:szCs w:val="18"/>
                <w:lang w:eastAsia="en-AU"/>
              </w:rPr>
            </w:pPr>
            <w:r w:rsidRPr="00992ED0">
              <w:rPr>
                <w:rFonts w:ascii="Arial" w:eastAsia="Times New Roman" w:hAnsi="Arial" w:cs="Arial"/>
                <w:color w:val="000000"/>
                <w:sz w:val="18"/>
                <w:szCs w:val="18"/>
                <w:lang w:eastAsia="en-AU"/>
              </w:rPr>
              <w:t>37 365080</w:t>
            </w:r>
          </w:p>
        </w:tc>
        <w:tc>
          <w:tcPr>
            <w:tcW w:w="303" w:type="pct"/>
            <w:tcBorders>
              <w:top w:val="nil"/>
              <w:left w:val="nil"/>
              <w:bottom w:val="nil"/>
              <w:right w:val="nil"/>
            </w:tcBorders>
            <w:shd w:val="clear" w:color="auto" w:fill="auto"/>
            <w:noWrap/>
            <w:vAlign w:val="center"/>
            <w:hideMark/>
          </w:tcPr>
          <w:p w14:paraId="71F78DEA" w14:textId="77777777" w:rsidR="002C714C" w:rsidRPr="00992ED0" w:rsidRDefault="002C714C" w:rsidP="00AE1118">
            <w:pPr>
              <w:spacing w:after="0" w:line="240" w:lineRule="auto"/>
              <w:ind w:firstLine="0"/>
              <w:jc w:val="center"/>
              <w:rPr>
                <w:rFonts w:ascii="Arial" w:eastAsia="Times New Roman" w:hAnsi="Arial" w:cs="Arial"/>
                <w:color w:val="000000"/>
                <w:sz w:val="18"/>
                <w:szCs w:val="18"/>
                <w:lang w:eastAsia="en-AU"/>
              </w:rPr>
            </w:pPr>
          </w:p>
        </w:tc>
        <w:tc>
          <w:tcPr>
            <w:tcW w:w="314" w:type="pct"/>
            <w:tcBorders>
              <w:top w:val="nil"/>
              <w:left w:val="nil"/>
              <w:bottom w:val="nil"/>
              <w:right w:val="nil"/>
            </w:tcBorders>
            <w:shd w:val="clear" w:color="auto" w:fill="auto"/>
            <w:noWrap/>
            <w:vAlign w:val="center"/>
            <w:hideMark/>
          </w:tcPr>
          <w:p w14:paraId="410C3A53" w14:textId="77777777" w:rsidR="002C714C" w:rsidRPr="00992ED0" w:rsidRDefault="002C714C" w:rsidP="00AE1118">
            <w:pPr>
              <w:spacing w:after="0" w:line="240" w:lineRule="auto"/>
              <w:ind w:firstLine="0"/>
              <w:jc w:val="center"/>
              <w:rPr>
                <w:rFonts w:ascii="Arial" w:eastAsia="Times New Roman" w:hAnsi="Arial" w:cs="Arial"/>
                <w:sz w:val="18"/>
                <w:szCs w:val="18"/>
                <w:lang w:eastAsia="en-AU"/>
              </w:rPr>
            </w:pPr>
          </w:p>
        </w:tc>
        <w:tc>
          <w:tcPr>
            <w:tcW w:w="450" w:type="pct"/>
            <w:tcBorders>
              <w:top w:val="nil"/>
              <w:left w:val="nil"/>
              <w:bottom w:val="nil"/>
              <w:right w:val="nil"/>
            </w:tcBorders>
            <w:shd w:val="clear" w:color="auto" w:fill="auto"/>
            <w:noWrap/>
            <w:vAlign w:val="center"/>
            <w:hideMark/>
          </w:tcPr>
          <w:p w14:paraId="0D2666C9" w14:textId="77777777" w:rsidR="002C714C" w:rsidRPr="00992ED0" w:rsidRDefault="002C714C" w:rsidP="00AE1118">
            <w:pPr>
              <w:spacing w:after="0" w:line="240" w:lineRule="auto"/>
              <w:ind w:firstLine="0"/>
              <w:jc w:val="center"/>
              <w:rPr>
                <w:rFonts w:ascii="Arial" w:eastAsia="Times New Roman" w:hAnsi="Arial" w:cs="Arial"/>
                <w:sz w:val="18"/>
                <w:szCs w:val="18"/>
                <w:lang w:eastAsia="en-AU"/>
              </w:rPr>
            </w:pPr>
          </w:p>
        </w:tc>
        <w:tc>
          <w:tcPr>
            <w:tcW w:w="573" w:type="pct"/>
            <w:tcBorders>
              <w:top w:val="nil"/>
              <w:left w:val="nil"/>
              <w:bottom w:val="nil"/>
              <w:right w:val="nil"/>
            </w:tcBorders>
            <w:shd w:val="clear" w:color="auto" w:fill="auto"/>
            <w:noWrap/>
            <w:vAlign w:val="center"/>
            <w:hideMark/>
          </w:tcPr>
          <w:p w14:paraId="1541DE53" w14:textId="77777777" w:rsidR="002C714C" w:rsidRPr="00992ED0" w:rsidRDefault="002C714C" w:rsidP="00AE1118">
            <w:pPr>
              <w:spacing w:after="0" w:line="240" w:lineRule="auto"/>
              <w:ind w:firstLine="0"/>
              <w:jc w:val="center"/>
              <w:rPr>
                <w:rFonts w:ascii="Arial" w:eastAsia="Times New Roman" w:hAnsi="Arial" w:cs="Arial"/>
                <w:color w:val="000000"/>
                <w:sz w:val="18"/>
                <w:szCs w:val="18"/>
                <w:lang w:eastAsia="en-AU"/>
              </w:rPr>
            </w:pPr>
            <w:r w:rsidRPr="00992ED0">
              <w:rPr>
                <w:rFonts w:ascii="Arial" w:eastAsia="Times New Roman" w:hAnsi="Arial" w:cs="Arial"/>
                <w:color w:val="000000"/>
                <w:sz w:val="18"/>
                <w:szCs w:val="18"/>
                <w:lang w:eastAsia="en-AU"/>
              </w:rPr>
              <w:t>F</w:t>
            </w:r>
          </w:p>
        </w:tc>
        <w:tc>
          <w:tcPr>
            <w:tcW w:w="362" w:type="pct"/>
            <w:tcBorders>
              <w:top w:val="nil"/>
              <w:left w:val="nil"/>
              <w:bottom w:val="nil"/>
              <w:right w:val="nil"/>
            </w:tcBorders>
            <w:shd w:val="clear" w:color="auto" w:fill="auto"/>
            <w:noWrap/>
            <w:vAlign w:val="center"/>
            <w:hideMark/>
          </w:tcPr>
          <w:p w14:paraId="1AFADD90" w14:textId="77777777" w:rsidR="002C714C" w:rsidRPr="00992ED0" w:rsidRDefault="002C714C" w:rsidP="00AE1118">
            <w:pPr>
              <w:spacing w:after="0" w:line="240" w:lineRule="auto"/>
              <w:ind w:firstLine="0"/>
              <w:jc w:val="center"/>
              <w:rPr>
                <w:rFonts w:ascii="Arial" w:eastAsia="Times New Roman" w:hAnsi="Arial" w:cs="Arial"/>
                <w:color w:val="000000"/>
                <w:sz w:val="18"/>
                <w:szCs w:val="18"/>
                <w:lang w:eastAsia="en-AU"/>
              </w:rPr>
            </w:pPr>
            <w:r>
              <w:rPr>
                <w:rFonts w:ascii="Arial" w:eastAsia="Times New Roman" w:hAnsi="Arial" w:cs="Arial"/>
                <w:color w:val="000000"/>
                <w:sz w:val="18"/>
                <w:szCs w:val="18"/>
                <w:lang w:eastAsia="en-AU"/>
              </w:rPr>
              <w:t>1</w:t>
            </w:r>
          </w:p>
        </w:tc>
        <w:tc>
          <w:tcPr>
            <w:tcW w:w="685" w:type="pct"/>
            <w:tcBorders>
              <w:top w:val="nil"/>
              <w:left w:val="nil"/>
              <w:bottom w:val="nil"/>
              <w:right w:val="nil"/>
            </w:tcBorders>
            <w:vAlign w:val="center"/>
          </w:tcPr>
          <w:p w14:paraId="251294C3" w14:textId="77777777" w:rsidR="002C714C" w:rsidRPr="00992ED0" w:rsidRDefault="002C714C" w:rsidP="00AE1118">
            <w:pPr>
              <w:spacing w:after="0" w:line="240" w:lineRule="auto"/>
              <w:ind w:firstLine="0"/>
              <w:jc w:val="center"/>
              <w:rPr>
                <w:rFonts w:ascii="Arial" w:eastAsia="Times New Roman" w:hAnsi="Arial" w:cs="Arial"/>
                <w:color w:val="000000"/>
                <w:sz w:val="18"/>
                <w:szCs w:val="18"/>
                <w:lang w:eastAsia="en-AU"/>
              </w:rPr>
            </w:pPr>
            <w:r w:rsidRPr="00BA4E85">
              <w:rPr>
                <w:rFonts w:ascii="Arial" w:eastAsia="Times New Roman" w:hAnsi="Arial" w:cs="Arial"/>
                <w:noProof/>
                <w:color w:val="000000"/>
                <w:sz w:val="18"/>
                <w:szCs w:val="18"/>
                <w:vertAlign w:val="superscript"/>
                <w:lang w:eastAsia="en-AU"/>
              </w:rPr>
              <w:t>81</w:t>
            </w:r>
          </w:p>
        </w:tc>
      </w:tr>
      <w:tr w:rsidR="002C714C" w:rsidRPr="00992ED0" w14:paraId="2655C9A1" w14:textId="77777777" w:rsidTr="00AE1118">
        <w:trPr>
          <w:trHeight w:val="300"/>
        </w:trPr>
        <w:tc>
          <w:tcPr>
            <w:tcW w:w="967" w:type="pct"/>
            <w:tcBorders>
              <w:top w:val="nil"/>
              <w:left w:val="nil"/>
              <w:bottom w:val="nil"/>
              <w:right w:val="nil"/>
            </w:tcBorders>
            <w:shd w:val="clear" w:color="auto" w:fill="auto"/>
            <w:noWrap/>
            <w:vAlign w:val="center"/>
            <w:hideMark/>
          </w:tcPr>
          <w:p w14:paraId="739749AD" w14:textId="77777777" w:rsidR="002C714C" w:rsidRPr="00992ED0" w:rsidRDefault="002C714C" w:rsidP="00AE1118">
            <w:pPr>
              <w:spacing w:after="0" w:line="240" w:lineRule="auto"/>
              <w:ind w:firstLine="0"/>
              <w:rPr>
                <w:rFonts w:ascii="Arial" w:eastAsia="Times New Roman" w:hAnsi="Arial" w:cs="Arial"/>
                <w:i/>
                <w:iCs/>
                <w:color w:val="000000"/>
                <w:sz w:val="18"/>
                <w:szCs w:val="18"/>
                <w:lang w:eastAsia="en-AU"/>
              </w:rPr>
            </w:pPr>
            <w:r w:rsidRPr="00992ED0">
              <w:rPr>
                <w:rFonts w:ascii="Arial" w:eastAsia="Times New Roman" w:hAnsi="Arial" w:cs="Arial"/>
                <w:i/>
                <w:iCs/>
                <w:color w:val="000000"/>
                <w:sz w:val="18"/>
                <w:szCs w:val="18"/>
                <w:lang w:eastAsia="en-AU"/>
              </w:rPr>
              <w:t>Pomacanthus sexstriatus</w:t>
            </w:r>
            <w:r w:rsidRPr="00992ED0">
              <w:rPr>
                <w:rFonts w:ascii="Arial" w:eastAsia="Times New Roman" w:hAnsi="Arial" w:cs="Arial"/>
                <w:i/>
                <w:iCs/>
                <w:color w:val="000000"/>
                <w:sz w:val="18"/>
                <w:szCs w:val="18"/>
                <w:vertAlign w:val="superscript"/>
                <w:lang w:eastAsia="en-AU"/>
              </w:rPr>
              <w:t>4</w:t>
            </w:r>
          </w:p>
        </w:tc>
        <w:tc>
          <w:tcPr>
            <w:tcW w:w="827" w:type="pct"/>
            <w:tcBorders>
              <w:top w:val="nil"/>
              <w:left w:val="nil"/>
              <w:bottom w:val="nil"/>
              <w:right w:val="nil"/>
            </w:tcBorders>
            <w:shd w:val="clear" w:color="auto" w:fill="auto"/>
            <w:noWrap/>
            <w:vAlign w:val="center"/>
            <w:hideMark/>
          </w:tcPr>
          <w:p w14:paraId="0DF27A4C" w14:textId="77777777" w:rsidR="002C714C" w:rsidRPr="00992ED0" w:rsidRDefault="002C714C" w:rsidP="00AE1118">
            <w:pPr>
              <w:spacing w:after="0" w:line="240" w:lineRule="auto"/>
              <w:ind w:firstLine="0"/>
              <w:jc w:val="center"/>
              <w:rPr>
                <w:rFonts w:ascii="Arial" w:eastAsia="Times New Roman" w:hAnsi="Arial" w:cs="Arial"/>
                <w:color w:val="000000"/>
                <w:sz w:val="18"/>
                <w:szCs w:val="18"/>
                <w:lang w:eastAsia="en-AU"/>
              </w:rPr>
            </w:pPr>
            <w:r w:rsidRPr="00992ED0">
              <w:rPr>
                <w:rFonts w:ascii="Arial" w:eastAsia="Times New Roman" w:hAnsi="Arial" w:cs="Arial"/>
                <w:color w:val="000000"/>
                <w:sz w:val="18"/>
                <w:szCs w:val="18"/>
                <w:lang w:eastAsia="en-AU"/>
              </w:rPr>
              <w:t>Sixband Angelfish</w:t>
            </w:r>
          </w:p>
        </w:tc>
        <w:tc>
          <w:tcPr>
            <w:tcW w:w="518" w:type="pct"/>
            <w:tcBorders>
              <w:top w:val="nil"/>
              <w:left w:val="nil"/>
              <w:bottom w:val="nil"/>
              <w:right w:val="nil"/>
            </w:tcBorders>
            <w:shd w:val="clear" w:color="auto" w:fill="auto"/>
            <w:noWrap/>
            <w:vAlign w:val="center"/>
            <w:hideMark/>
          </w:tcPr>
          <w:p w14:paraId="2A4A603F" w14:textId="77777777" w:rsidR="002C714C" w:rsidRPr="00992ED0" w:rsidRDefault="002C714C" w:rsidP="00AE1118">
            <w:pPr>
              <w:spacing w:after="0" w:line="240" w:lineRule="auto"/>
              <w:ind w:firstLine="0"/>
              <w:jc w:val="center"/>
              <w:rPr>
                <w:rFonts w:ascii="Arial" w:eastAsia="Times New Roman" w:hAnsi="Arial" w:cs="Arial"/>
                <w:color w:val="000000"/>
                <w:sz w:val="18"/>
                <w:szCs w:val="18"/>
                <w:lang w:eastAsia="en-AU"/>
              </w:rPr>
            </w:pPr>
            <w:r w:rsidRPr="00992ED0">
              <w:rPr>
                <w:rFonts w:ascii="Arial" w:eastAsia="Times New Roman" w:hAnsi="Arial" w:cs="Arial"/>
                <w:color w:val="000000"/>
                <w:sz w:val="18"/>
                <w:szCs w:val="18"/>
                <w:lang w:eastAsia="en-AU"/>
              </w:rPr>
              <w:t>37 365010</w:t>
            </w:r>
          </w:p>
        </w:tc>
        <w:tc>
          <w:tcPr>
            <w:tcW w:w="303" w:type="pct"/>
            <w:tcBorders>
              <w:top w:val="nil"/>
              <w:left w:val="nil"/>
              <w:bottom w:val="nil"/>
              <w:right w:val="nil"/>
            </w:tcBorders>
            <w:shd w:val="clear" w:color="auto" w:fill="auto"/>
            <w:noWrap/>
            <w:vAlign w:val="center"/>
            <w:hideMark/>
          </w:tcPr>
          <w:p w14:paraId="025B11EE" w14:textId="77777777" w:rsidR="002C714C" w:rsidRPr="00992ED0" w:rsidRDefault="002C714C" w:rsidP="00AE1118">
            <w:pPr>
              <w:spacing w:after="0" w:line="240" w:lineRule="auto"/>
              <w:ind w:firstLine="0"/>
              <w:jc w:val="center"/>
              <w:rPr>
                <w:rFonts w:ascii="Arial" w:eastAsia="Times New Roman" w:hAnsi="Arial" w:cs="Arial"/>
                <w:color w:val="000000"/>
                <w:sz w:val="18"/>
                <w:szCs w:val="18"/>
                <w:lang w:eastAsia="en-AU"/>
              </w:rPr>
            </w:pPr>
          </w:p>
        </w:tc>
        <w:tc>
          <w:tcPr>
            <w:tcW w:w="314" w:type="pct"/>
            <w:tcBorders>
              <w:top w:val="nil"/>
              <w:left w:val="nil"/>
              <w:bottom w:val="nil"/>
              <w:right w:val="nil"/>
            </w:tcBorders>
            <w:shd w:val="clear" w:color="auto" w:fill="auto"/>
            <w:noWrap/>
            <w:vAlign w:val="center"/>
            <w:hideMark/>
          </w:tcPr>
          <w:p w14:paraId="7ACB7E0C" w14:textId="77777777" w:rsidR="002C714C" w:rsidRPr="00992ED0" w:rsidRDefault="002C714C" w:rsidP="00AE1118">
            <w:pPr>
              <w:spacing w:after="0" w:line="240" w:lineRule="auto"/>
              <w:ind w:firstLine="0"/>
              <w:jc w:val="center"/>
              <w:rPr>
                <w:rFonts w:ascii="Arial" w:eastAsia="Times New Roman" w:hAnsi="Arial" w:cs="Arial"/>
                <w:sz w:val="18"/>
                <w:szCs w:val="18"/>
                <w:lang w:eastAsia="en-AU"/>
              </w:rPr>
            </w:pPr>
          </w:p>
        </w:tc>
        <w:tc>
          <w:tcPr>
            <w:tcW w:w="450" w:type="pct"/>
            <w:tcBorders>
              <w:top w:val="nil"/>
              <w:left w:val="nil"/>
              <w:bottom w:val="nil"/>
              <w:right w:val="nil"/>
            </w:tcBorders>
            <w:shd w:val="clear" w:color="auto" w:fill="auto"/>
            <w:noWrap/>
            <w:vAlign w:val="center"/>
            <w:hideMark/>
          </w:tcPr>
          <w:p w14:paraId="6BAF811A" w14:textId="77777777" w:rsidR="002C714C" w:rsidRPr="00992ED0" w:rsidRDefault="002C714C" w:rsidP="00AE1118">
            <w:pPr>
              <w:spacing w:after="0" w:line="240" w:lineRule="auto"/>
              <w:ind w:firstLine="0"/>
              <w:jc w:val="center"/>
              <w:rPr>
                <w:rFonts w:ascii="Arial" w:eastAsia="Times New Roman" w:hAnsi="Arial" w:cs="Arial"/>
                <w:sz w:val="18"/>
                <w:szCs w:val="18"/>
                <w:lang w:eastAsia="en-AU"/>
              </w:rPr>
            </w:pPr>
          </w:p>
        </w:tc>
        <w:tc>
          <w:tcPr>
            <w:tcW w:w="573" w:type="pct"/>
            <w:tcBorders>
              <w:top w:val="nil"/>
              <w:left w:val="nil"/>
              <w:bottom w:val="nil"/>
              <w:right w:val="nil"/>
            </w:tcBorders>
            <w:shd w:val="clear" w:color="auto" w:fill="auto"/>
            <w:noWrap/>
            <w:vAlign w:val="center"/>
            <w:hideMark/>
          </w:tcPr>
          <w:p w14:paraId="46F8C532" w14:textId="77777777" w:rsidR="002C714C" w:rsidRPr="00992ED0" w:rsidRDefault="002C714C" w:rsidP="00AE1118">
            <w:pPr>
              <w:spacing w:after="0" w:line="240" w:lineRule="auto"/>
              <w:ind w:firstLine="0"/>
              <w:jc w:val="center"/>
              <w:rPr>
                <w:rFonts w:ascii="Arial" w:eastAsia="Times New Roman" w:hAnsi="Arial" w:cs="Arial"/>
                <w:color w:val="000000"/>
                <w:sz w:val="18"/>
                <w:szCs w:val="18"/>
                <w:lang w:eastAsia="en-AU"/>
              </w:rPr>
            </w:pPr>
            <w:r w:rsidRPr="00992ED0">
              <w:rPr>
                <w:rFonts w:ascii="Arial" w:eastAsia="Times New Roman" w:hAnsi="Arial" w:cs="Arial"/>
                <w:color w:val="000000"/>
                <w:sz w:val="18"/>
                <w:szCs w:val="18"/>
                <w:lang w:eastAsia="en-AU"/>
              </w:rPr>
              <w:t>F</w:t>
            </w:r>
          </w:p>
        </w:tc>
        <w:tc>
          <w:tcPr>
            <w:tcW w:w="362" w:type="pct"/>
            <w:tcBorders>
              <w:top w:val="nil"/>
              <w:left w:val="nil"/>
              <w:bottom w:val="nil"/>
              <w:right w:val="nil"/>
            </w:tcBorders>
            <w:shd w:val="clear" w:color="auto" w:fill="auto"/>
            <w:noWrap/>
            <w:vAlign w:val="center"/>
            <w:hideMark/>
          </w:tcPr>
          <w:p w14:paraId="50B1E7A7" w14:textId="77777777" w:rsidR="002C714C" w:rsidRPr="00992ED0" w:rsidRDefault="002C714C" w:rsidP="00AE1118">
            <w:pPr>
              <w:spacing w:after="0" w:line="240" w:lineRule="auto"/>
              <w:ind w:firstLine="0"/>
              <w:jc w:val="center"/>
              <w:rPr>
                <w:rFonts w:ascii="Arial" w:eastAsia="Times New Roman" w:hAnsi="Arial" w:cs="Arial"/>
                <w:color w:val="000000"/>
                <w:sz w:val="18"/>
                <w:szCs w:val="18"/>
                <w:lang w:eastAsia="en-AU"/>
              </w:rPr>
            </w:pPr>
            <w:r>
              <w:rPr>
                <w:rFonts w:ascii="Arial" w:eastAsia="Times New Roman" w:hAnsi="Arial" w:cs="Arial"/>
                <w:color w:val="000000"/>
                <w:sz w:val="18"/>
                <w:szCs w:val="18"/>
                <w:lang w:eastAsia="en-AU"/>
              </w:rPr>
              <w:t>1</w:t>
            </w:r>
          </w:p>
        </w:tc>
        <w:tc>
          <w:tcPr>
            <w:tcW w:w="685" w:type="pct"/>
            <w:tcBorders>
              <w:top w:val="nil"/>
              <w:left w:val="nil"/>
              <w:bottom w:val="nil"/>
              <w:right w:val="nil"/>
            </w:tcBorders>
            <w:vAlign w:val="center"/>
          </w:tcPr>
          <w:p w14:paraId="5410DF5D" w14:textId="77777777" w:rsidR="002C714C" w:rsidRPr="00992ED0" w:rsidRDefault="002C714C" w:rsidP="00AE1118">
            <w:pPr>
              <w:spacing w:after="0" w:line="240" w:lineRule="auto"/>
              <w:ind w:firstLine="0"/>
              <w:jc w:val="center"/>
              <w:rPr>
                <w:rFonts w:ascii="Arial" w:eastAsia="Times New Roman" w:hAnsi="Arial" w:cs="Arial"/>
                <w:color w:val="000000"/>
                <w:sz w:val="18"/>
                <w:szCs w:val="18"/>
                <w:lang w:eastAsia="en-AU"/>
              </w:rPr>
            </w:pPr>
            <w:r w:rsidRPr="00BA4E85">
              <w:rPr>
                <w:rFonts w:ascii="Arial" w:eastAsia="Times New Roman" w:hAnsi="Arial" w:cs="Arial"/>
                <w:noProof/>
                <w:color w:val="000000"/>
                <w:sz w:val="18"/>
                <w:szCs w:val="18"/>
                <w:vertAlign w:val="superscript"/>
                <w:lang w:eastAsia="en-AU"/>
              </w:rPr>
              <w:t>27,44,81</w:t>
            </w:r>
          </w:p>
        </w:tc>
      </w:tr>
      <w:tr w:rsidR="002C714C" w:rsidRPr="00992ED0" w14:paraId="200A4BC9" w14:textId="77777777" w:rsidTr="00AE1118">
        <w:trPr>
          <w:trHeight w:val="300"/>
        </w:trPr>
        <w:tc>
          <w:tcPr>
            <w:tcW w:w="1794" w:type="pct"/>
            <w:gridSpan w:val="2"/>
            <w:tcBorders>
              <w:top w:val="nil"/>
              <w:left w:val="nil"/>
              <w:bottom w:val="nil"/>
              <w:right w:val="nil"/>
            </w:tcBorders>
            <w:shd w:val="clear" w:color="auto" w:fill="auto"/>
            <w:noWrap/>
            <w:vAlign w:val="center"/>
            <w:hideMark/>
          </w:tcPr>
          <w:p w14:paraId="4424ECF8" w14:textId="77777777" w:rsidR="002C714C" w:rsidRPr="00992ED0" w:rsidRDefault="002C714C" w:rsidP="00AE1118">
            <w:pPr>
              <w:spacing w:after="0" w:line="240" w:lineRule="auto"/>
              <w:ind w:firstLine="0"/>
              <w:jc w:val="center"/>
              <w:rPr>
                <w:rFonts w:ascii="Arial" w:eastAsia="Times New Roman" w:hAnsi="Arial" w:cs="Arial"/>
                <w:b/>
                <w:bCs/>
                <w:color w:val="000000"/>
                <w:sz w:val="18"/>
                <w:szCs w:val="18"/>
                <w:lang w:eastAsia="en-AU"/>
              </w:rPr>
            </w:pPr>
            <w:r w:rsidRPr="00992ED0">
              <w:rPr>
                <w:rFonts w:ascii="Arial" w:eastAsia="Times New Roman" w:hAnsi="Arial" w:cs="Arial"/>
                <w:b/>
                <w:bCs/>
                <w:color w:val="000000"/>
                <w:sz w:val="18"/>
                <w:szCs w:val="18"/>
                <w:lang w:eastAsia="en-AU"/>
              </w:rPr>
              <w:t xml:space="preserve">Pomacentridae </w:t>
            </w:r>
          </w:p>
        </w:tc>
        <w:tc>
          <w:tcPr>
            <w:tcW w:w="518" w:type="pct"/>
            <w:tcBorders>
              <w:top w:val="nil"/>
              <w:left w:val="nil"/>
              <w:bottom w:val="nil"/>
              <w:right w:val="nil"/>
            </w:tcBorders>
            <w:shd w:val="clear" w:color="auto" w:fill="auto"/>
            <w:noWrap/>
            <w:vAlign w:val="center"/>
            <w:hideMark/>
          </w:tcPr>
          <w:p w14:paraId="57A3CADF" w14:textId="77777777" w:rsidR="002C714C" w:rsidRPr="00992ED0" w:rsidRDefault="002C714C" w:rsidP="00AE1118">
            <w:pPr>
              <w:spacing w:after="0" w:line="240" w:lineRule="auto"/>
              <w:ind w:firstLine="0"/>
              <w:jc w:val="center"/>
              <w:rPr>
                <w:rFonts w:ascii="Arial" w:eastAsia="Times New Roman" w:hAnsi="Arial" w:cs="Arial"/>
                <w:b/>
                <w:bCs/>
                <w:color w:val="000000"/>
                <w:sz w:val="18"/>
                <w:szCs w:val="18"/>
                <w:lang w:eastAsia="en-AU"/>
              </w:rPr>
            </w:pPr>
          </w:p>
        </w:tc>
        <w:tc>
          <w:tcPr>
            <w:tcW w:w="303" w:type="pct"/>
            <w:tcBorders>
              <w:top w:val="nil"/>
              <w:left w:val="nil"/>
              <w:bottom w:val="nil"/>
              <w:right w:val="nil"/>
            </w:tcBorders>
            <w:shd w:val="clear" w:color="auto" w:fill="auto"/>
            <w:noWrap/>
            <w:vAlign w:val="center"/>
            <w:hideMark/>
          </w:tcPr>
          <w:p w14:paraId="41AAB29D" w14:textId="77777777" w:rsidR="002C714C" w:rsidRPr="00992ED0" w:rsidRDefault="002C714C" w:rsidP="00AE1118">
            <w:pPr>
              <w:spacing w:after="0" w:line="240" w:lineRule="auto"/>
              <w:ind w:firstLine="0"/>
              <w:jc w:val="center"/>
              <w:rPr>
                <w:rFonts w:ascii="Arial" w:eastAsia="Times New Roman" w:hAnsi="Arial" w:cs="Arial"/>
                <w:sz w:val="18"/>
                <w:szCs w:val="18"/>
                <w:lang w:eastAsia="en-AU"/>
              </w:rPr>
            </w:pPr>
          </w:p>
        </w:tc>
        <w:tc>
          <w:tcPr>
            <w:tcW w:w="314" w:type="pct"/>
            <w:tcBorders>
              <w:top w:val="nil"/>
              <w:left w:val="nil"/>
              <w:bottom w:val="nil"/>
              <w:right w:val="nil"/>
            </w:tcBorders>
            <w:shd w:val="clear" w:color="auto" w:fill="auto"/>
            <w:noWrap/>
            <w:vAlign w:val="center"/>
            <w:hideMark/>
          </w:tcPr>
          <w:p w14:paraId="4C931690" w14:textId="77777777" w:rsidR="002C714C" w:rsidRPr="00992ED0" w:rsidRDefault="002C714C" w:rsidP="00AE1118">
            <w:pPr>
              <w:spacing w:after="0" w:line="240" w:lineRule="auto"/>
              <w:ind w:firstLine="0"/>
              <w:jc w:val="center"/>
              <w:rPr>
                <w:rFonts w:ascii="Arial" w:eastAsia="Times New Roman" w:hAnsi="Arial" w:cs="Arial"/>
                <w:sz w:val="18"/>
                <w:szCs w:val="18"/>
                <w:lang w:eastAsia="en-AU"/>
              </w:rPr>
            </w:pPr>
          </w:p>
        </w:tc>
        <w:tc>
          <w:tcPr>
            <w:tcW w:w="450" w:type="pct"/>
            <w:tcBorders>
              <w:top w:val="nil"/>
              <w:left w:val="nil"/>
              <w:bottom w:val="nil"/>
              <w:right w:val="nil"/>
            </w:tcBorders>
            <w:shd w:val="clear" w:color="auto" w:fill="auto"/>
            <w:noWrap/>
            <w:vAlign w:val="center"/>
            <w:hideMark/>
          </w:tcPr>
          <w:p w14:paraId="41D570DF" w14:textId="77777777" w:rsidR="002C714C" w:rsidRPr="00992ED0" w:rsidRDefault="002C714C" w:rsidP="00AE1118">
            <w:pPr>
              <w:spacing w:after="0" w:line="240" w:lineRule="auto"/>
              <w:ind w:firstLine="0"/>
              <w:jc w:val="center"/>
              <w:rPr>
                <w:rFonts w:ascii="Arial" w:eastAsia="Times New Roman" w:hAnsi="Arial" w:cs="Arial"/>
                <w:sz w:val="18"/>
                <w:szCs w:val="18"/>
                <w:lang w:eastAsia="en-AU"/>
              </w:rPr>
            </w:pPr>
          </w:p>
        </w:tc>
        <w:tc>
          <w:tcPr>
            <w:tcW w:w="573" w:type="pct"/>
            <w:tcBorders>
              <w:top w:val="nil"/>
              <w:left w:val="nil"/>
              <w:bottom w:val="nil"/>
              <w:right w:val="nil"/>
            </w:tcBorders>
            <w:shd w:val="clear" w:color="auto" w:fill="auto"/>
            <w:noWrap/>
            <w:vAlign w:val="center"/>
            <w:hideMark/>
          </w:tcPr>
          <w:p w14:paraId="3457FDB1" w14:textId="77777777" w:rsidR="002C714C" w:rsidRPr="00992ED0" w:rsidRDefault="002C714C" w:rsidP="00AE1118">
            <w:pPr>
              <w:spacing w:after="0" w:line="240" w:lineRule="auto"/>
              <w:ind w:firstLine="0"/>
              <w:jc w:val="center"/>
              <w:rPr>
                <w:rFonts w:ascii="Arial" w:eastAsia="Times New Roman" w:hAnsi="Arial" w:cs="Arial"/>
                <w:sz w:val="18"/>
                <w:szCs w:val="18"/>
                <w:lang w:eastAsia="en-AU"/>
              </w:rPr>
            </w:pPr>
          </w:p>
        </w:tc>
        <w:tc>
          <w:tcPr>
            <w:tcW w:w="362" w:type="pct"/>
            <w:tcBorders>
              <w:top w:val="nil"/>
              <w:left w:val="nil"/>
              <w:bottom w:val="nil"/>
              <w:right w:val="nil"/>
            </w:tcBorders>
            <w:shd w:val="clear" w:color="auto" w:fill="auto"/>
            <w:noWrap/>
            <w:vAlign w:val="center"/>
            <w:hideMark/>
          </w:tcPr>
          <w:p w14:paraId="2EAC519C" w14:textId="77777777" w:rsidR="002C714C" w:rsidRPr="00992ED0" w:rsidRDefault="002C714C" w:rsidP="00AE1118">
            <w:pPr>
              <w:spacing w:after="0" w:line="240" w:lineRule="auto"/>
              <w:ind w:firstLine="0"/>
              <w:jc w:val="center"/>
              <w:rPr>
                <w:rFonts w:ascii="Arial" w:eastAsia="Times New Roman" w:hAnsi="Arial" w:cs="Arial"/>
                <w:sz w:val="18"/>
                <w:szCs w:val="18"/>
                <w:lang w:eastAsia="en-AU"/>
              </w:rPr>
            </w:pPr>
          </w:p>
        </w:tc>
        <w:tc>
          <w:tcPr>
            <w:tcW w:w="685" w:type="pct"/>
            <w:tcBorders>
              <w:top w:val="nil"/>
              <w:left w:val="nil"/>
              <w:bottom w:val="nil"/>
              <w:right w:val="nil"/>
            </w:tcBorders>
            <w:vAlign w:val="center"/>
          </w:tcPr>
          <w:p w14:paraId="23C38D23" w14:textId="77777777" w:rsidR="002C714C" w:rsidRPr="00992ED0" w:rsidRDefault="002C714C" w:rsidP="00AE1118">
            <w:pPr>
              <w:spacing w:after="0" w:line="240" w:lineRule="auto"/>
              <w:ind w:firstLine="0"/>
              <w:jc w:val="center"/>
              <w:rPr>
                <w:rFonts w:ascii="Arial" w:eastAsia="Times New Roman" w:hAnsi="Arial" w:cs="Arial"/>
                <w:sz w:val="18"/>
                <w:szCs w:val="18"/>
                <w:lang w:eastAsia="en-AU"/>
              </w:rPr>
            </w:pPr>
          </w:p>
        </w:tc>
      </w:tr>
      <w:tr w:rsidR="002C714C" w:rsidRPr="00992ED0" w14:paraId="7026C29B" w14:textId="77777777" w:rsidTr="00AE1118">
        <w:trPr>
          <w:trHeight w:val="300"/>
        </w:trPr>
        <w:tc>
          <w:tcPr>
            <w:tcW w:w="967" w:type="pct"/>
            <w:tcBorders>
              <w:top w:val="nil"/>
              <w:left w:val="nil"/>
              <w:bottom w:val="nil"/>
              <w:right w:val="nil"/>
            </w:tcBorders>
            <w:shd w:val="clear" w:color="auto" w:fill="auto"/>
            <w:noWrap/>
            <w:vAlign w:val="center"/>
            <w:hideMark/>
          </w:tcPr>
          <w:p w14:paraId="460A3037" w14:textId="77777777" w:rsidR="002C714C" w:rsidRPr="00992ED0" w:rsidRDefault="002C714C" w:rsidP="00AE1118">
            <w:pPr>
              <w:spacing w:after="0" w:line="240" w:lineRule="auto"/>
              <w:ind w:firstLine="0"/>
              <w:rPr>
                <w:rFonts w:ascii="Arial" w:eastAsia="Times New Roman" w:hAnsi="Arial" w:cs="Arial"/>
                <w:i/>
                <w:iCs/>
                <w:color w:val="000000"/>
                <w:sz w:val="18"/>
                <w:szCs w:val="18"/>
                <w:lang w:eastAsia="en-AU"/>
              </w:rPr>
            </w:pPr>
            <w:r w:rsidRPr="00992ED0">
              <w:rPr>
                <w:rFonts w:ascii="Arial" w:eastAsia="Times New Roman" w:hAnsi="Arial" w:cs="Arial"/>
                <w:i/>
                <w:iCs/>
                <w:color w:val="000000"/>
                <w:sz w:val="18"/>
                <w:szCs w:val="18"/>
                <w:lang w:eastAsia="en-AU"/>
              </w:rPr>
              <w:t>Abudefduf sexfasciatus</w:t>
            </w:r>
          </w:p>
        </w:tc>
        <w:tc>
          <w:tcPr>
            <w:tcW w:w="827" w:type="pct"/>
            <w:tcBorders>
              <w:top w:val="nil"/>
              <w:left w:val="nil"/>
              <w:bottom w:val="nil"/>
              <w:right w:val="nil"/>
            </w:tcBorders>
            <w:shd w:val="clear" w:color="auto" w:fill="auto"/>
            <w:noWrap/>
            <w:vAlign w:val="center"/>
            <w:hideMark/>
          </w:tcPr>
          <w:p w14:paraId="0FE891CA" w14:textId="77777777" w:rsidR="002C714C" w:rsidRPr="00992ED0" w:rsidRDefault="002C714C" w:rsidP="00AE1118">
            <w:pPr>
              <w:spacing w:after="0" w:line="240" w:lineRule="auto"/>
              <w:ind w:firstLine="0"/>
              <w:jc w:val="center"/>
              <w:rPr>
                <w:rFonts w:ascii="Arial" w:eastAsia="Times New Roman" w:hAnsi="Arial" w:cs="Arial"/>
                <w:color w:val="000000"/>
                <w:sz w:val="18"/>
                <w:szCs w:val="18"/>
                <w:lang w:eastAsia="en-AU"/>
              </w:rPr>
            </w:pPr>
            <w:r w:rsidRPr="00992ED0">
              <w:rPr>
                <w:rFonts w:ascii="Arial" w:eastAsia="Times New Roman" w:hAnsi="Arial" w:cs="Arial"/>
                <w:color w:val="000000"/>
                <w:sz w:val="18"/>
                <w:szCs w:val="18"/>
                <w:lang w:eastAsia="en-AU"/>
              </w:rPr>
              <w:t>Scissortail Sergeant</w:t>
            </w:r>
          </w:p>
        </w:tc>
        <w:tc>
          <w:tcPr>
            <w:tcW w:w="518" w:type="pct"/>
            <w:tcBorders>
              <w:top w:val="nil"/>
              <w:left w:val="nil"/>
              <w:bottom w:val="nil"/>
              <w:right w:val="nil"/>
            </w:tcBorders>
            <w:shd w:val="clear" w:color="auto" w:fill="auto"/>
            <w:noWrap/>
            <w:vAlign w:val="center"/>
            <w:hideMark/>
          </w:tcPr>
          <w:p w14:paraId="682DA3C2" w14:textId="77777777" w:rsidR="002C714C" w:rsidRPr="00992ED0" w:rsidRDefault="002C714C" w:rsidP="00AE1118">
            <w:pPr>
              <w:spacing w:after="0" w:line="240" w:lineRule="auto"/>
              <w:ind w:firstLine="0"/>
              <w:jc w:val="center"/>
              <w:rPr>
                <w:rFonts w:ascii="Arial" w:eastAsia="Times New Roman" w:hAnsi="Arial" w:cs="Arial"/>
                <w:color w:val="000000"/>
                <w:sz w:val="18"/>
                <w:szCs w:val="18"/>
                <w:lang w:eastAsia="en-AU"/>
              </w:rPr>
            </w:pPr>
            <w:r w:rsidRPr="00992ED0">
              <w:rPr>
                <w:rFonts w:ascii="Arial" w:eastAsia="Times New Roman" w:hAnsi="Arial" w:cs="Arial"/>
                <w:color w:val="000000"/>
                <w:sz w:val="18"/>
                <w:szCs w:val="18"/>
                <w:lang w:eastAsia="en-AU"/>
              </w:rPr>
              <w:t>37 372011</w:t>
            </w:r>
          </w:p>
        </w:tc>
        <w:tc>
          <w:tcPr>
            <w:tcW w:w="303" w:type="pct"/>
            <w:tcBorders>
              <w:top w:val="nil"/>
              <w:left w:val="nil"/>
              <w:bottom w:val="nil"/>
              <w:right w:val="nil"/>
            </w:tcBorders>
            <w:shd w:val="clear" w:color="auto" w:fill="auto"/>
            <w:noWrap/>
            <w:vAlign w:val="center"/>
            <w:hideMark/>
          </w:tcPr>
          <w:p w14:paraId="39F03E37" w14:textId="77777777" w:rsidR="002C714C" w:rsidRPr="00992ED0" w:rsidRDefault="002C714C" w:rsidP="00AE1118">
            <w:pPr>
              <w:spacing w:after="0" w:line="240" w:lineRule="auto"/>
              <w:ind w:firstLine="0"/>
              <w:jc w:val="center"/>
              <w:rPr>
                <w:rFonts w:ascii="Arial" w:eastAsia="Times New Roman" w:hAnsi="Arial" w:cs="Arial"/>
                <w:sz w:val="18"/>
                <w:szCs w:val="18"/>
                <w:lang w:eastAsia="en-AU"/>
              </w:rPr>
            </w:pPr>
            <w:r w:rsidRPr="00992ED0">
              <w:rPr>
                <w:rFonts w:ascii="Arial" w:eastAsia="Times New Roman" w:hAnsi="Arial" w:cs="Arial"/>
                <w:sz w:val="18"/>
                <w:szCs w:val="18"/>
                <w:lang w:eastAsia="en-AU"/>
              </w:rPr>
              <w:t>F/L</w:t>
            </w:r>
          </w:p>
        </w:tc>
        <w:tc>
          <w:tcPr>
            <w:tcW w:w="314" w:type="pct"/>
            <w:tcBorders>
              <w:top w:val="nil"/>
              <w:left w:val="nil"/>
              <w:bottom w:val="nil"/>
              <w:right w:val="nil"/>
            </w:tcBorders>
            <w:shd w:val="clear" w:color="auto" w:fill="auto"/>
            <w:noWrap/>
            <w:vAlign w:val="center"/>
            <w:hideMark/>
          </w:tcPr>
          <w:p w14:paraId="508F9DAB" w14:textId="77777777" w:rsidR="002C714C" w:rsidRPr="00992ED0" w:rsidRDefault="002C714C" w:rsidP="00AE1118">
            <w:pPr>
              <w:spacing w:after="0" w:line="240" w:lineRule="auto"/>
              <w:ind w:firstLine="0"/>
              <w:jc w:val="center"/>
              <w:rPr>
                <w:rFonts w:ascii="Arial" w:eastAsia="Times New Roman" w:hAnsi="Arial" w:cs="Arial"/>
                <w:sz w:val="18"/>
                <w:szCs w:val="18"/>
                <w:lang w:eastAsia="en-AU"/>
              </w:rPr>
            </w:pPr>
          </w:p>
        </w:tc>
        <w:tc>
          <w:tcPr>
            <w:tcW w:w="450" w:type="pct"/>
            <w:tcBorders>
              <w:top w:val="nil"/>
              <w:left w:val="nil"/>
              <w:bottom w:val="nil"/>
              <w:right w:val="nil"/>
            </w:tcBorders>
            <w:shd w:val="clear" w:color="auto" w:fill="auto"/>
            <w:noWrap/>
            <w:vAlign w:val="center"/>
            <w:hideMark/>
          </w:tcPr>
          <w:p w14:paraId="30A09339" w14:textId="77777777" w:rsidR="002C714C" w:rsidRPr="00992ED0" w:rsidRDefault="002C714C" w:rsidP="00AE1118">
            <w:pPr>
              <w:spacing w:after="0" w:line="240" w:lineRule="auto"/>
              <w:ind w:firstLine="0"/>
              <w:jc w:val="center"/>
              <w:rPr>
                <w:rFonts w:ascii="Arial" w:eastAsia="Times New Roman" w:hAnsi="Arial" w:cs="Arial"/>
                <w:sz w:val="18"/>
                <w:szCs w:val="18"/>
                <w:lang w:eastAsia="en-AU"/>
              </w:rPr>
            </w:pPr>
          </w:p>
        </w:tc>
        <w:tc>
          <w:tcPr>
            <w:tcW w:w="573" w:type="pct"/>
            <w:tcBorders>
              <w:top w:val="nil"/>
              <w:left w:val="nil"/>
              <w:bottom w:val="nil"/>
              <w:right w:val="nil"/>
            </w:tcBorders>
            <w:shd w:val="clear" w:color="auto" w:fill="auto"/>
            <w:noWrap/>
            <w:vAlign w:val="center"/>
            <w:hideMark/>
          </w:tcPr>
          <w:p w14:paraId="1B3CACFA" w14:textId="77777777" w:rsidR="002C714C" w:rsidRPr="00992ED0" w:rsidRDefault="002C714C" w:rsidP="00AE1118">
            <w:pPr>
              <w:spacing w:after="0" w:line="240" w:lineRule="auto"/>
              <w:ind w:firstLine="0"/>
              <w:jc w:val="center"/>
              <w:rPr>
                <w:rFonts w:ascii="Arial" w:eastAsia="Times New Roman" w:hAnsi="Arial" w:cs="Arial"/>
                <w:sz w:val="18"/>
                <w:szCs w:val="18"/>
                <w:lang w:eastAsia="en-AU"/>
              </w:rPr>
            </w:pPr>
          </w:p>
        </w:tc>
        <w:tc>
          <w:tcPr>
            <w:tcW w:w="362" w:type="pct"/>
            <w:tcBorders>
              <w:top w:val="nil"/>
              <w:left w:val="nil"/>
              <w:bottom w:val="nil"/>
              <w:right w:val="nil"/>
            </w:tcBorders>
            <w:shd w:val="clear" w:color="auto" w:fill="auto"/>
            <w:noWrap/>
            <w:vAlign w:val="center"/>
            <w:hideMark/>
          </w:tcPr>
          <w:p w14:paraId="01C4C04D" w14:textId="77777777" w:rsidR="002C714C" w:rsidRPr="00992ED0" w:rsidRDefault="002C714C" w:rsidP="00AE1118">
            <w:pPr>
              <w:spacing w:after="0" w:line="240" w:lineRule="auto"/>
              <w:ind w:firstLine="0"/>
              <w:jc w:val="center"/>
              <w:rPr>
                <w:rFonts w:ascii="Arial" w:eastAsia="Times New Roman" w:hAnsi="Arial" w:cs="Arial"/>
                <w:color w:val="000000"/>
                <w:sz w:val="18"/>
                <w:szCs w:val="18"/>
                <w:lang w:eastAsia="en-AU"/>
              </w:rPr>
            </w:pPr>
            <w:r>
              <w:rPr>
                <w:rFonts w:ascii="Arial" w:eastAsia="Times New Roman" w:hAnsi="Arial" w:cs="Arial"/>
                <w:color w:val="000000"/>
                <w:sz w:val="18"/>
                <w:szCs w:val="18"/>
                <w:lang w:eastAsia="en-AU"/>
              </w:rPr>
              <w:t>1</w:t>
            </w:r>
          </w:p>
        </w:tc>
        <w:tc>
          <w:tcPr>
            <w:tcW w:w="685" w:type="pct"/>
            <w:tcBorders>
              <w:top w:val="nil"/>
              <w:left w:val="nil"/>
              <w:bottom w:val="nil"/>
              <w:right w:val="nil"/>
            </w:tcBorders>
            <w:vAlign w:val="center"/>
          </w:tcPr>
          <w:p w14:paraId="7411F667" w14:textId="77777777" w:rsidR="002C714C" w:rsidRPr="00992ED0" w:rsidRDefault="002C714C" w:rsidP="00AE1118">
            <w:pPr>
              <w:spacing w:after="0" w:line="240" w:lineRule="auto"/>
              <w:ind w:firstLine="0"/>
              <w:jc w:val="center"/>
              <w:rPr>
                <w:rFonts w:ascii="Arial" w:eastAsia="Times New Roman" w:hAnsi="Arial" w:cs="Arial"/>
                <w:color w:val="000000"/>
                <w:sz w:val="18"/>
                <w:szCs w:val="18"/>
                <w:lang w:eastAsia="en-AU"/>
              </w:rPr>
            </w:pPr>
            <w:r w:rsidRPr="00A320C4">
              <w:rPr>
                <w:rFonts w:ascii="Arial" w:eastAsia="Times New Roman" w:hAnsi="Arial" w:cs="Arial"/>
                <w:noProof/>
                <w:color w:val="000000"/>
                <w:sz w:val="18"/>
                <w:szCs w:val="18"/>
                <w:vertAlign w:val="superscript"/>
                <w:lang w:eastAsia="en-AU"/>
              </w:rPr>
              <w:t>15,24,26</w:t>
            </w:r>
          </w:p>
        </w:tc>
      </w:tr>
      <w:tr w:rsidR="002C714C" w:rsidRPr="00992ED0" w14:paraId="2B765A60" w14:textId="77777777" w:rsidTr="00AE1118">
        <w:trPr>
          <w:trHeight w:val="300"/>
        </w:trPr>
        <w:tc>
          <w:tcPr>
            <w:tcW w:w="967" w:type="pct"/>
            <w:tcBorders>
              <w:top w:val="nil"/>
              <w:left w:val="nil"/>
              <w:bottom w:val="nil"/>
              <w:right w:val="nil"/>
            </w:tcBorders>
            <w:shd w:val="clear" w:color="auto" w:fill="auto"/>
            <w:noWrap/>
            <w:vAlign w:val="center"/>
            <w:hideMark/>
          </w:tcPr>
          <w:p w14:paraId="1A04A886" w14:textId="77777777" w:rsidR="002C714C" w:rsidRPr="00992ED0" w:rsidRDefault="002C714C" w:rsidP="00AE1118">
            <w:pPr>
              <w:spacing w:after="0" w:line="240" w:lineRule="auto"/>
              <w:ind w:firstLine="0"/>
              <w:rPr>
                <w:rFonts w:ascii="Arial" w:eastAsia="Times New Roman" w:hAnsi="Arial" w:cs="Arial"/>
                <w:i/>
                <w:iCs/>
                <w:color w:val="000000"/>
                <w:sz w:val="18"/>
                <w:szCs w:val="18"/>
                <w:lang w:eastAsia="en-AU"/>
              </w:rPr>
            </w:pPr>
            <w:r w:rsidRPr="00992ED0">
              <w:rPr>
                <w:rFonts w:ascii="Arial" w:eastAsia="Times New Roman" w:hAnsi="Arial" w:cs="Arial"/>
                <w:i/>
                <w:iCs/>
                <w:color w:val="000000"/>
                <w:sz w:val="18"/>
                <w:szCs w:val="18"/>
                <w:lang w:eastAsia="en-AU"/>
              </w:rPr>
              <w:t>Acanthochromis polyacanthus</w:t>
            </w:r>
          </w:p>
        </w:tc>
        <w:tc>
          <w:tcPr>
            <w:tcW w:w="827" w:type="pct"/>
            <w:tcBorders>
              <w:top w:val="nil"/>
              <w:left w:val="nil"/>
              <w:bottom w:val="nil"/>
              <w:right w:val="nil"/>
            </w:tcBorders>
            <w:shd w:val="clear" w:color="auto" w:fill="auto"/>
            <w:noWrap/>
            <w:vAlign w:val="center"/>
            <w:hideMark/>
          </w:tcPr>
          <w:p w14:paraId="3FC1EC07" w14:textId="77777777" w:rsidR="002C714C" w:rsidRPr="00992ED0" w:rsidRDefault="002C714C" w:rsidP="00AE1118">
            <w:pPr>
              <w:spacing w:after="0" w:line="240" w:lineRule="auto"/>
              <w:ind w:firstLine="0"/>
              <w:jc w:val="center"/>
              <w:rPr>
                <w:rFonts w:ascii="Arial" w:eastAsia="Times New Roman" w:hAnsi="Arial" w:cs="Arial"/>
                <w:color w:val="000000"/>
                <w:sz w:val="18"/>
                <w:szCs w:val="18"/>
                <w:lang w:eastAsia="en-AU"/>
              </w:rPr>
            </w:pPr>
            <w:r w:rsidRPr="00992ED0">
              <w:rPr>
                <w:rFonts w:ascii="Arial" w:eastAsia="Times New Roman" w:hAnsi="Arial" w:cs="Arial"/>
                <w:color w:val="000000"/>
                <w:sz w:val="18"/>
                <w:szCs w:val="18"/>
                <w:lang w:eastAsia="en-AU"/>
              </w:rPr>
              <w:t>Spiny Puller</w:t>
            </w:r>
          </w:p>
        </w:tc>
        <w:tc>
          <w:tcPr>
            <w:tcW w:w="518" w:type="pct"/>
            <w:tcBorders>
              <w:top w:val="nil"/>
              <w:left w:val="nil"/>
              <w:bottom w:val="nil"/>
              <w:right w:val="nil"/>
            </w:tcBorders>
            <w:shd w:val="clear" w:color="auto" w:fill="auto"/>
            <w:noWrap/>
            <w:vAlign w:val="center"/>
            <w:hideMark/>
          </w:tcPr>
          <w:p w14:paraId="0D88B019" w14:textId="77777777" w:rsidR="002C714C" w:rsidRPr="00992ED0" w:rsidRDefault="002C714C" w:rsidP="00AE1118">
            <w:pPr>
              <w:spacing w:after="0" w:line="240" w:lineRule="auto"/>
              <w:ind w:firstLine="0"/>
              <w:jc w:val="center"/>
              <w:rPr>
                <w:rFonts w:ascii="Arial" w:eastAsia="Times New Roman" w:hAnsi="Arial" w:cs="Arial"/>
                <w:color w:val="000000"/>
                <w:sz w:val="18"/>
                <w:szCs w:val="18"/>
                <w:lang w:eastAsia="en-AU"/>
              </w:rPr>
            </w:pPr>
            <w:r w:rsidRPr="00992ED0">
              <w:rPr>
                <w:rFonts w:ascii="Arial" w:eastAsia="Times New Roman" w:hAnsi="Arial" w:cs="Arial"/>
                <w:color w:val="000000"/>
                <w:sz w:val="18"/>
                <w:szCs w:val="18"/>
                <w:lang w:eastAsia="en-AU"/>
              </w:rPr>
              <w:t>37 372015</w:t>
            </w:r>
          </w:p>
        </w:tc>
        <w:tc>
          <w:tcPr>
            <w:tcW w:w="303" w:type="pct"/>
            <w:tcBorders>
              <w:top w:val="nil"/>
              <w:left w:val="nil"/>
              <w:bottom w:val="nil"/>
              <w:right w:val="nil"/>
            </w:tcBorders>
            <w:shd w:val="clear" w:color="auto" w:fill="auto"/>
            <w:noWrap/>
            <w:vAlign w:val="center"/>
            <w:hideMark/>
          </w:tcPr>
          <w:p w14:paraId="4FD8639B" w14:textId="77777777" w:rsidR="002C714C" w:rsidRPr="00992ED0" w:rsidRDefault="002C714C" w:rsidP="00AE1118">
            <w:pPr>
              <w:spacing w:after="0" w:line="240" w:lineRule="auto"/>
              <w:ind w:firstLine="0"/>
              <w:jc w:val="center"/>
              <w:rPr>
                <w:rFonts w:ascii="Arial" w:eastAsia="Times New Roman" w:hAnsi="Arial" w:cs="Arial"/>
                <w:color w:val="000000"/>
                <w:sz w:val="18"/>
                <w:szCs w:val="18"/>
                <w:lang w:eastAsia="en-AU"/>
              </w:rPr>
            </w:pPr>
            <w:r w:rsidRPr="00992ED0">
              <w:rPr>
                <w:rFonts w:ascii="Arial" w:eastAsia="Times New Roman" w:hAnsi="Arial" w:cs="Arial"/>
                <w:color w:val="000000"/>
                <w:sz w:val="18"/>
                <w:szCs w:val="18"/>
                <w:lang w:eastAsia="en-AU"/>
              </w:rPr>
              <w:t>L</w:t>
            </w:r>
          </w:p>
        </w:tc>
        <w:tc>
          <w:tcPr>
            <w:tcW w:w="314" w:type="pct"/>
            <w:tcBorders>
              <w:top w:val="nil"/>
              <w:left w:val="nil"/>
              <w:bottom w:val="nil"/>
              <w:right w:val="nil"/>
            </w:tcBorders>
            <w:shd w:val="clear" w:color="auto" w:fill="auto"/>
            <w:noWrap/>
            <w:vAlign w:val="center"/>
            <w:hideMark/>
          </w:tcPr>
          <w:p w14:paraId="3B7217D0" w14:textId="77777777" w:rsidR="002C714C" w:rsidRPr="00992ED0" w:rsidRDefault="002C714C" w:rsidP="00AE1118">
            <w:pPr>
              <w:spacing w:after="0" w:line="240" w:lineRule="auto"/>
              <w:ind w:firstLine="0"/>
              <w:jc w:val="center"/>
              <w:rPr>
                <w:rFonts w:ascii="Arial" w:eastAsia="Times New Roman" w:hAnsi="Arial" w:cs="Arial"/>
                <w:color w:val="000000"/>
                <w:sz w:val="18"/>
                <w:szCs w:val="18"/>
                <w:lang w:eastAsia="en-AU"/>
              </w:rPr>
            </w:pPr>
          </w:p>
        </w:tc>
        <w:tc>
          <w:tcPr>
            <w:tcW w:w="450" w:type="pct"/>
            <w:tcBorders>
              <w:top w:val="nil"/>
              <w:left w:val="nil"/>
              <w:bottom w:val="nil"/>
              <w:right w:val="nil"/>
            </w:tcBorders>
            <w:shd w:val="clear" w:color="auto" w:fill="auto"/>
            <w:noWrap/>
            <w:vAlign w:val="center"/>
            <w:hideMark/>
          </w:tcPr>
          <w:p w14:paraId="23084C9F" w14:textId="77777777" w:rsidR="002C714C" w:rsidRPr="00992ED0" w:rsidRDefault="002C714C" w:rsidP="00AE1118">
            <w:pPr>
              <w:spacing w:after="0" w:line="240" w:lineRule="auto"/>
              <w:ind w:firstLine="0"/>
              <w:jc w:val="center"/>
              <w:rPr>
                <w:rFonts w:ascii="Arial" w:eastAsia="Times New Roman" w:hAnsi="Arial" w:cs="Arial"/>
                <w:sz w:val="18"/>
                <w:szCs w:val="18"/>
                <w:lang w:eastAsia="en-AU"/>
              </w:rPr>
            </w:pPr>
          </w:p>
        </w:tc>
        <w:tc>
          <w:tcPr>
            <w:tcW w:w="573" w:type="pct"/>
            <w:tcBorders>
              <w:top w:val="nil"/>
              <w:left w:val="nil"/>
              <w:bottom w:val="nil"/>
              <w:right w:val="nil"/>
            </w:tcBorders>
            <w:shd w:val="clear" w:color="auto" w:fill="auto"/>
            <w:noWrap/>
            <w:vAlign w:val="center"/>
            <w:hideMark/>
          </w:tcPr>
          <w:p w14:paraId="1070433C" w14:textId="77777777" w:rsidR="002C714C" w:rsidRPr="00992ED0" w:rsidRDefault="002C714C" w:rsidP="00AE1118">
            <w:pPr>
              <w:spacing w:after="0" w:line="240" w:lineRule="auto"/>
              <w:ind w:firstLine="0"/>
              <w:jc w:val="center"/>
              <w:rPr>
                <w:rFonts w:ascii="Arial" w:eastAsia="Times New Roman" w:hAnsi="Arial" w:cs="Arial"/>
                <w:color w:val="000000"/>
                <w:sz w:val="18"/>
                <w:szCs w:val="18"/>
                <w:lang w:eastAsia="en-AU"/>
              </w:rPr>
            </w:pPr>
            <w:r w:rsidRPr="00992ED0">
              <w:rPr>
                <w:rFonts w:ascii="Arial" w:eastAsia="Times New Roman" w:hAnsi="Arial" w:cs="Arial"/>
                <w:color w:val="000000"/>
                <w:sz w:val="18"/>
                <w:szCs w:val="18"/>
                <w:lang w:eastAsia="en-AU"/>
              </w:rPr>
              <w:t>F/L</w:t>
            </w:r>
          </w:p>
        </w:tc>
        <w:tc>
          <w:tcPr>
            <w:tcW w:w="362" w:type="pct"/>
            <w:tcBorders>
              <w:top w:val="nil"/>
              <w:left w:val="nil"/>
              <w:bottom w:val="nil"/>
              <w:right w:val="nil"/>
            </w:tcBorders>
            <w:shd w:val="clear" w:color="auto" w:fill="auto"/>
            <w:noWrap/>
            <w:vAlign w:val="center"/>
            <w:hideMark/>
          </w:tcPr>
          <w:p w14:paraId="3DD0159C" w14:textId="77777777" w:rsidR="002C714C" w:rsidRPr="00992ED0" w:rsidRDefault="002C714C" w:rsidP="00AE1118">
            <w:pPr>
              <w:spacing w:after="0" w:line="240" w:lineRule="auto"/>
              <w:ind w:firstLine="0"/>
              <w:jc w:val="center"/>
              <w:rPr>
                <w:rFonts w:ascii="Arial" w:eastAsia="Times New Roman" w:hAnsi="Arial" w:cs="Arial"/>
                <w:color w:val="000000"/>
                <w:sz w:val="18"/>
                <w:szCs w:val="18"/>
                <w:lang w:eastAsia="en-AU"/>
              </w:rPr>
            </w:pPr>
            <w:r>
              <w:rPr>
                <w:rFonts w:ascii="Arial" w:eastAsia="Times New Roman" w:hAnsi="Arial" w:cs="Arial"/>
                <w:color w:val="000000"/>
                <w:sz w:val="18"/>
                <w:szCs w:val="18"/>
                <w:lang w:eastAsia="en-AU"/>
              </w:rPr>
              <w:t>1</w:t>
            </w:r>
            <w:r w:rsidRPr="00992ED0">
              <w:rPr>
                <w:rFonts w:ascii="Arial" w:eastAsia="Times New Roman" w:hAnsi="Arial" w:cs="Arial"/>
                <w:color w:val="000000"/>
                <w:sz w:val="18"/>
                <w:szCs w:val="18"/>
                <w:lang w:eastAsia="en-AU"/>
              </w:rPr>
              <w:t xml:space="preserve">, </w:t>
            </w:r>
            <w:r>
              <w:rPr>
                <w:rFonts w:ascii="Arial" w:eastAsia="Times New Roman" w:hAnsi="Arial" w:cs="Arial"/>
                <w:color w:val="000000"/>
                <w:sz w:val="18"/>
                <w:szCs w:val="18"/>
                <w:lang w:eastAsia="en-AU"/>
              </w:rPr>
              <w:t>2</w:t>
            </w:r>
          </w:p>
        </w:tc>
        <w:tc>
          <w:tcPr>
            <w:tcW w:w="685" w:type="pct"/>
            <w:tcBorders>
              <w:top w:val="nil"/>
              <w:left w:val="nil"/>
              <w:bottom w:val="nil"/>
              <w:right w:val="nil"/>
            </w:tcBorders>
            <w:vAlign w:val="center"/>
          </w:tcPr>
          <w:p w14:paraId="72D9E014" w14:textId="77777777" w:rsidR="002C714C" w:rsidRPr="00992ED0" w:rsidRDefault="002C714C" w:rsidP="00AE1118">
            <w:pPr>
              <w:spacing w:after="0" w:line="240" w:lineRule="auto"/>
              <w:ind w:firstLine="0"/>
              <w:jc w:val="center"/>
              <w:rPr>
                <w:rFonts w:ascii="Arial" w:eastAsia="Times New Roman" w:hAnsi="Arial" w:cs="Arial"/>
                <w:color w:val="000000"/>
                <w:sz w:val="18"/>
                <w:szCs w:val="18"/>
                <w:lang w:eastAsia="en-AU"/>
              </w:rPr>
            </w:pPr>
            <w:r w:rsidRPr="00A320C4">
              <w:rPr>
                <w:rFonts w:ascii="Arial" w:eastAsia="Times New Roman" w:hAnsi="Arial" w:cs="Arial"/>
                <w:noProof/>
                <w:color w:val="000000"/>
                <w:sz w:val="18"/>
                <w:szCs w:val="18"/>
                <w:vertAlign w:val="superscript"/>
                <w:lang w:eastAsia="en-AU"/>
              </w:rPr>
              <w:t>24,26,43,44</w:t>
            </w:r>
          </w:p>
        </w:tc>
      </w:tr>
      <w:tr w:rsidR="002C714C" w:rsidRPr="00992ED0" w14:paraId="42B026B9" w14:textId="77777777" w:rsidTr="00AE1118">
        <w:trPr>
          <w:trHeight w:val="300"/>
        </w:trPr>
        <w:tc>
          <w:tcPr>
            <w:tcW w:w="967" w:type="pct"/>
            <w:tcBorders>
              <w:top w:val="nil"/>
              <w:left w:val="nil"/>
              <w:bottom w:val="nil"/>
              <w:right w:val="nil"/>
            </w:tcBorders>
            <w:shd w:val="clear" w:color="auto" w:fill="auto"/>
            <w:noWrap/>
            <w:vAlign w:val="center"/>
            <w:hideMark/>
          </w:tcPr>
          <w:p w14:paraId="7675D922" w14:textId="77777777" w:rsidR="002C714C" w:rsidRPr="00992ED0" w:rsidRDefault="002C714C" w:rsidP="00AE1118">
            <w:pPr>
              <w:spacing w:after="0" w:line="240" w:lineRule="auto"/>
              <w:ind w:firstLine="0"/>
              <w:rPr>
                <w:rFonts w:ascii="Arial" w:eastAsia="Times New Roman" w:hAnsi="Arial" w:cs="Arial"/>
                <w:i/>
                <w:iCs/>
                <w:color w:val="000000"/>
                <w:sz w:val="18"/>
                <w:szCs w:val="18"/>
                <w:lang w:eastAsia="en-AU"/>
              </w:rPr>
            </w:pPr>
            <w:r w:rsidRPr="00992ED0">
              <w:rPr>
                <w:rFonts w:ascii="Arial" w:eastAsia="Times New Roman" w:hAnsi="Arial" w:cs="Arial"/>
                <w:i/>
                <w:iCs/>
                <w:color w:val="000000"/>
                <w:sz w:val="18"/>
                <w:szCs w:val="18"/>
                <w:lang w:eastAsia="en-AU"/>
              </w:rPr>
              <w:t>Amblyglyphidodon curacao</w:t>
            </w:r>
            <w:r w:rsidRPr="00992ED0">
              <w:rPr>
                <w:rFonts w:ascii="Arial" w:eastAsia="Times New Roman" w:hAnsi="Arial" w:cs="Arial"/>
                <w:i/>
                <w:iCs/>
                <w:color w:val="000000"/>
                <w:sz w:val="18"/>
                <w:szCs w:val="18"/>
                <w:vertAlign w:val="superscript"/>
                <w:lang w:eastAsia="en-AU"/>
              </w:rPr>
              <w:t>5</w:t>
            </w:r>
          </w:p>
        </w:tc>
        <w:tc>
          <w:tcPr>
            <w:tcW w:w="827" w:type="pct"/>
            <w:tcBorders>
              <w:top w:val="nil"/>
              <w:left w:val="nil"/>
              <w:bottom w:val="nil"/>
              <w:right w:val="nil"/>
            </w:tcBorders>
            <w:shd w:val="clear" w:color="auto" w:fill="auto"/>
            <w:noWrap/>
            <w:vAlign w:val="center"/>
            <w:hideMark/>
          </w:tcPr>
          <w:p w14:paraId="2217D966" w14:textId="77777777" w:rsidR="002C714C" w:rsidRPr="00992ED0" w:rsidRDefault="002C714C" w:rsidP="00AE1118">
            <w:pPr>
              <w:spacing w:after="0" w:line="240" w:lineRule="auto"/>
              <w:ind w:firstLine="0"/>
              <w:jc w:val="center"/>
              <w:rPr>
                <w:rFonts w:ascii="Arial" w:eastAsia="Times New Roman" w:hAnsi="Arial" w:cs="Arial"/>
                <w:color w:val="000000"/>
                <w:sz w:val="18"/>
                <w:szCs w:val="18"/>
                <w:lang w:eastAsia="en-AU"/>
              </w:rPr>
            </w:pPr>
            <w:r w:rsidRPr="00992ED0">
              <w:rPr>
                <w:rFonts w:ascii="Arial" w:eastAsia="Times New Roman" w:hAnsi="Arial" w:cs="Arial"/>
                <w:color w:val="000000"/>
                <w:sz w:val="18"/>
                <w:szCs w:val="18"/>
                <w:lang w:eastAsia="en-AU"/>
              </w:rPr>
              <w:t>Staghorn Damsel</w:t>
            </w:r>
          </w:p>
        </w:tc>
        <w:tc>
          <w:tcPr>
            <w:tcW w:w="518" w:type="pct"/>
            <w:tcBorders>
              <w:top w:val="nil"/>
              <w:left w:val="nil"/>
              <w:bottom w:val="nil"/>
              <w:right w:val="nil"/>
            </w:tcBorders>
            <w:shd w:val="clear" w:color="auto" w:fill="auto"/>
            <w:noWrap/>
            <w:vAlign w:val="center"/>
            <w:hideMark/>
          </w:tcPr>
          <w:p w14:paraId="07FBF533" w14:textId="77777777" w:rsidR="002C714C" w:rsidRPr="00992ED0" w:rsidRDefault="002C714C" w:rsidP="00AE1118">
            <w:pPr>
              <w:spacing w:after="0" w:line="240" w:lineRule="auto"/>
              <w:ind w:firstLine="0"/>
              <w:jc w:val="center"/>
              <w:rPr>
                <w:rFonts w:ascii="Arial" w:eastAsia="Times New Roman" w:hAnsi="Arial" w:cs="Arial"/>
                <w:color w:val="000000"/>
                <w:sz w:val="18"/>
                <w:szCs w:val="18"/>
                <w:lang w:eastAsia="en-AU"/>
              </w:rPr>
            </w:pPr>
            <w:r w:rsidRPr="00992ED0">
              <w:rPr>
                <w:rFonts w:ascii="Arial" w:eastAsia="Times New Roman" w:hAnsi="Arial" w:cs="Arial"/>
                <w:color w:val="000000"/>
                <w:sz w:val="18"/>
                <w:szCs w:val="18"/>
                <w:lang w:eastAsia="en-AU"/>
              </w:rPr>
              <w:t>37 372017</w:t>
            </w:r>
          </w:p>
        </w:tc>
        <w:tc>
          <w:tcPr>
            <w:tcW w:w="303" w:type="pct"/>
            <w:tcBorders>
              <w:top w:val="nil"/>
              <w:left w:val="nil"/>
              <w:bottom w:val="nil"/>
              <w:right w:val="nil"/>
            </w:tcBorders>
            <w:shd w:val="clear" w:color="auto" w:fill="auto"/>
            <w:noWrap/>
            <w:vAlign w:val="center"/>
            <w:hideMark/>
          </w:tcPr>
          <w:p w14:paraId="67FA6284" w14:textId="77777777" w:rsidR="002C714C" w:rsidRPr="00992ED0" w:rsidRDefault="002C714C" w:rsidP="00AE1118">
            <w:pPr>
              <w:spacing w:after="0" w:line="240" w:lineRule="auto"/>
              <w:ind w:firstLine="0"/>
              <w:jc w:val="center"/>
              <w:rPr>
                <w:rFonts w:ascii="Arial" w:eastAsia="Times New Roman" w:hAnsi="Arial" w:cs="Arial"/>
                <w:sz w:val="18"/>
                <w:szCs w:val="18"/>
                <w:lang w:eastAsia="en-AU"/>
              </w:rPr>
            </w:pPr>
            <w:r w:rsidRPr="00992ED0">
              <w:rPr>
                <w:rFonts w:ascii="Arial" w:eastAsia="Times New Roman" w:hAnsi="Arial" w:cs="Arial"/>
                <w:sz w:val="18"/>
                <w:szCs w:val="18"/>
                <w:lang w:eastAsia="en-AU"/>
              </w:rPr>
              <w:t>F/L</w:t>
            </w:r>
          </w:p>
        </w:tc>
        <w:tc>
          <w:tcPr>
            <w:tcW w:w="314" w:type="pct"/>
            <w:tcBorders>
              <w:top w:val="nil"/>
              <w:left w:val="nil"/>
              <w:bottom w:val="nil"/>
              <w:right w:val="nil"/>
            </w:tcBorders>
            <w:shd w:val="clear" w:color="auto" w:fill="auto"/>
            <w:noWrap/>
            <w:vAlign w:val="center"/>
            <w:hideMark/>
          </w:tcPr>
          <w:p w14:paraId="0BA25C9D" w14:textId="77777777" w:rsidR="002C714C" w:rsidRPr="00992ED0" w:rsidRDefault="002C714C" w:rsidP="00AE1118">
            <w:pPr>
              <w:spacing w:after="0" w:line="240" w:lineRule="auto"/>
              <w:ind w:firstLine="0"/>
              <w:jc w:val="center"/>
              <w:rPr>
                <w:rFonts w:ascii="Arial" w:eastAsia="Times New Roman" w:hAnsi="Arial" w:cs="Arial"/>
                <w:sz w:val="18"/>
                <w:szCs w:val="18"/>
                <w:lang w:eastAsia="en-AU"/>
              </w:rPr>
            </w:pPr>
          </w:p>
        </w:tc>
        <w:tc>
          <w:tcPr>
            <w:tcW w:w="450" w:type="pct"/>
            <w:tcBorders>
              <w:top w:val="nil"/>
              <w:left w:val="nil"/>
              <w:bottom w:val="nil"/>
              <w:right w:val="nil"/>
            </w:tcBorders>
            <w:shd w:val="clear" w:color="auto" w:fill="auto"/>
            <w:noWrap/>
            <w:vAlign w:val="center"/>
            <w:hideMark/>
          </w:tcPr>
          <w:p w14:paraId="6EC7B3C5" w14:textId="77777777" w:rsidR="002C714C" w:rsidRPr="00992ED0" w:rsidRDefault="002C714C" w:rsidP="00AE1118">
            <w:pPr>
              <w:spacing w:after="0" w:line="240" w:lineRule="auto"/>
              <w:ind w:firstLine="0"/>
              <w:jc w:val="center"/>
              <w:rPr>
                <w:rFonts w:ascii="Arial" w:eastAsia="Times New Roman" w:hAnsi="Arial" w:cs="Arial"/>
                <w:sz w:val="18"/>
                <w:szCs w:val="18"/>
                <w:lang w:eastAsia="en-AU"/>
              </w:rPr>
            </w:pPr>
          </w:p>
        </w:tc>
        <w:tc>
          <w:tcPr>
            <w:tcW w:w="573" w:type="pct"/>
            <w:tcBorders>
              <w:top w:val="nil"/>
              <w:left w:val="nil"/>
              <w:bottom w:val="nil"/>
              <w:right w:val="nil"/>
            </w:tcBorders>
            <w:shd w:val="clear" w:color="auto" w:fill="auto"/>
            <w:noWrap/>
            <w:vAlign w:val="center"/>
            <w:hideMark/>
          </w:tcPr>
          <w:p w14:paraId="7E488A5E" w14:textId="77777777" w:rsidR="002C714C" w:rsidRPr="00992ED0" w:rsidRDefault="002C714C" w:rsidP="00AE1118">
            <w:pPr>
              <w:spacing w:after="0" w:line="240" w:lineRule="auto"/>
              <w:ind w:firstLine="0"/>
              <w:jc w:val="center"/>
              <w:rPr>
                <w:rFonts w:ascii="Arial" w:eastAsia="Times New Roman" w:hAnsi="Arial" w:cs="Arial"/>
                <w:color w:val="000000"/>
                <w:sz w:val="18"/>
                <w:szCs w:val="18"/>
                <w:lang w:eastAsia="en-AU"/>
              </w:rPr>
            </w:pPr>
            <w:r w:rsidRPr="00992ED0">
              <w:rPr>
                <w:rFonts w:ascii="Arial" w:eastAsia="Times New Roman" w:hAnsi="Arial" w:cs="Arial"/>
                <w:color w:val="000000"/>
                <w:sz w:val="18"/>
                <w:szCs w:val="18"/>
                <w:lang w:eastAsia="en-AU"/>
              </w:rPr>
              <w:t>F</w:t>
            </w:r>
          </w:p>
        </w:tc>
        <w:tc>
          <w:tcPr>
            <w:tcW w:w="362" w:type="pct"/>
            <w:tcBorders>
              <w:top w:val="nil"/>
              <w:left w:val="nil"/>
              <w:bottom w:val="nil"/>
              <w:right w:val="nil"/>
            </w:tcBorders>
            <w:shd w:val="clear" w:color="auto" w:fill="auto"/>
            <w:noWrap/>
            <w:vAlign w:val="center"/>
            <w:hideMark/>
          </w:tcPr>
          <w:p w14:paraId="3FF13774" w14:textId="77777777" w:rsidR="002C714C" w:rsidRPr="00992ED0" w:rsidRDefault="002C714C" w:rsidP="00AE1118">
            <w:pPr>
              <w:spacing w:after="0" w:line="240" w:lineRule="auto"/>
              <w:ind w:firstLine="0"/>
              <w:jc w:val="center"/>
              <w:rPr>
                <w:rFonts w:ascii="Arial" w:eastAsia="Times New Roman" w:hAnsi="Arial" w:cs="Arial"/>
                <w:color w:val="000000"/>
                <w:sz w:val="18"/>
                <w:szCs w:val="18"/>
                <w:lang w:eastAsia="en-AU"/>
              </w:rPr>
            </w:pPr>
            <w:r>
              <w:rPr>
                <w:rFonts w:ascii="Arial" w:eastAsia="Times New Roman" w:hAnsi="Arial" w:cs="Arial"/>
                <w:color w:val="000000"/>
                <w:sz w:val="18"/>
                <w:szCs w:val="18"/>
                <w:lang w:eastAsia="en-AU"/>
              </w:rPr>
              <w:t>1</w:t>
            </w:r>
          </w:p>
        </w:tc>
        <w:tc>
          <w:tcPr>
            <w:tcW w:w="685" w:type="pct"/>
            <w:tcBorders>
              <w:top w:val="nil"/>
              <w:left w:val="nil"/>
              <w:bottom w:val="nil"/>
              <w:right w:val="nil"/>
            </w:tcBorders>
            <w:vAlign w:val="center"/>
          </w:tcPr>
          <w:p w14:paraId="23E927FF" w14:textId="77777777" w:rsidR="002C714C" w:rsidRPr="00992ED0" w:rsidRDefault="002C714C" w:rsidP="00AE1118">
            <w:pPr>
              <w:spacing w:after="0" w:line="240" w:lineRule="auto"/>
              <w:ind w:firstLine="0"/>
              <w:jc w:val="center"/>
              <w:rPr>
                <w:rFonts w:ascii="Arial" w:eastAsia="Times New Roman" w:hAnsi="Arial" w:cs="Arial"/>
                <w:color w:val="000000"/>
                <w:sz w:val="18"/>
                <w:szCs w:val="18"/>
                <w:lang w:eastAsia="en-AU"/>
              </w:rPr>
            </w:pPr>
            <w:r w:rsidRPr="00A320C4">
              <w:rPr>
                <w:rFonts w:ascii="Arial" w:eastAsia="Times New Roman" w:hAnsi="Arial" w:cs="Arial"/>
                <w:noProof/>
                <w:color w:val="000000"/>
                <w:sz w:val="18"/>
                <w:szCs w:val="18"/>
                <w:vertAlign w:val="superscript"/>
                <w:lang w:eastAsia="en-AU"/>
              </w:rPr>
              <w:t>22,24-26,44</w:t>
            </w:r>
          </w:p>
        </w:tc>
      </w:tr>
      <w:tr w:rsidR="002C714C" w:rsidRPr="00992ED0" w14:paraId="2C0DB4FD" w14:textId="77777777" w:rsidTr="00AE1118">
        <w:trPr>
          <w:trHeight w:val="300"/>
        </w:trPr>
        <w:tc>
          <w:tcPr>
            <w:tcW w:w="967" w:type="pct"/>
            <w:tcBorders>
              <w:top w:val="nil"/>
              <w:left w:val="nil"/>
              <w:bottom w:val="nil"/>
              <w:right w:val="nil"/>
            </w:tcBorders>
            <w:shd w:val="clear" w:color="auto" w:fill="auto"/>
            <w:noWrap/>
            <w:vAlign w:val="center"/>
            <w:hideMark/>
          </w:tcPr>
          <w:p w14:paraId="7ACA4CD0" w14:textId="77777777" w:rsidR="002C714C" w:rsidRPr="00992ED0" w:rsidRDefault="002C714C" w:rsidP="00AE1118">
            <w:pPr>
              <w:spacing w:after="0" w:line="240" w:lineRule="auto"/>
              <w:ind w:firstLine="0"/>
              <w:rPr>
                <w:rFonts w:ascii="Arial" w:eastAsia="Times New Roman" w:hAnsi="Arial" w:cs="Arial"/>
                <w:i/>
                <w:iCs/>
                <w:color w:val="000000"/>
                <w:sz w:val="18"/>
                <w:szCs w:val="18"/>
                <w:lang w:eastAsia="en-AU"/>
              </w:rPr>
            </w:pPr>
            <w:r w:rsidRPr="00992ED0">
              <w:rPr>
                <w:rFonts w:ascii="Arial" w:eastAsia="Times New Roman" w:hAnsi="Arial" w:cs="Arial"/>
                <w:i/>
                <w:iCs/>
                <w:color w:val="000000"/>
                <w:sz w:val="18"/>
                <w:szCs w:val="18"/>
                <w:lang w:eastAsia="en-AU"/>
              </w:rPr>
              <w:t>Chromis atripectoralis</w:t>
            </w:r>
          </w:p>
        </w:tc>
        <w:tc>
          <w:tcPr>
            <w:tcW w:w="827" w:type="pct"/>
            <w:tcBorders>
              <w:top w:val="nil"/>
              <w:left w:val="nil"/>
              <w:bottom w:val="nil"/>
              <w:right w:val="nil"/>
            </w:tcBorders>
            <w:shd w:val="clear" w:color="auto" w:fill="auto"/>
            <w:noWrap/>
            <w:vAlign w:val="center"/>
            <w:hideMark/>
          </w:tcPr>
          <w:p w14:paraId="3DF1BDF3" w14:textId="77777777" w:rsidR="002C714C" w:rsidRPr="00992ED0" w:rsidRDefault="002C714C" w:rsidP="00AE1118">
            <w:pPr>
              <w:spacing w:after="0" w:line="240" w:lineRule="auto"/>
              <w:ind w:firstLine="0"/>
              <w:jc w:val="center"/>
              <w:rPr>
                <w:rFonts w:ascii="Arial" w:eastAsia="Times New Roman" w:hAnsi="Arial" w:cs="Arial"/>
                <w:color w:val="000000"/>
                <w:sz w:val="18"/>
                <w:szCs w:val="18"/>
                <w:lang w:eastAsia="en-AU"/>
              </w:rPr>
            </w:pPr>
            <w:r w:rsidRPr="00992ED0">
              <w:rPr>
                <w:rFonts w:ascii="Arial" w:eastAsia="Times New Roman" w:hAnsi="Arial" w:cs="Arial"/>
                <w:color w:val="000000"/>
                <w:sz w:val="18"/>
                <w:szCs w:val="18"/>
                <w:lang w:eastAsia="en-AU"/>
              </w:rPr>
              <w:t>Blackaxil Puller</w:t>
            </w:r>
          </w:p>
        </w:tc>
        <w:tc>
          <w:tcPr>
            <w:tcW w:w="518" w:type="pct"/>
            <w:tcBorders>
              <w:top w:val="nil"/>
              <w:left w:val="nil"/>
              <w:bottom w:val="nil"/>
              <w:right w:val="nil"/>
            </w:tcBorders>
            <w:shd w:val="clear" w:color="auto" w:fill="auto"/>
            <w:noWrap/>
            <w:vAlign w:val="center"/>
            <w:hideMark/>
          </w:tcPr>
          <w:p w14:paraId="7E10ECD0" w14:textId="77777777" w:rsidR="002C714C" w:rsidRPr="00992ED0" w:rsidRDefault="002C714C" w:rsidP="00AE1118">
            <w:pPr>
              <w:spacing w:after="0" w:line="240" w:lineRule="auto"/>
              <w:ind w:firstLine="0"/>
              <w:jc w:val="center"/>
              <w:rPr>
                <w:rFonts w:ascii="Arial" w:eastAsia="Times New Roman" w:hAnsi="Arial" w:cs="Arial"/>
                <w:color w:val="000000"/>
                <w:sz w:val="18"/>
                <w:szCs w:val="18"/>
                <w:lang w:eastAsia="en-AU"/>
              </w:rPr>
            </w:pPr>
            <w:r w:rsidRPr="00992ED0">
              <w:rPr>
                <w:rFonts w:ascii="Arial" w:eastAsia="Times New Roman" w:hAnsi="Arial" w:cs="Arial"/>
                <w:color w:val="000000"/>
                <w:sz w:val="18"/>
                <w:szCs w:val="18"/>
                <w:lang w:eastAsia="en-AU"/>
              </w:rPr>
              <w:t>37 372036</w:t>
            </w:r>
          </w:p>
        </w:tc>
        <w:tc>
          <w:tcPr>
            <w:tcW w:w="303" w:type="pct"/>
            <w:tcBorders>
              <w:top w:val="nil"/>
              <w:left w:val="nil"/>
              <w:bottom w:val="nil"/>
              <w:right w:val="nil"/>
            </w:tcBorders>
            <w:shd w:val="clear" w:color="auto" w:fill="auto"/>
            <w:noWrap/>
            <w:vAlign w:val="center"/>
            <w:hideMark/>
          </w:tcPr>
          <w:p w14:paraId="6A59EA16" w14:textId="77777777" w:rsidR="002C714C" w:rsidRPr="00992ED0" w:rsidRDefault="002C714C" w:rsidP="00AE1118">
            <w:pPr>
              <w:spacing w:after="0" w:line="240" w:lineRule="auto"/>
              <w:ind w:firstLine="0"/>
              <w:jc w:val="center"/>
              <w:rPr>
                <w:rFonts w:ascii="Arial" w:eastAsia="Times New Roman" w:hAnsi="Arial" w:cs="Arial"/>
                <w:color w:val="000000"/>
                <w:sz w:val="18"/>
                <w:szCs w:val="18"/>
                <w:lang w:eastAsia="en-AU"/>
              </w:rPr>
            </w:pPr>
            <w:r w:rsidRPr="00992ED0">
              <w:rPr>
                <w:rFonts w:ascii="Arial" w:eastAsia="Times New Roman" w:hAnsi="Arial" w:cs="Arial"/>
                <w:color w:val="000000"/>
                <w:sz w:val="18"/>
                <w:szCs w:val="18"/>
                <w:lang w:eastAsia="en-AU"/>
              </w:rPr>
              <w:t>L</w:t>
            </w:r>
          </w:p>
        </w:tc>
        <w:tc>
          <w:tcPr>
            <w:tcW w:w="314" w:type="pct"/>
            <w:tcBorders>
              <w:top w:val="nil"/>
              <w:left w:val="nil"/>
              <w:bottom w:val="nil"/>
              <w:right w:val="nil"/>
            </w:tcBorders>
            <w:shd w:val="clear" w:color="auto" w:fill="auto"/>
            <w:noWrap/>
            <w:vAlign w:val="center"/>
            <w:hideMark/>
          </w:tcPr>
          <w:p w14:paraId="16763805" w14:textId="77777777" w:rsidR="002C714C" w:rsidRPr="00992ED0" w:rsidRDefault="002C714C" w:rsidP="00AE1118">
            <w:pPr>
              <w:spacing w:after="0" w:line="240" w:lineRule="auto"/>
              <w:ind w:firstLine="0"/>
              <w:jc w:val="center"/>
              <w:rPr>
                <w:rFonts w:ascii="Arial" w:eastAsia="Times New Roman" w:hAnsi="Arial" w:cs="Arial"/>
                <w:color w:val="000000"/>
                <w:sz w:val="18"/>
                <w:szCs w:val="18"/>
                <w:lang w:eastAsia="en-AU"/>
              </w:rPr>
            </w:pPr>
          </w:p>
        </w:tc>
        <w:tc>
          <w:tcPr>
            <w:tcW w:w="450" w:type="pct"/>
            <w:tcBorders>
              <w:top w:val="nil"/>
              <w:left w:val="nil"/>
              <w:bottom w:val="nil"/>
              <w:right w:val="nil"/>
            </w:tcBorders>
            <w:shd w:val="clear" w:color="auto" w:fill="auto"/>
            <w:noWrap/>
            <w:vAlign w:val="center"/>
            <w:hideMark/>
          </w:tcPr>
          <w:p w14:paraId="504FCC1E" w14:textId="77777777" w:rsidR="002C714C" w:rsidRPr="00992ED0" w:rsidRDefault="002C714C" w:rsidP="00AE1118">
            <w:pPr>
              <w:spacing w:after="0" w:line="240" w:lineRule="auto"/>
              <w:ind w:firstLine="0"/>
              <w:jc w:val="center"/>
              <w:rPr>
                <w:rFonts w:ascii="Arial" w:eastAsia="Times New Roman" w:hAnsi="Arial" w:cs="Arial"/>
                <w:sz w:val="18"/>
                <w:szCs w:val="18"/>
                <w:lang w:eastAsia="en-AU"/>
              </w:rPr>
            </w:pPr>
          </w:p>
        </w:tc>
        <w:tc>
          <w:tcPr>
            <w:tcW w:w="573" w:type="pct"/>
            <w:tcBorders>
              <w:top w:val="nil"/>
              <w:left w:val="nil"/>
              <w:bottom w:val="nil"/>
              <w:right w:val="nil"/>
            </w:tcBorders>
            <w:shd w:val="clear" w:color="auto" w:fill="auto"/>
            <w:noWrap/>
            <w:vAlign w:val="center"/>
            <w:hideMark/>
          </w:tcPr>
          <w:p w14:paraId="20566C7F" w14:textId="77777777" w:rsidR="002C714C" w:rsidRPr="00992ED0" w:rsidRDefault="002C714C" w:rsidP="00AE1118">
            <w:pPr>
              <w:spacing w:after="0" w:line="240" w:lineRule="auto"/>
              <w:ind w:firstLine="0"/>
              <w:jc w:val="center"/>
              <w:rPr>
                <w:rFonts w:ascii="Arial" w:eastAsia="Times New Roman" w:hAnsi="Arial" w:cs="Arial"/>
                <w:sz w:val="18"/>
                <w:szCs w:val="18"/>
                <w:lang w:eastAsia="en-AU"/>
              </w:rPr>
            </w:pPr>
          </w:p>
        </w:tc>
        <w:tc>
          <w:tcPr>
            <w:tcW w:w="362" w:type="pct"/>
            <w:tcBorders>
              <w:top w:val="nil"/>
              <w:left w:val="nil"/>
              <w:bottom w:val="nil"/>
              <w:right w:val="nil"/>
            </w:tcBorders>
            <w:shd w:val="clear" w:color="auto" w:fill="auto"/>
            <w:noWrap/>
            <w:vAlign w:val="center"/>
            <w:hideMark/>
          </w:tcPr>
          <w:p w14:paraId="2E8D168F" w14:textId="77777777" w:rsidR="002C714C" w:rsidRPr="00992ED0" w:rsidRDefault="002C714C" w:rsidP="00AE1118">
            <w:pPr>
              <w:spacing w:after="0" w:line="240" w:lineRule="auto"/>
              <w:ind w:firstLine="0"/>
              <w:jc w:val="center"/>
              <w:rPr>
                <w:rFonts w:ascii="Arial" w:eastAsia="Times New Roman" w:hAnsi="Arial" w:cs="Arial"/>
                <w:color w:val="000000"/>
                <w:sz w:val="18"/>
                <w:szCs w:val="18"/>
                <w:lang w:eastAsia="en-AU"/>
              </w:rPr>
            </w:pPr>
            <w:r>
              <w:rPr>
                <w:rFonts w:ascii="Arial" w:eastAsia="Times New Roman" w:hAnsi="Arial" w:cs="Arial"/>
                <w:color w:val="000000"/>
                <w:sz w:val="18"/>
                <w:szCs w:val="18"/>
                <w:lang w:eastAsia="en-AU"/>
              </w:rPr>
              <w:t>1</w:t>
            </w:r>
          </w:p>
        </w:tc>
        <w:tc>
          <w:tcPr>
            <w:tcW w:w="685" w:type="pct"/>
            <w:tcBorders>
              <w:top w:val="nil"/>
              <w:left w:val="nil"/>
              <w:bottom w:val="nil"/>
              <w:right w:val="nil"/>
            </w:tcBorders>
            <w:vAlign w:val="center"/>
          </w:tcPr>
          <w:p w14:paraId="75A73E4B" w14:textId="77777777" w:rsidR="002C714C" w:rsidRPr="00992ED0" w:rsidRDefault="002C714C" w:rsidP="00AE1118">
            <w:pPr>
              <w:spacing w:after="0" w:line="240" w:lineRule="auto"/>
              <w:ind w:firstLine="0"/>
              <w:jc w:val="center"/>
              <w:rPr>
                <w:rFonts w:ascii="Arial" w:eastAsia="Times New Roman" w:hAnsi="Arial" w:cs="Arial"/>
                <w:color w:val="000000"/>
                <w:sz w:val="18"/>
                <w:szCs w:val="18"/>
                <w:lang w:eastAsia="en-AU"/>
              </w:rPr>
            </w:pPr>
            <w:r w:rsidRPr="00A320C4">
              <w:rPr>
                <w:rFonts w:ascii="Arial" w:eastAsia="Times New Roman" w:hAnsi="Arial" w:cs="Arial"/>
                <w:noProof/>
                <w:color w:val="000000"/>
                <w:sz w:val="18"/>
                <w:szCs w:val="18"/>
                <w:vertAlign w:val="superscript"/>
                <w:lang w:eastAsia="en-AU"/>
              </w:rPr>
              <w:t>24-26</w:t>
            </w:r>
          </w:p>
        </w:tc>
      </w:tr>
      <w:tr w:rsidR="002C714C" w:rsidRPr="00992ED0" w14:paraId="7A181CC4" w14:textId="77777777" w:rsidTr="00AE1118">
        <w:trPr>
          <w:trHeight w:val="300"/>
        </w:trPr>
        <w:tc>
          <w:tcPr>
            <w:tcW w:w="967" w:type="pct"/>
            <w:tcBorders>
              <w:top w:val="nil"/>
              <w:left w:val="nil"/>
              <w:bottom w:val="nil"/>
              <w:right w:val="nil"/>
            </w:tcBorders>
            <w:shd w:val="clear" w:color="auto" w:fill="auto"/>
            <w:noWrap/>
            <w:vAlign w:val="center"/>
            <w:hideMark/>
          </w:tcPr>
          <w:p w14:paraId="24E51D90" w14:textId="77777777" w:rsidR="002C714C" w:rsidRPr="00992ED0" w:rsidRDefault="002C714C" w:rsidP="00AE1118">
            <w:pPr>
              <w:spacing w:after="0" w:line="240" w:lineRule="auto"/>
              <w:ind w:firstLine="0"/>
              <w:rPr>
                <w:rFonts w:ascii="Arial" w:eastAsia="Times New Roman" w:hAnsi="Arial" w:cs="Arial"/>
                <w:i/>
                <w:iCs/>
                <w:color w:val="000000"/>
                <w:sz w:val="18"/>
                <w:szCs w:val="18"/>
                <w:lang w:eastAsia="en-AU"/>
              </w:rPr>
            </w:pPr>
            <w:r w:rsidRPr="00992ED0">
              <w:rPr>
                <w:rFonts w:ascii="Arial" w:eastAsia="Times New Roman" w:hAnsi="Arial" w:cs="Arial"/>
                <w:i/>
                <w:iCs/>
                <w:color w:val="000000"/>
                <w:sz w:val="18"/>
                <w:szCs w:val="18"/>
                <w:lang w:eastAsia="en-AU"/>
              </w:rPr>
              <w:t>Chromis margaritifer</w:t>
            </w:r>
            <w:r w:rsidRPr="00992ED0">
              <w:rPr>
                <w:rFonts w:ascii="Arial" w:eastAsia="Times New Roman" w:hAnsi="Arial" w:cs="Arial"/>
                <w:i/>
                <w:iCs/>
                <w:color w:val="000000"/>
                <w:sz w:val="18"/>
                <w:szCs w:val="18"/>
                <w:vertAlign w:val="superscript"/>
                <w:lang w:eastAsia="en-AU"/>
              </w:rPr>
              <w:t>6</w:t>
            </w:r>
          </w:p>
        </w:tc>
        <w:tc>
          <w:tcPr>
            <w:tcW w:w="827" w:type="pct"/>
            <w:tcBorders>
              <w:top w:val="nil"/>
              <w:left w:val="nil"/>
              <w:bottom w:val="nil"/>
              <w:right w:val="nil"/>
            </w:tcBorders>
            <w:shd w:val="clear" w:color="auto" w:fill="auto"/>
            <w:noWrap/>
            <w:vAlign w:val="center"/>
            <w:hideMark/>
          </w:tcPr>
          <w:p w14:paraId="04ABD404" w14:textId="77777777" w:rsidR="002C714C" w:rsidRPr="00992ED0" w:rsidRDefault="002C714C" w:rsidP="00AE1118">
            <w:pPr>
              <w:spacing w:after="0" w:line="240" w:lineRule="auto"/>
              <w:ind w:firstLine="0"/>
              <w:jc w:val="center"/>
              <w:rPr>
                <w:rFonts w:ascii="Arial" w:eastAsia="Times New Roman" w:hAnsi="Arial" w:cs="Arial"/>
                <w:color w:val="000000"/>
                <w:sz w:val="18"/>
                <w:szCs w:val="18"/>
                <w:lang w:eastAsia="en-AU"/>
              </w:rPr>
            </w:pPr>
            <w:r w:rsidRPr="00992ED0">
              <w:rPr>
                <w:rFonts w:ascii="Arial" w:eastAsia="Times New Roman" w:hAnsi="Arial" w:cs="Arial"/>
                <w:color w:val="000000"/>
                <w:sz w:val="18"/>
                <w:szCs w:val="18"/>
                <w:lang w:eastAsia="en-AU"/>
              </w:rPr>
              <w:t>Two-tone Chromis</w:t>
            </w:r>
          </w:p>
        </w:tc>
        <w:tc>
          <w:tcPr>
            <w:tcW w:w="518" w:type="pct"/>
            <w:tcBorders>
              <w:top w:val="nil"/>
              <w:left w:val="nil"/>
              <w:bottom w:val="nil"/>
              <w:right w:val="nil"/>
            </w:tcBorders>
            <w:shd w:val="clear" w:color="auto" w:fill="auto"/>
            <w:noWrap/>
            <w:vAlign w:val="center"/>
            <w:hideMark/>
          </w:tcPr>
          <w:p w14:paraId="4EF1417E" w14:textId="77777777" w:rsidR="002C714C" w:rsidRPr="00992ED0" w:rsidRDefault="002C714C" w:rsidP="00AE1118">
            <w:pPr>
              <w:spacing w:after="0" w:line="240" w:lineRule="auto"/>
              <w:ind w:firstLine="0"/>
              <w:jc w:val="center"/>
              <w:rPr>
                <w:rFonts w:ascii="Arial" w:eastAsia="Times New Roman" w:hAnsi="Arial" w:cs="Arial"/>
                <w:color w:val="000000"/>
                <w:sz w:val="18"/>
                <w:szCs w:val="18"/>
                <w:lang w:eastAsia="en-AU"/>
              </w:rPr>
            </w:pPr>
            <w:r w:rsidRPr="00992ED0">
              <w:rPr>
                <w:rFonts w:ascii="Arial" w:eastAsia="Times New Roman" w:hAnsi="Arial" w:cs="Arial"/>
                <w:color w:val="000000"/>
                <w:sz w:val="18"/>
                <w:szCs w:val="18"/>
                <w:lang w:eastAsia="en-AU"/>
              </w:rPr>
              <w:t>37 372146</w:t>
            </w:r>
          </w:p>
        </w:tc>
        <w:tc>
          <w:tcPr>
            <w:tcW w:w="303" w:type="pct"/>
            <w:tcBorders>
              <w:top w:val="nil"/>
              <w:left w:val="nil"/>
              <w:bottom w:val="nil"/>
              <w:right w:val="nil"/>
            </w:tcBorders>
            <w:shd w:val="clear" w:color="auto" w:fill="auto"/>
            <w:noWrap/>
            <w:vAlign w:val="center"/>
            <w:hideMark/>
          </w:tcPr>
          <w:p w14:paraId="186A66C7" w14:textId="77777777" w:rsidR="002C714C" w:rsidRPr="00992ED0" w:rsidRDefault="002C714C" w:rsidP="00AE1118">
            <w:pPr>
              <w:spacing w:after="0" w:line="240" w:lineRule="auto"/>
              <w:ind w:firstLine="0"/>
              <w:jc w:val="center"/>
              <w:rPr>
                <w:rFonts w:ascii="Arial" w:eastAsia="Times New Roman" w:hAnsi="Arial" w:cs="Arial"/>
                <w:sz w:val="18"/>
                <w:szCs w:val="18"/>
                <w:lang w:eastAsia="en-AU"/>
              </w:rPr>
            </w:pPr>
            <w:r w:rsidRPr="00992ED0">
              <w:rPr>
                <w:rFonts w:ascii="Arial" w:eastAsia="Times New Roman" w:hAnsi="Arial" w:cs="Arial"/>
                <w:sz w:val="18"/>
                <w:szCs w:val="18"/>
                <w:lang w:eastAsia="en-AU"/>
              </w:rPr>
              <w:t>L</w:t>
            </w:r>
          </w:p>
        </w:tc>
        <w:tc>
          <w:tcPr>
            <w:tcW w:w="314" w:type="pct"/>
            <w:tcBorders>
              <w:top w:val="nil"/>
              <w:left w:val="nil"/>
              <w:bottom w:val="nil"/>
              <w:right w:val="nil"/>
            </w:tcBorders>
            <w:shd w:val="clear" w:color="auto" w:fill="auto"/>
            <w:noWrap/>
            <w:vAlign w:val="center"/>
            <w:hideMark/>
          </w:tcPr>
          <w:p w14:paraId="44F59844" w14:textId="77777777" w:rsidR="002C714C" w:rsidRPr="00992ED0" w:rsidRDefault="002C714C" w:rsidP="00AE1118">
            <w:pPr>
              <w:spacing w:after="0" w:line="240" w:lineRule="auto"/>
              <w:ind w:firstLine="0"/>
              <w:jc w:val="center"/>
              <w:rPr>
                <w:rFonts w:ascii="Arial" w:eastAsia="Times New Roman" w:hAnsi="Arial" w:cs="Arial"/>
                <w:sz w:val="18"/>
                <w:szCs w:val="18"/>
                <w:lang w:eastAsia="en-AU"/>
              </w:rPr>
            </w:pPr>
          </w:p>
        </w:tc>
        <w:tc>
          <w:tcPr>
            <w:tcW w:w="450" w:type="pct"/>
            <w:tcBorders>
              <w:top w:val="nil"/>
              <w:left w:val="nil"/>
              <w:bottom w:val="nil"/>
              <w:right w:val="nil"/>
            </w:tcBorders>
            <w:shd w:val="clear" w:color="auto" w:fill="auto"/>
            <w:noWrap/>
            <w:vAlign w:val="center"/>
            <w:hideMark/>
          </w:tcPr>
          <w:p w14:paraId="1CDF367B" w14:textId="77777777" w:rsidR="002C714C" w:rsidRPr="00992ED0" w:rsidRDefault="002C714C" w:rsidP="00AE1118">
            <w:pPr>
              <w:spacing w:after="0" w:line="240" w:lineRule="auto"/>
              <w:ind w:firstLine="0"/>
              <w:jc w:val="center"/>
              <w:rPr>
                <w:rFonts w:ascii="Arial" w:eastAsia="Times New Roman" w:hAnsi="Arial" w:cs="Arial"/>
                <w:sz w:val="18"/>
                <w:szCs w:val="18"/>
                <w:lang w:eastAsia="en-AU"/>
              </w:rPr>
            </w:pPr>
          </w:p>
        </w:tc>
        <w:tc>
          <w:tcPr>
            <w:tcW w:w="573" w:type="pct"/>
            <w:tcBorders>
              <w:top w:val="nil"/>
              <w:left w:val="nil"/>
              <w:bottom w:val="nil"/>
              <w:right w:val="nil"/>
            </w:tcBorders>
            <w:shd w:val="clear" w:color="auto" w:fill="auto"/>
            <w:noWrap/>
            <w:vAlign w:val="center"/>
            <w:hideMark/>
          </w:tcPr>
          <w:p w14:paraId="3A39D4FD" w14:textId="77777777" w:rsidR="002C714C" w:rsidRPr="00992ED0" w:rsidRDefault="002C714C" w:rsidP="00AE1118">
            <w:pPr>
              <w:spacing w:after="0" w:line="240" w:lineRule="auto"/>
              <w:ind w:firstLine="0"/>
              <w:jc w:val="center"/>
              <w:rPr>
                <w:rFonts w:ascii="Arial" w:eastAsia="Times New Roman" w:hAnsi="Arial" w:cs="Arial"/>
                <w:sz w:val="18"/>
                <w:szCs w:val="18"/>
                <w:lang w:eastAsia="en-AU"/>
              </w:rPr>
            </w:pPr>
          </w:p>
        </w:tc>
        <w:tc>
          <w:tcPr>
            <w:tcW w:w="362" w:type="pct"/>
            <w:tcBorders>
              <w:top w:val="nil"/>
              <w:left w:val="nil"/>
              <w:bottom w:val="nil"/>
              <w:right w:val="nil"/>
            </w:tcBorders>
            <w:shd w:val="clear" w:color="auto" w:fill="auto"/>
            <w:noWrap/>
            <w:vAlign w:val="center"/>
            <w:hideMark/>
          </w:tcPr>
          <w:p w14:paraId="57ACD29D" w14:textId="77777777" w:rsidR="002C714C" w:rsidRPr="00992ED0" w:rsidRDefault="002C714C" w:rsidP="00AE1118">
            <w:pPr>
              <w:spacing w:after="0" w:line="240" w:lineRule="auto"/>
              <w:ind w:firstLine="0"/>
              <w:jc w:val="center"/>
              <w:rPr>
                <w:rFonts w:ascii="Arial" w:eastAsia="Times New Roman" w:hAnsi="Arial" w:cs="Arial"/>
                <w:sz w:val="18"/>
                <w:szCs w:val="18"/>
                <w:lang w:eastAsia="en-AU"/>
              </w:rPr>
            </w:pPr>
            <w:r>
              <w:rPr>
                <w:rFonts w:ascii="Arial" w:eastAsia="Times New Roman" w:hAnsi="Arial" w:cs="Arial"/>
                <w:sz w:val="18"/>
                <w:szCs w:val="18"/>
                <w:lang w:eastAsia="en-AU"/>
              </w:rPr>
              <w:t>1</w:t>
            </w:r>
          </w:p>
        </w:tc>
        <w:tc>
          <w:tcPr>
            <w:tcW w:w="685" w:type="pct"/>
            <w:tcBorders>
              <w:top w:val="nil"/>
              <w:left w:val="nil"/>
              <w:bottom w:val="nil"/>
              <w:right w:val="nil"/>
            </w:tcBorders>
            <w:vAlign w:val="center"/>
          </w:tcPr>
          <w:p w14:paraId="1C18AFAC" w14:textId="77777777" w:rsidR="002C714C" w:rsidRPr="00992ED0" w:rsidRDefault="002C714C" w:rsidP="00AE1118">
            <w:pPr>
              <w:spacing w:after="0" w:line="240" w:lineRule="auto"/>
              <w:ind w:firstLine="0"/>
              <w:jc w:val="center"/>
              <w:rPr>
                <w:rFonts w:ascii="Arial" w:eastAsia="Times New Roman" w:hAnsi="Arial" w:cs="Arial"/>
                <w:sz w:val="18"/>
                <w:szCs w:val="18"/>
                <w:lang w:eastAsia="en-AU"/>
              </w:rPr>
            </w:pPr>
            <w:r w:rsidRPr="00BA4E85">
              <w:rPr>
                <w:rFonts w:ascii="Arial" w:eastAsia="Times New Roman" w:hAnsi="Arial" w:cs="Arial"/>
                <w:noProof/>
                <w:sz w:val="18"/>
                <w:szCs w:val="18"/>
                <w:vertAlign w:val="superscript"/>
                <w:lang w:eastAsia="en-AU"/>
              </w:rPr>
              <w:t>85</w:t>
            </w:r>
          </w:p>
        </w:tc>
      </w:tr>
      <w:tr w:rsidR="002C714C" w:rsidRPr="00992ED0" w14:paraId="00F3A2BD" w14:textId="77777777" w:rsidTr="00AE1118">
        <w:trPr>
          <w:trHeight w:val="300"/>
        </w:trPr>
        <w:tc>
          <w:tcPr>
            <w:tcW w:w="967" w:type="pct"/>
            <w:tcBorders>
              <w:top w:val="nil"/>
              <w:left w:val="nil"/>
              <w:bottom w:val="nil"/>
              <w:right w:val="nil"/>
            </w:tcBorders>
            <w:shd w:val="clear" w:color="auto" w:fill="auto"/>
            <w:noWrap/>
            <w:vAlign w:val="center"/>
            <w:hideMark/>
          </w:tcPr>
          <w:p w14:paraId="0A148FC1" w14:textId="77777777" w:rsidR="002C714C" w:rsidRPr="00992ED0" w:rsidRDefault="002C714C" w:rsidP="00AE1118">
            <w:pPr>
              <w:spacing w:after="0" w:line="240" w:lineRule="auto"/>
              <w:ind w:firstLine="0"/>
              <w:rPr>
                <w:rFonts w:ascii="Arial" w:eastAsia="Times New Roman" w:hAnsi="Arial" w:cs="Arial"/>
                <w:i/>
                <w:iCs/>
                <w:color w:val="000000"/>
                <w:sz w:val="18"/>
                <w:szCs w:val="18"/>
                <w:lang w:eastAsia="en-AU"/>
              </w:rPr>
            </w:pPr>
            <w:r w:rsidRPr="00992ED0">
              <w:rPr>
                <w:rFonts w:ascii="Arial" w:eastAsia="Times New Roman" w:hAnsi="Arial" w:cs="Arial"/>
                <w:i/>
                <w:iCs/>
                <w:color w:val="000000"/>
                <w:sz w:val="18"/>
                <w:szCs w:val="18"/>
                <w:lang w:eastAsia="en-AU"/>
              </w:rPr>
              <w:t>Chromis viridis</w:t>
            </w:r>
            <w:r w:rsidRPr="00992ED0">
              <w:rPr>
                <w:rFonts w:ascii="Arial" w:eastAsia="Times New Roman" w:hAnsi="Arial" w:cs="Arial"/>
                <w:i/>
                <w:iCs/>
                <w:color w:val="000000"/>
                <w:sz w:val="18"/>
                <w:szCs w:val="18"/>
                <w:vertAlign w:val="superscript"/>
                <w:lang w:eastAsia="en-AU"/>
              </w:rPr>
              <w:t>7</w:t>
            </w:r>
          </w:p>
        </w:tc>
        <w:tc>
          <w:tcPr>
            <w:tcW w:w="827" w:type="pct"/>
            <w:tcBorders>
              <w:top w:val="nil"/>
              <w:left w:val="nil"/>
              <w:bottom w:val="nil"/>
              <w:right w:val="nil"/>
            </w:tcBorders>
            <w:shd w:val="clear" w:color="auto" w:fill="auto"/>
            <w:noWrap/>
            <w:vAlign w:val="center"/>
            <w:hideMark/>
          </w:tcPr>
          <w:p w14:paraId="51DB9F07" w14:textId="77777777" w:rsidR="002C714C" w:rsidRPr="00992ED0" w:rsidRDefault="002C714C" w:rsidP="00AE1118">
            <w:pPr>
              <w:spacing w:after="0" w:line="240" w:lineRule="auto"/>
              <w:ind w:firstLine="0"/>
              <w:jc w:val="center"/>
              <w:rPr>
                <w:rFonts w:ascii="Arial" w:eastAsia="Times New Roman" w:hAnsi="Arial" w:cs="Arial"/>
                <w:color w:val="000000"/>
                <w:sz w:val="18"/>
                <w:szCs w:val="18"/>
                <w:lang w:eastAsia="en-AU"/>
              </w:rPr>
            </w:pPr>
            <w:r w:rsidRPr="00992ED0">
              <w:rPr>
                <w:rFonts w:ascii="Arial" w:eastAsia="Times New Roman" w:hAnsi="Arial" w:cs="Arial"/>
                <w:color w:val="000000"/>
                <w:sz w:val="18"/>
                <w:szCs w:val="18"/>
                <w:lang w:eastAsia="en-AU"/>
              </w:rPr>
              <w:t>Blue-green Puller</w:t>
            </w:r>
          </w:p>
        </w:tc>
        <w:tc>
          <w:tcPr>
            <w:tcW w:w="518" w:type="pct"/>
            <w:tcBorders>
              <w:top w:val="nil"/>
              <w:left w:val="nil"/>
              <w:bottom w:val="nil"/>
              <w:right w:val="nil"/>
            </w:tcBorders>
            <w:shd w:val="clear" w:color="auto" w:fill="auto"/>
            <w:noWrap/>
            <w:vAlign w:val="center"/>
            <w:hideMark/>
          </w:tcPr>
          <w:p w14:paraId="7170A70E" w14:textId="77777777" w:rsidR="002C714C" w:rsidRPr="00992ED0" w:rsidRDefault="002C714C" w:rsidP="00AE1118">
            <w:pPr>
              <w:spacing w:after="0" w:line="240" w:lineRule="auto"/>
              <w:ind w:firstLine="0"/>
              <w:jc w:val="center"/>
              <w:rPr>
                <w:rFonts w:ascii="Arial" w:eastAsia="Times New Roman" w:hAnsi="Arial" w:cs="Arial"/>
                <w:color w:val="000000"/>
                <w:sz w:val="18"/>
                <w:szCs w:val="18"/>
                <w:lang w:eastAsia="en-AU"/>
              </w:rPr>
            </w:pPr>
            <w:r w:rsidRPr="00992ED0">
              <w:rPr>
                <w:rFonts w:ascii="Arial" w:eastAsia="Times New Roman" w:hAnsi="Arial" w:cs="Arial"/>
                <w:color w:val="000000"/>
                <w:sz w:val="18"/>
                <w:szCs w:val="18"/>
                <w:lang w:eastAsia="en-AU"/>
              </w:rPr>
              <w:t>37 372053</w:t>
            </w:r>
          </w:p>
        </w:tc>
        <w:tc>
          <w:tcPr>
            <w:tcW w:w="303" w:type="pct"/>
            <w:tcBorders>
              <w:top w:val="nil"/>
              <w:left w:val="nil"/>
              <w:bottom w:val="nil"/>
              <w:right w:val="nil"/>
            </w:tcBorders>
            <w:shd w:val="clear" w:color="auto" w:fill="auto"/>
            <w:noWrap/>
            <w:vAlign w:val="center"/>
            <w:hideMark/>
          </w:tcPr>
          <w:p w14:paraId="09C5CA49" w14:textId="77777777" w:rsidR="002C714C" w:rsidRPr="00992ED0" w:rsidRDefault="002C714C" w:rsidP="00AE1118">
            <w:pPr>
              <w:spacing w:after="0" w:line="240" w:lineRule="auto"/>
              <w:ind w:firstLine="0"/>
              <w:jc w:val="center"/>
              <w:rPr>
                <w:rFonts w:ascii="Arial" w:eastAsia="Times New Roman" w:hAnsi="Arial" w:cs="Arial"/>
                <w:color w:val="000000"/>
                <w:sz w:val="18"/>
                <w:szCs w:val="18"/>
                <w:lang w:eastAsia="en-AU"/>
              </w:rPr>
            </w:pPr>
            <w:r w:rsidRPr="00992ED0">
              <w:rPr>
                <w:rFonts w:ascii="Arial" w:eastAsia="Times New Roman" w:hAnsi="Arial" w:cs="Arial"/>
                <w:color w:val="000000"/>
                <w:sz w:val="18"/>
                <w:szCs w:val="18"/>
                <w:lang w:eastAsia="en-AU"/>
              </w:rPr>
              <w:t>L</w:t>
            </w:r>
          </w:p>
        </w:tc>
        <w:tc>
          <w:tcPr>
            <w:tcW w:w="314" w:type="pct"/>
            <w:tcBorders>
              <w:top w:val="nil"/>
              <w:left w:val="nil"/>
              <w:bottom w:val="nil"/>
              <w:right w:val="nil"/>
            </w:tcBorders>
            <w:shd w:val="clear" w:color="auto" w:fill="auto"/>
            <w:noWrap/>
            <w:vAlign w:val="center"/>
            <w:hideMark/>
          </w:tcPr>
          <w:p w14:paraId="03EE124A" w14:textId="77777777" w:rsidR="002C714C" w:rsidRPr="00992ED0" w:rsidRDefault="002C714C" w:rsidP="00AE1118">
            <w:pPr>
              <w:spacing w:after="0" w:line="240" w:lineRule="auto"/>
              <w:ind w:firstLine="0"/>
              <w:jc w:val="center"/>
              <w:rPr>
                <w:rFonts w:ascii="Arial" w:eastAsia="Times New Roman" w:hAnsi="Arial" w:cs="Arial"/>
                <w:color w:val="000000"/>
                <w:sz w:val="18"/>
                <w:szCs w:val="18"/>
                <w:lang w:eastAsia="en-AU"/>
              </w:rPr>
            </w:pPr>
          </w:p>
        </w:tc>
        <w:tc>
          <w:tcPr>
            <w:tcW w:w="450" w:type="pct"/>
            <w:tcBorders>
              <w:top w:val="nil"/>
              <w:left w:val="nil"/>
              <w:bottom w:val="nil"/>
              <w:right w:val="nil"/>
            </w:tcBorders>
            <w:shd w:val="clear" w:color="auto" w:fill="auto"/>
            <w:noWrap/>
            <w:vAlign w:val="center"/>
            <w:hideMark/>
          </w:tcPr>
          <w:p w14:paraId="5F404419" w14:textId="77777777" w:rsidR="002C714C" w:rsidRPr="00992ED0" w:rsidRDefault="002C714C" w:rsidP="00AE1118">
            <w:pPr>
              <w:spacing w:after="0" w:line="240" w:lineRule="auto"/>
              <w:ind w:firstLine="0"/>
              <w:jc w:val="center"/>
              <w:rPr>
                <w:rFonts w:ascii="Arial" w:eastAsia="Times New Roman" w:hAnsi="Arial" w:cs="Arial"/>
                <w:color w:val="000000"/>
                <w:sz w:val="18"/>
                <w:szCs w:val="18"/>
                <w:lang w:eastAsia="en-AU"/>
              </w:rPr>
            </w:pPr>
            <w:r w:rsidRPr="00992ED0">
              <w:rPr>
                <w:rFonts w:ascii="Arial" w:eastAsia="Times New Roman" w:hAnsi="Arial" w:cs="Arial"/>
                <w:color w:val="000000"/>
                <w:sz w:val="18"/>
                <w:szCs w:val="18"/>
                <w:lang w:eastAsia="en-AU"/>
              </w:rPr>
              <w:t>L</w:t>
            </w:r>
          </w:p>
        </w:tc>
        <w:tc>
          <w:tcPr>
            <w:tcW w:w="573" w:type="pct"/>
            <w:tcBorders>
              <w:top w:val="nil"/>
              <w:left w:val="nil"/>
              <w:bottom w:val="nil"/>
              <w:right w:val="nil"/>
            </w:tcBorders>
            <w:shd w:val="clear" w:color="auto" w:fill="auto"/>
            <w:noWrap/>
            <w:vAlign w:val="center"/>
            <w:hideMark/>
          </w:tcPr>
          <w:p w14:paraId="3F815B28" w14:textId="77777777" w:rsidR="002C714C" w:rsidRPr="00992ED0" w:rsidRDefault="002C714C" w:rsidP="00AE1118">
            <w:pPr>
              <w:spacing w:after="0" w:line="240" w:lineRule="auto"/>
              <w:ind w:firstLine="0"/>
              <w:jc w:val="center"/>
              <w:rPr>
                <w:rFonts w:ascii="Arial" w:eastAsia="Times New Roman" w:hAnsi="Arial" w:cs="Arial"/>
                <w:color w:val="000000"/>
                <w:sz w:val="18"/>
                <w:szCs w:val="18"/>
                <w:lang w:eastAsia="en-AU"/>
              </w:rPr>
            </w:pPr>
            <w:r w:rsidRPr="00992ED0">
              <w:rPr>
                <w:rFonts w:ascii="Arial" w:eastAsia="Times New Roman" w:hAnsi="Arial" w:cs="Arial"/>
                <w:color w:val="000000"/>
                <w:sz w:val="18"/>
                <w:szCs w:val="18"/>
                <w:lang w:eastAsia="en-AU"/>
              </w:rPr>
              <w:t>F/L</w:t>
            </w:r>
          </w:p>
        </w:tc>
        <w:tc>
          <w:tcPr>
            <w:tcW w:w="362" w:type="pct"/>
            <w:tcBorders>
              <w:top w:val="nil"/>
              <w:left w:val="nil"/>
              <w:bottom w:val="nil"/>
              <w:right w:val="nil"/>
            </w:tcBorders>
            <w:shd w:val="clear" w:color="auto" w:fill="auto"/>
            <w:noWrap/>
            <w:vAlign w:val="center"/>
            <w:hideMark/>
          </w:tcPr>
          <w:p w14:paraId="6092F2D5" w14:textId="77777777" w:rsidR="002C714C" w:rsidRPr="00992ED0" w:rsidRDefault="002C714C" w:rsidP="00AE1118">
            <w:pPr>
              <w:spacing w:after="0" w:line="240" w:lineRule="auto"/>
              <w:ind w:firstLine="0"/>
              <w:jc w:val="center"/>
              <w:rPr>
                <w:rFonts w:ascii="Arial" w:eastAsia="Times New Roman" w:hAnsi="Arial" w:cs="Arial"/>
                <w:color w:val="000000"/>
                <w:sz w:val="18"/>
                <w:szCs w:val="18"/>
                <w:lang w:eastAsia="en-AU"/>
              </w:rPr>
            </w:pPr>
            <w:r>
              <w:rPr>
                <w:rFonts w:ascii="Arial" w:eastAsia="Times New Roman" w:hAnsi="Arial" w:cs="Arial"/>
                <w:color w:val="000000"/>
                <w:sz w:val="18"/>
                <w:szCs w:val="18"/>
                <w:lang w:eastAsia="en-AU"/>
              </w:rPr>
              <w:t>1</w:t>
            </w:r>
            <w:r w:rsidRPr="00992ED0">
              <w:rPr>
                <w:rFonts w:ascii="Arial" w:eastAsia="Times New Roman" w:hAnsi="Arial" w:cs="Arial"/>
                <w:color w:val="000000"/>
                <w:sz w:val="18"/>
                <w:szCs w:val="18"/>
                <w:lang w:eastAsia="en-AU"/>
              </w:rPr>
              <w:t xml:space="preserve">, </w:t>
            </w:r>
            <w:r>
              <w:rPr>
                <w:rFonts w:ascii="Arial" w:eastAsia="Times New Roman" w:hAnsi="Arial" w:cs="Arial"/>
                <w:color w:val="000000"/>
                <w:sz w:val="18"/>
                <w:szCs w:val="18"/>
                <w:lang w:eastAsia="en-AU"/>
              </w:rPr>
              <w:t>3</w:t>
            </w:r>
          </w:p>
        </w:tc>
        <w:tc>
          <w:tcPr>
            <w:tcW w:w="685" w:type="pct"/>
            <w:tcBorders>
              <w:top w:val="nil"/>
              <w:left w:val="nil"/>
              <w:bottom w:val="nil"/>
              <w:right w:val="nil"/>
            </w:tcBorders>
            <w:vAlign w:val="center"/>
          </w:tcPr>
          <w:p w14:paraId="007AC567" w14:textId="77777777" w:rsidR="002C714C" w:rsidRPr="00992ED0" w:rsidRDefault="002C714C" w:rsidP="00AE1118">
            <w:pPr>
              <w:spacing w:after="0" w:line="240" w:lineRule="auto"/>
              <w:ind w:firstLine="0"/>
              <w:jc w:val="center"/>
              <w:rPr>
                <w:rFonts w:ascii="Arial" w:eastAsia="Times New Roman" w:hAnsi="Arial" w:cs="Arial"/>
                <w:color w:val="000000"/>
                <w:sz w:val="18"/>
                <w:szCs w:val="18"/>
                <w:lang w:eastAsia="en-AU"/>
              </w:rPr>
            </w:pPr>
            <w:r w:rsidRPr="00BA4E85">
              <w:rPr>
                <w:rFonts w:ascii="Arial" w:eastAsia="Times New Roman" w:hAnsi="Arial" w:cs="Arial"/>
                <w:noProof/>
                <w:color w:val="000000"/>
                <w:sz w:val="18"/>
                <w:szCs w:val="18"/>
                <w:vertAlign w:val="superscript"/>
                <w:lang w:eastAsia="en-AU"/>
              </w:rPr>
              <w:t>24-26,42,81</w:t>
            </w:r>
          </w:p>
        </w:tc>
      </w:tr>
      <w:tr w:rsidR="002C714C" w:rsidRPr="00992ED0" w14:paraId="427E6062" w14:textId="77777777" w:rsidTr="00AE1118">
        <w:trPr>
          <w:trHeight w:val="300"/>
        </w:trPr>
        <w:tc>
          <w:tcPr>
            <w:tcW w:w="967" w:type="pct"/>
            <w:tcBorders>
              <w:top w:val="nil"/>
              <w:left w:val="nil"/>
              <w:bottom w:val="nil"/>
              <w:right w:val="nil"/>
            </w:tcBorders>
            <w:shd w:val="clear" w:color="auto" w:fill="auto"/>
            <w:noWrap/>
            <w:vAlign w:val="center"/>
            <w:hideMark/>
          </w:tcPr>
          <w:p w14:paraId="1DB6E77C" w14:textId="77777777" w:rsidR="002C714C" w:rsidRPr="00992ED0" w:rsidRDefault="002C714C" w:rsidP="00AE1118">
            <w:pPr>
              <w:spacing w:after="0" w:line="240" w:lineRule="auto"/>
              <w:ind w:firstLine="0"/>
              <w:rPr>
                <w:rFonts w:ascii="Arial" w:eastAsia="Times New Roman" w:hAnsi="Arial" w:cs="Arial"/>
                <w:i/>
                <w:iCs/>
                <w:color w:val="000000"/>
                <w:sz w:val="18"/>
                <w:szCs w:val="18"/>
                <w:lang w:eastAsia="en-AU"/>
              </w:rPr>
            </w:pPr>
            <w:r w:rsidRPr="00992ED0">
              <w:rPr>
                <w:rFonts w:ascii="Arial" w:eastAsia="Times New Roman" w:hAnsi="Arial" w:cs="Arial"/>
                <w:i/>
                <w:iCs/>
                <w:color w:val="000000"/>
                <w:sz w:val="18"/>
                <w:szCs w:val="18"/>
                <w:lang w:eastAsia="en-AU"/>
              </w:rPr>
              <w:t>Chrysiptera cyanea</w:t>
            </w:r>
          </w:p>
        </w:tc>
        <w:tc>
          <w:tcPr>
            <w:tcW w:w="827" w:type="pct"/>
            <w:tcBorders>
              <w:top w:val="nil"/>
              <w:left w:val="nil"/>
              <w:bottom w:val="nil"/>
              <w:right w:val="nil"/>
            </w:tcBorders>
            <w:shd w:val="clear" w:color="auto" w:fill="auto"/>
            <w:noWrap/>
            <w:vAlign w:val="center"/>
            <w:hideMark/>
          </w:tcPr>
          <w:p w14:paraId="0CDB2F37" w14:textId="77777777" w:rsidR="002C714C" w:rsidRPr="00992ED0" w:rsidRDefault="002C714C" w:rsidP="00AE1118">
            <w:pPr>
              <w:spacing w:after="0" w:line="240" w:lineRule="auto"/>
              <w:ind w:firstLine="0"/>
              <w:jc w:val="center"/>
              <w:rPr>
                <w:rFonts w:ascii="Arial" w:eastAsia="Times New Roman" w:hAnsi="Arial" w:cs="Arial"/>
                <w:color w:val="000000"/>
                <w:sz w:val="18"/>
                <w:szCs w:val="18"/>
                <w:lang w:eastAsia="en-AU"/>
              </w:rPr>
            </w:pPr>
            <w:r w:rsidRPr="00992ED0">
              <w:rPr>
                <w:rFonts w:ascii="Arial" w:eastAsia="Times New Roman" w:hAnsi="Arial" w:cs="Arial"/>
                <w:color w:val="000000"/>
                <w:sz w:val="18"/>
                <w:szCs w:val="18"/>
                <w:lang w:eastAsia="en-AU"/>
              </w:rPr>
              <w:t xml:space="preserve">Blue Demoiselle </w:t>
            </w:r>
          </w:p>
        </w:tc>
        <w:tc>
          <w:tcPr>
            <w:tcW w:w="518" w:type="pct"/>
            <w:tcBorders>
              <w:top w:val="nil"/>
              <w:left w:val="nil"/>
              <w:bottom w:val="nil"/>
              <w:right w:val="nil"/>
            </w:tcBorders>
            <w:shd w:val="clear" w:color="auto" w:fill="auto"/>
            <w:noWrap/>
            <w:vAlign w:val="center"/>
            <w:hideMark/>
          </w:tcPr>
          <w:p w14:paraId="4FAF0DC9" w14:textId="77777777" w:rsidR="002C714C" w:rsidRPr="00992ED0" w:rsidRDefault="002C714C" w:rsidP="00AE1118">
            <w:pPr>
              <w:spacing w:after="0" w:line="240" w:lineRule="auto"/>
              <w:ind w:firstLine="0"/>
              <w:jc w:val="center"/>
              <w:rPr>
                <w:rFonts w:ascii="Arial" w:eastAsia="Times New Roman" w:hAnsi="Arial" w:cs="Arial"/>
                <w:color w:val="000000"/>
                <w:sz w:val="18"/>
                <w:szCs w:val="18"/>
                <w:lang w:eastAsia="en-AU"/>
              </w:rPr>
            </w:pPr>
            <w:r w:rsidRPr="00992ED0">
              <w:rPr>
                <w:rFonts w:ascii="Arial" w:eastAsia="Times New Roman" w:hAnsi="Arial" w:cs="Arial"/>
                <w:color w:val="000000"/>
                <w:sz w:val="18"/>
                <w:szCs w:val="18"/>
                <w:lang w:eastAsia="en-AU"/>
              </w:rPr>
              <w:t>37 372060</w:t>
            </w:r>
          </w:p>
        </w:tc>
        <w:tc>
          <w:tcPr>
            <w:tcW w:w="303" w:type="pct"/>
            <w:tcBorders>
              <w:top w:val="nil"/>
              <w:left w:val="nil"/>
              <w:bottom w:val="nil"/>
              <w:right w:val="nil"/>
            </w:tcBorders>
            <w:shd w:val="clear" w:color="auto" w:fill="auto"/>
            <w:noWrap/>
            <w:vAlign w:val="center"/>
            <w:hideMark/>
          </w:tcPr>
          <w:p w14:paraId="09B0AE14" w14:textId="77777777" w:rsidR="002C714C" w:rsidRPr="00992ED0" w:rsidRDefault="002C714C" w:rsidP="00AE1118">
            <w:pPr>
              <w:spacing w:after="0" w:line="240" w:lineRule="auto"/>
              <w:ind w:firstLine="0"/>
              <w:jc w:val="center"/>
              <w:rPr>
                <w:rFonts w:ascii="Arial" w:eastAsia="Times New Roman" w:hAnsi="Arial" w:cs="Arial"/>
                <w:color w:val="000000"/>
                <w:sz w:val="18"/>
                <w:szCs w:val="18"/>
                <w:lang w:eastAsia="en-AU"/>
              </w:rPr>
            </w:pPr>
            <w:r w:rsidRPr="00992ED0">
              <w:rPr>
                <w:rFonts w:ascii="Arial" w:eastAsia="Times New Roman" w:hAnsi="Arial" w:cs="Arial"/>
                <w:color w:val="000000"/>
                <w:sz w:val="18"/>
                <w:szCs w:val="18"/>
                <w:lang w:eastAsia="en-AU"/>
              </w:rPr>
              <w:t>L</w:t>
            </w:r>
          </w:p>
        </w:tc>
        <w:tc>
          <w:tcPr>
            <w:tcW w:w="314" w:type="pct"/>
            <w:tcBorders>
              <w:top w:val="nil"/>
              <w:left w:val="nil"/>
              <w:bottom w:val="nil"/>
              <w:right w:val="nil"/>
            </w:tcBorders>
            <w:shd w:val="clear" w:color="auto" w:fill="auto"/>
            <w:noWrap/>
            <w:vAlign w:val="center"/>
            <w:hideMark/>
          </w:tcPr>
          <w:p w14:paraId="5A12ED29" w14:textId="77777777" w:rsidR="002C714C" w:rsidRPr="00992ED0" w:rsidRDefault="002C714C" w:rsidP="00AE1118">
            <w:pPr>
              <w:spacing w:after="0" w:line="240" w:lineRule="auto"/>
              <w:ind w:firstLine="0"/>
              <w:jc w:val="center"/>
              <w:rPr>
                <w:rFonts w:ascii="Arial" w:eastAsia="Times New Roman" w:hAnsi="Arial" w:cs="Arial"/>
                <w:color w:val="000000"/>
                <w:sz w:val="18"/>
                <w:szCs w:val="18"/>
                <w:lang w:eastAsia="en-AU"/>
              </w:rPr>
            </w:pPr>
          </w:p>
        </w:tc>
        <w:tc>
          <w:tcPr>
            <w:tcW w:w="450" w:type="pct"/>
            <w:tcBorders>
              <w:top w:val="nil"/>
              <w:left w:val="nil"/>
              <w:bottom w:val="nil"/>
              <w:right w:val="nil"/>
            </w:tcBorders>
            <w:shd w:val="clear" w:color="auto" w:fill="auto"/>
            <w:noWrap/>
            <w:vAlign w:val="center"/>
            <w:hideMark/>
          </w:tcPr>
          <w:p w14:paraId="23212B11" w14:textId="77777777" w:rsidR="002C714C" w:rsidRPr="00992ED0" w:rsidRDefault="002C714C" w:rsidP="00AE1118">
            <w:pPr>
              <w:spacing w:after="0" w:line="240" w:lineRule="auto"/>
              <w:ind w:firstLine="0"/>
              <w:jc w:val="center"/>
              <w:rPr>
                <w:rFonts w:ascii="Arial" w:eastAsia="Times New Roman" w:hAnsi="Arial" w:cs="Arial"/>
                <w:sz w:val="18"/>
                <w:szCs w:val="18"/>
                <w:lang w:eastAsia="en-AU"/>
              </w:rPr>
            </w:pPr>
          </w:p>
        </w:tc>
        <w:tc>
          <w:tcPr>
            <w:tcW w:w="573" w:type="pct"/>
            <w:tcBorders>
              <w:top w:val="nil"/>
              <w:left w:val="nil"/>
              <w:bottom w:val="nil"/>
              <w:right w:val="nil"/>
            </w:tcBorders>
            <w:shd w:val="clear" w:color="auto" w:fill="auto"/>
            <w:noWrap/>
            <w:vAlign w:val="center"/>
            <w:hideMark/>
          </w:tcPr>
          <w:p w14:paraId="4A7DF79A" w14:textId="77777777" w:rsidR="002C714C" w:rsidRPr="00992ED0" w:rsidRDefault="002C714C" w:rsidP="00AE1118">
            <w:pPr>
              <w:spacing w:after="0" w:line="240" w:lineRule="auto"/>
              <w:ind w:firstLine="0"/>
              <w:jc w:val="center"/>
              <w:rPr>
                <w:rFonts w:ascii="Arial" w:eastAsia="Times New Roman" w:hAnsi="Arial" w:cs="Arial"/>
                <w:sz w:val="18"/>
                <w:szCs w:val="18"/>
                <w:lang w:eastAsia="en-AU"/>
              </w:rPr>
            </w:pPr>
          </w:p>
        </w:tc>
        <w:tc>
          <w:tcPr>
            <w:tcW w:w="362" w:type="pct"/>
            <w:tcBorders>
              <w:top w:val="nil"/>
              <w:left w:val="nil"/>
              <w:bottom w:val="nil"/>
              <w:right w:val="nil"/>
            </w:tcBorders>
            <w:shd w:val="clear" w:color="auto" w:fill="auto"/>
            <w:noWrap/>
            <w:vAlign w:val="center"/>
            <w:hideMark/>
          </w:tcPr>
          <w:p w14:paraId="5D90B346" w14:textId="77777777" w:rsidR="002C714C" w:rsidRPr="00992ED0" w:rsidRDefault="002C714C" w:rsidP="00AE1118">
            <w:pPr>
              <w:spacing w:after="0" w:line="240" w:lineRule="auto"/>
              <w:ind w:firstLine="0"/>
              <w:jc w:val="center"/>
              <w:rPr>
                <w:rFonts w:ascii="Arial" w:eastAsia="Times New Roman" w:hAnsi="Arial" w:cs="Arial"/>
                <w:color w:val="000000"/>
                <w:sz w:val="18"/>
                <w:szCs w:val="18"/>
                <w:lang w:eastAsia="en-AU"/>
              </w:rPr>
            </w:pPr>
            <w:r>
              <w:rPr>
                <w:rFonts w:ascii="Arial" w:eastAsia="Times New Roman" w:hAnsi="Arial" w:cs="Arial"/>
                <w:color w:val="000000"/>
                <w:sz w:val="18"/>
                <w:szCs w:val="18"/>
                <w:lang w:eastAsia="en-AU"/>
              </w:rPr>
              <w:t>1</w:t>
            </w:r>
          </w:p>
        </w:tc>
        <w:tc>
          <w:tcPr>
            <w:tcW w:w="685" w:type="pct"/>
            <w:tcBorders>
              <w:top w:val="nil"/>
              <w:left w:val="nil"/>
              <w:bottom w:val="nil"/>
              <w:right w:val="nil"/>
            </w:tcBorders>
            <w:vAlign w:val="center"/>
          </w:tcPr>
          <w:p w14:paraId="133A6697" w14:textId="77777777" w:rsidR="002C714C" w:rsidRPr="00992ED0" w:rsidRDefault="002C714C" w:rsidP="00AE1118">
            <w:pPr>
              <w:spacing w:after="0" w:line="240" w:lineRule="auto"/>
              <w:ind w:firstLine="0"/>
              <w:jc w:val="center"/>
              <w:rPr>
                <w:rFonts w:ascii="Arial" w:eastAsia="Times New Roman" w:hAnsi="Arial" w:cs="Arial"/>
                <w:color w:val="000000"/>
                <w:sz w:val="18"/>
                <w:szCs w:val="18"/>
                <w:lang w:eastAsia="en-AU"/>
              </w:rPr>
            </w:pPr>
            <w:r w:rsidRPr="00AE3F87">
              <w:rPr>
                <w:rFonts w:ascii="Arial" w:eastAsia="Times New Roman" w:hAnsi="Arial" w:cs="Arial"/>
                <w:noProof/>
                <w:color w:val="000000"/>
                <w:sz w:val="18"/>
                <w:szCs w:val="18"/>
                <w:vertAlign w:val="superscript"/>
                <w:lang w:eastAsia="en-AU"/>
              </w:rPr>
              <w:t>25</w:t>
            </w:r>
          </w:p>
        </w:tc>
      </w:tr>
      <w:tr w:rsidR="002C714C" w:rsidRPr="00992ED0" w14:paraId="44142469" w14:textId="77777777" w:rsidTr="00AE1118">
        <w:trPr>
          <w:trHeight w:val="300"/>
        </w:trPr>
        <w:tc>
          <w:tcPr>
            <w:tcW w:w="967" w:type="pct"/>
            <w:tcBorders>
              <w:top w:val="nil"/>
              <w:left w:val="nil"/>
              <w:bottom w:val="nil"/>
              <w:right w:val="nil"/>
            </w:tcBorders>
            <w:shd w:val="clear" w:color="auto" w:fill="auto"/>
            <w:noWrap/>
            <w:vAlign w:val="center"/>
            <w:hideMark/>
          </w:tcPr>
          <w:p w14:paraId="05446BEB" w14:textId="77777777" w:rsidR="002C714C" w:rsidRPr="00992ED0" w:rsidRDefault="002C714C" w:rsidP="00AE1118">
            <w:pPr>
              <w:spacing w:after="0" w:line="240" w:lineRule="auto"/>
              <w:ind w:firstLine="0"/>
              <w:rPr>
                <w:rFonts w:ascii="Arial" w:eastAsia="Times New Roman" w:hAnsi="Arial" w:cs="Arial"/>
                <w:i/>
                <w:iCs/>
                <w:color w:val="000000"/>
                <w:sz w:val="18"/>
                <w:szCs w:val="18"/>
                <w:lang w:eastAsia="en-AU"/>
              </w:rPr>
            </w:pPr>
            <w:r w:rsidRPr="00992ED0">
              <w:rPr>
                <w:rFonts w:ascii="Arial" w:eastAsia="Times New Roman" w:hAnsi="Arial" w:cs="Arial"/>
                <w:i/>
                <w:iCs/>
                <w:color w:val="000000"/>
                <w:sz w:val="18"/>
                <w:szCs w:val="18"/>
                <w:lang w:eastAsia="en-AU"/>
              </w:rPr>
              <w:t>Chrysiptera rollandi</w:t>
            </w:r>
          </w:p>
        </w:tc>
        <w:tc>
          <w:tcPr>
            <w:tcW w:w="827" w:type="pct"/>
            <w:tcBorders>
              <w:top w:val="nil"/>
              <w:left w:val="nil"/>
              <w:bottom w:val="nil"/>
              <w:right w:val="nil"/>
            </w:tcBorders>
            <w:shd w:val="clear" w:color="auto" w:fill="auto"/>
            <w:noWrap/>
            <w:vAlign w:val="center"/>
            <w:hideMark/>
          </w:tcPr>
          <w:p w14:paraId="2CECC175" w14:textId="77777777" w:rsidR="002C714C" w:rsidRPr="00992ED0" w:rsidRDefault="002C714C" w:rsidP="00AE1118">
            <w:pPr>
              <w:spacing w:after="0" w:line="240" w:lineRule="auto"/>
              <w:ind w:firstLine="0"/>
              <w:jc w:val="center"/>
              <w:rPr>
                <w:rFonts w:ascii="Arial" w:eastAsia="Times New Roman" w:hAnsi="Arial" w:cs="Arial"/>
                <w:color w:val="000000"/>
                <w:sz w:val="18"/>
                <w:szCs w:val="18"/>
                <w:lang w:eastAsia="en-AU"/>
              </w:rPr>
            </w:pPr>
            <w:r w:rsidRPr="00992ED0">
              <w:rPr>
                <w:rFonts w:ascii="Arial" w:eastAsia="Times New Roman" w:hAnsi="Arial" w:cs="Arial"/>
                <w:color w:val="000000"/>
                <w:sz w:val="18"/>
                <w:szCs w:val="18"/>
                <w:lang w:eastAsia="en-AU"/>
              </w:rPr>
              <w:t>Bluehead Demoiselle</w:t>
            </w:r>
          </w:p>
        </w:tc>
        <w:tc>
          <w:tcPr>
            <w:tcW w:w="518" w:type="pct"/>
            <w:tcBorders>
              <w:top w:val="nil"/>
              <w:left w:val="nil"/>
              <w:bottom w:val="nil"/>
              <w:right w:val="nil"/>
            </w:tcBorders>
            <w:shd w:val="clear" w:color="auto" w:fill="auto"/>
            <w:noWrap/>
            <w:vAlign w:val="center"/>
            <w:hideMark/>
          </w:tcPr>
          <w:p w14:paraId="11C669FE" w14:textId="77777777" w:rsidR="002C714C" w:rsidRPr="00992ED0" w:rsidRDefault="002C714C" w:rsidP="00AE1118">
            <w:pPr>
              <w:spacing w:after="0" w:line="240" w:lineRule="auto"/>
              <w:ind w:firstLine="0"/>
              <w:jc w:val="center"/>
              <w:rPr>
                <w:rFonts w:ascii="Arial" w:eastAsia="Times New Roman" w:hAnsi="Arial" w:cs="Arial"/>
                <w:color w:val="000000"/>
                <w:sz w:val="18"/>
                <w:szCs w:val="18"/>
                <w:lang w:eastAsia="en-AU"/>
              </w:rPr>
            </w:pPr>
            <w:r w:rsidRPr="00992ED0">
              <w:rPr>
                <w:rFonts w:ascii="Arial" w:eastAsia="Times New Roman" w:hAnsi="Arial" w:cs="Arial"/>
                <w:color w:val="000000"/>
                <w:sz w:val="18"/>
                <w:szCs w:val="18"/>
                <w:lang w:eastAsia="en-AU"/>
              </w:rPr>
              <w:t>37 372067</w:t>
            </w:r>
          </w:p>
        </w:tc>
        <w:tc>
          <w:tcPr>
            <w:tcW w:w="303" w:type="pct"/>
            <w:tcBorders>
              <w:top w:val="nil"/>
              <w:left w:val="nil"/>
              <w:bottom w:val="nil"/>
              <w:right w:val="nil"/>
            </w:tcBorders>
            <w:shd w:val="clear" w:color="auto" w:fill="auto"/>
            <w:noWrap/>
            <w:vAlign w:val="center"/>
            <w:hideMark/>
          </w:tcPr>
          <w:p w14:paraId="03DCE981" w14:textId="77777777" w:rsidR="002C714C" w:rsidRPr="00992ED0" w:rsidRDefault="002C714C" w:rsidP="00AE1118">
            <w:pPr>
              <w:spacing w:after="0" w:line="240" w:lineRule="auto"/>
              <w:ind w:firstLine="0"/>
              <w:jc w:val="center"/>
              <w:rPr>
                <w:rFonts w:ascii="Arial" w:eastAsia="Times New Roman" w:hAnsi="Arial" w:cs="Arial"/>
                <w:color w:val="000000"/>
                <w:sz w:val="18"/>
                <w:szCs w:val="18"/>
                <w:lang w:eastAsia="en-AU"/>
              </w:rPr>
            </w:pPr>
            <w:r w:rsidRPr="00992ED0">
              <w:rPr>
                <w:rFonts w:ascii="Arial" w:eastAsia="Times New Roman" w:hAnsi="Arial" w:cs="Arial"/>
                <w:color w:val="000000"/>
                <w:sz w:val="18"/>
                <w:szCs w:val="18"/>
                <w:lang w:eastAsia="en-AU"/>
              </w:rPr>
              <w:t>L</w:t>
            </w:r>
          </w:p>
        </w:tc>
        <w:tc>
          <w:tcPr>
            <w:tcW w:w="314" w:type="pct"/>
            <w:tcBorders>
              <w:top w:val="nil"/>
              <w:left w:val="nil"/>
              <w:bottom w:val="nil"/>
              <w:right w:val="nil"/>
            </w:tcBorders>
            <w:shd w:val="clear" w:color="auto" w:fill="auto"/>
            <w:noWrap/>
            <w:vAlign w:val="center"/>
            <w:hideMark/>
          </w:tcPr>
          <w:p w14:paraId="4CF69E21" w14:textId="77777777" w:rsidR="002C714C" w:rsidRPr="00992ED0" w:rsidRDefault="002C714C" w:rsidP="00AE1118">
            <w:pPr>
              <w:spacing w:after="0" w:line="240" w:lineRule="auto"/>
              <w:ind w:firstLine="0"/>
              <w:jc w:val="center"/>
              <w:rPr>
                <w:rFonts w:ascii="Arial" w:eastAsia="Times New Roman" w:hAnsi="Arial" w:cs="Arial"/>
                <w:color w:val="000000"/>
                <w:sz w:val="18"/>
                <w:szCs w:val="18"/>
                <w:lang w:eastAsia="en-AU"/>
              </w:rPr>
            </w:pPr>
          </w:p>
        </w:tc>
        <w:tc>
          <w:tcPr>
            <w:tcW w:w="450" w:type="pct"/>
            <w:tcBorders>
              <w:top w:val="nil"/>
              <w:left w:val="nil"/>
              <w:bottom w:val="nil"/>
              <w:right w:val="nil"/>
            </w:tcBorders>
            <w:shd w:val="clear" w:color="auto" w:fill="auto"/>
            <w:noWrap/>
            <w:vAlign w:val="center"/>
            <w:hideMark/>
          </w:tcPr>
          <w:p w14:paraId="2C1D2E88" w14:textId="77777777" w:rsidR="002C714C" w:rsidRPr="00992ED0" w:rsidRDefault="002C714C" w:rsidP="00AE1118">
            <w:pPr>
              <w:spacing w:after="0" w:line="240" w:lineRule="auto"/>
              <w:ind w:firstLine="0"/>
              <w:jc w:val="center"/>
              <w:rPr>
                <w:rFonts w:ascii="Arial" w:eastAsia="Times New Roman" w:hAnsi="Arial" w:cs="Arial"/>
                <w:sz w:val="18"/>
                <w:szCs w:val="18"/>
                <w:lang w:eastAsia="en-AU"/>
              </w:rPr>
            </w:pPr>
          </w:p>
        </w:tc>
        <w:tc>
          <w:tcPr>
            <w:tcW w:w="573" w:type="pct"/>
            <w:tcBorders>
              <w:top w:val="nil"/>
              <w:left w:val="nil"/>
              <w:bottom w:val="nil"/>
              <w:right w:val="nil"/>
            </w:tcBorders>
            <w:shd w:val="clear" w:color="auto" w:fill="auto"/>
            <w:noWrap/>
            <w:vAlign w:val="center"/>
            <w:hideMark/>
          </w:tcPr>
          <w:p w14:paraId="768EE960" w14:textId="77777777" w:rsidR="002C714C" w:rsidRPr="00992ED0" w:rsidRDefault="002C714C" w:rsidP="00AE1118">
            <w:pPr>
              <w:spacing w:after="0" w:line="240" w:lineRule="auto"/>
              <w:ind w:firstLine="0"/>
              <w:jc w:val="center"/>
              <w:rPr>
                <w:rFonts w:ascii="Arial" w:eastAsia="Times New Roman" w:hAnsi="Arial" w:cs="Arial"/>
                <w:sz w:val="18"/>
                <w:szCs w:val="18"/>
                <w:lang w:eastAsia="en-AU"/>
              </w:rPr>
            </w:pPr>
          </w:p>
        </w:tc>
        <w:tc>
          <w:tcPr>
            <w:tcW w:w="362" w:type="pct"/>
            <w:tcBorders>
              <w:top w:val="nil"/>
              <w:left w:val="nil"/>
              <w:bottom w:val="nil"/>
              <w:right w:val="nil"/>
            </w:tcBorders>
            <w:shd w:val="clear" w:color="auto" w:fill="auto"/>
            <w:noWrap/>
            <w:vAlign w:val="center"/>
            <w:hideMark/>
          </w:tcPr>
          <w:p w14:paraId="639BFD23" w14:textId="77777777" w:rsidR="002C714C" w:rsidRPr="00992ED0" w:rsidRDefault="002C714C" w:rsidP="00AE1118">
            <w:pPr>
              <w:spacing w:after="0" w:line="240" w:lineRule="auto"/>
              <w:ind w:firstLine="0"/>
              <w:jc w:val="center"/>
              <w:rPr>
                <w:rFonts w:ascii="Arial" w:eastAsia="Times New Roman" w:hAnsi="Arial" w:cs="Arial"/>
                <w:color w:val="000000"/>
                <w:sz w:val="18"/>
                <w:szCs w:val="18"/>
                <w:lang w:eastAsia="en-AU"/>
              </w:rPr>
            </w:pPr>
            <w:r>
              <w:rPr>
                <w:rFonts w:ascii="Arial" w:eastAsia="Times New Roman" w:hAnsi="Arial" w:cs="Arial"/>
                <w:color w:val="000000"/>
                <w:sz w:val="18"/>
                <w:szCs w:val="18"/>
                <w:lang w:eastAsia="en-AU"/>
              </w:rPr>
              <w:t>1</w:t>
            </w:r>
          </w:p>
        </w:tc>
        <w:tc>
          <w:tcPr>
            <w:tcW w:w="685" w:type="pct"/>
            <w:tcBorders>
              <w:top w:val="nil"/>
              <w:left w:val="nil"/>
              <w:bottom w:val="nil"/>
              <w:right w:val="nil"/>
            </w:tcBorders>
            <w:vAlign w:val="center"/>
          </w:tcPr>
          <w:p w14:paraId="724B0BE4" w14:textId="77777777" w:rsidR="002C714C" w:rsidRPr="00992ED0" w:rsidRDefault="002C714C" w:rsidP="00AE1118">
            <w:pPr>
              <w:spacing w:after="0" w:line="240" w:lineRule="auto"/>
              <w:ind w:firstLine="0"/>
              <w:jc w:val="center"/>
              <w:rPr>
                <w:rFonts w:ascii="Arial" w:eastAsia="Times New Roman" w:hAnsi="Arial" w:cs="Arial"/>
                <w:color w:val="000000"/>
                <w:sz w:val="18"/>
                <w:szCs w:val="18"/>
                <w:lang w:eastAsia="en-AU"/>
              </w:rPr>
            </w:pPr>
            <w:r w:rsidRPr="00A320C4">
              <w:rPr>
                <w:rFonts w:ascii="Arial" w:eastAsia="Times New Roman" w:hAnsi="Arial" w:cs="Arial"/>
                <w:noProof/>
                <w:color w:val="000000"/>
                <w:sz w:val="18"/>
                <w:szCs w:val="18"/>
                <w:vertAlign w:val="superscript"/>
                <w:lang w:eastAsia="en-AU"/>
              </w:rPr>
              <w:t>24,25</w:t>
            </w:r>
          </w:p>
        </w:tc>
      </w:tr>
      <w:tr w:rsidR="002C714C" w:rsidRPr="00992ED0" w14:paraId="1D830CA9" w14:textId="77777777" w:rsidTr="00AE1118">
        <w:trPr>
          <w:trHeight w:val="300"/>
        </w:trPr>
        <w:tc>
          <w:tcPr>
            <w:tcW w:w="967" w:type="pct"/>
            <w:tcBorders>
              <w:top w:val="nil"/>
              <w:left w:val="nil"/>
              <w:bottom w:val="nil"/>
              <w:right w:val="nil"/>
            </w:tcBorders>
            <w:shd w:val="clear" w:color="auto" w:fill="auto"/>
            <w:noWrap/>
            <w:vAlign w:val="center"/>
            <w:hideMark/>
          </w:tcPr>
          <w:p w14:paraId="53C5B047" w14:textId="77777777" w:rsidR="002C714C" w:rsidRPr="00992ED0" w:rsidRDefault="002C714C" w:rsidP="00AE1118">
            <w:pPr>
              <w:spacing w:after="0" w:line="240" w:lineRule="auto"/>
              <w:ind w:firstLine="0"/>
              <w:rPr>
                <w:rFonts w:ascii="Arial" w:eastAsia="Times New Roman" w:hAnsi="Arial" w:cs="Arial"/>
                <w:i/>
                <w:iCs/>
                <w:color w:val="000000"/>
                <w:sz w:val="18"/>
                <w:szCs w:val="18"/>
                <w:lang w:eastAsia="en-AU"/>
              </w:rPr>
            </w:pPr>
            <w:r w:rsidRPr="00992ED0">
              <w:rPr>
                <w:rFonts w:ascii="Arial" w:eastAsia="Times New Roman" w:hAnsi="Arial" w:cs="Arial"/>
                <w:i/>
                <w:iCs/>
                <w:color w:val="000000"/>
                <w:sz w:val="18"/>
                <w:szCs w:val="18"/>
                <w:lang w:eastAsia="en-AU"/>
              </w:rPr>
              <w:t>Dascyllus aruanus</w:t>
            </w:r>
          </w:p>
        </w:tc>
        <w:tc>
          <w:tcPr>
            <w:tcW w:w="827" w:type="pct"/>
            <w:tcBorders>
              <w:top w:val="nil"/>
              <w:left w:val="nil"/>
              <w:bottom w:val="nil"/>
              <w:right w:val="nil"/>
            </w:tcBorders>
            <w:shd w:val="clear" w:color="auto" w:fill="auto"/>
            <w:noWrap/>
            <w:vAlign w:val="center"/>
            <w:hideMark/>
          </w:tcPr>
          <w:p w14:paraId="62086F5B" w14:textId="77777777" w:rsidR="002C714C" w:rsidRPr="00992ED0" w:rsidRDefault="002C714C" w:rsidP="00AE1118">
            <w:pPr>
              <w:spacing w:after="0" w:line="240" w:lineRule="auto"/>
              <w:ind w:firstLine="0"/>
              <w:jc w:val="center"/>
              <w:rPr>
                <w:rFonts w:ascii="Arial" w:eastAsia="Times New Roman" w:hAnsi="Arial" w:cs="Arial"/>
                <w:color w:val="000000"/>
                <w:sz w:val="18"/>
                <w:szCs w:val="18"/>
                <w:lang w:eastAsia="en-AU"/>
              </w:rPr>
            </w:pPr>
            <w:r w:rsidRPr="00992ED0">
              <w:rPr>
                <w:rFonts w:ascii="Arial" w:eastAsia="Times New Roman" w:hAnsi="Arial" w:cs="Arial"/>
                <w:color w:val="000000"/>
                <w:sz w:val="18"/>
                <w:szCs w:val="18"/>
                <w:lang w:eastAsia="en-AU"/>
              </w:rPr>
              <w:t>Banded Humbug</w:t>
            </w:r>
          </w:p>
        </w:tc>
        <w:tc>
          <w:tcPr>
            <w:tcW w:w="518" w:type="pct"/>
            <w:tcBorders>
              <w:top w:val="nil"/>
              <w:left w:val="nil"/>
              <w:bottom w:val="nil"/>
              <w:right w:val="nil"/>
            </w:tcBorders>
            <w:shd w:val="clear" w:color="auto" w:fill="auto"/>
            <w:noWrap/>
            <w:vAlign w:val="center"/>
            <w:hideMark/>
          </w:tcPr>
          <w:p w14:paraId="78A4CE8C" w14:textId="77777777" w:rsidR="002C714C" w:rsidRPr="00992ED0" w:rsidRDefault="002C714C" w:rsidP="00AE1118">
            <w:pPr>
              <w:spacing w:after="0" w:line="240" w:lineRule="auto"/>
              <w:ind w:firstLine="0"/>
              <w:jc w:val="center"/>
              <w:rPr>
                <w:rFonts w:ascii="Arial" w:eastAsia="Times New Roman" w:hAnsi="Arial" w:cs="Arial"/>
                <w:color w:val="000000"/>
                <w:sz w:val="18"/>
                <w:szCs w:val="18"/>
                <w:lang w:eastAsia="en-AU"/>
              </w:rPr>
            </w:pPr>
            <w:r w:rsidRPr="00992ED0">
              <w:rPr>
                <w:rFonts w:ascii="Arial" w:eastAsia="Times New Roman" w:hAnsi="Arial" w:cs="Arial"/>
                <w:color w:val="000000"/>
                <w:sz w:val="18"/>
                <w:szCs w:val="18"/>
                <w:lang w:eastAsia="en-AU"/>
              </w:rPr>
              <w:t>37 372073</w:t>
            </w:r>
          </w:p>
        </w:tc>
        <w:tc>
          <w:tcPr>
            <w:tcW w:w="303" w:type="pct"/>
            <w:tcBorders>
              <w:top w:val="nil"/>
              <w:left w:val="nil"/>
              <w:bottom w:val="nil"/>
              <w:right w:val="nil"/>
            </w:tcBorders>
            <w:shd w:val="clear" w:color="auto" w:fill="auto"/>
            <w:noWrap/>
            <w:vAlign w:val="center"/>
            <w:hideMark/>
          </w:tcPr>
          <w:p w14:paraId="6594BE8D" w14:textId="77777777" w:rsidR="002C714C" w:rsidRPr="00992ED0" w:rsidRDefault="002C714C" w:rsidP="00AE1118">
            <w:pPr>
              <w:spacing w:after="0" w:line="240" w:lineRule="auto"/>
              <w:ind w:firstLine="0"/>
              <w:jc w:val="center"/>
              <w:rPr>
                <w:rFonts w:ascii="Arial" w:eastAsia="Times New Roman" w:hAnsi="Arial" w:cs="Arial"/>
                <w:color w:val="000000"/>
                <w:sz w:val="18"/>
                <w:szCs w:val="18"/>
                <w:lang w:eastAsia="en-AU"/>
              </w:rPr>
            </w:pPr>
            <w:r w:rsidRPr="00992ED0">
              <w:rPr>
                <w:rFonts w:ascii="Arial" w:eastAsia="Times New Roman" w:hAnsi="Arial" w:cs="Arial"/>
                <w:color w:val="000000"/>
                <w:sz w:val="18"/>
                <w:szCs w:val="18"/>
                <w:lang w:eastAsia="en-AU"/>
              </w:rPr>
              <w:t>L</w:t>
            </w:r>
          </w:p>
        </w:tc>
        <w:tc>
          <w:tcPr>
            <w:tcW w:w="314" w:type="pct"/>
            <w:tcBorders>
              <w:top w:val="nil"/>
              <w:left w:val="nil"/>
              <w:bottom w:val="nil"/>
              <w:right w:val="nil"/>
            </w:tcBorders>
            <w:shd w:val="clear" w:color="auto" w:fill="auto"/>
            <w:noWrap/>
            <w:vAlign w:val="center"/>
            <w:hideMark/>
          </w:tcPr>
          <w:p w14:paraId="165F246E" w14:textId="77777777" w:rsidR="002C714C" w:rsidRPr="00992ED0" w:rsidRDefault="002C714C" w:rsidP="00AE1118">
            <w:pPr>
              <w:spacing w:after="0" w:line="240" w:lineRule="auto"/>
              <w:ind w:firstLine="0"/>
              <w:jc w:val="center"/>
              <w:rPr>
                <w:rFonts w:ascii="Arial" w:eastAsia="Times New Roman" w:hAnsi="Arial" w:cs="Arial"/>
                <w:color w:val="000000"/>
                <w:sz w:val="18"/>
                <w:szCs w:val="18"/>
                <w:lang w:eastAsia="en-AU"/>
              </w:rPr>
            </w:pPr>
          </w:p>
        </w:tc>
        <w:tc>
          <w:tcPr>
            <w:tcW w:w="450" w:type="pct"/>
            <w:tcBorders>
              <w:top w:val="nil"/>
              <w:left w:val="nil"/>
              <w:bottom w:val="nil"/>
              <w:right w:val="nil"/>
            </w:tcBorders>
            <w:shd w:val="clear" w:color="auto" w:fill="auto"/>
            <w:noWrap/>
            <w:vAlign w:val="center"/>
            <w:hideMark/>
          </w:tcPr>
          <w:p w14:paraId="5B055771" w14:textId="77777777" w:rsidR="002C714C" w:rsidRPr="00992ED0" w:rsidRDefault="002C714C" w:rsidP="00AE1118">
            <w:pPr>
              <w:spacing w:after="0" w:line="240" w:lineRule="auto"/>
              <w:ind w:firstLine="0"/>
              <w:jc w:val="center"/>
              <w:rPr>
                <w:rFonts w:ascii="Arial" w:eastAsia="Times New Roman" w:hAnsi="Arial" w:cs="Arial"/>
                <w:sz w:val="18"/>
                <w:szCs w:val="18"/>
                <w:lang w:eastAsia="en-AU"/>
              </w:rPr>
            </w:pPr>
          </w:p>
        </w:tc>
        <w:tc>
          <w:tcPr>
            <w:tcW w:w="573" w:type="pct"/>
            <w:tcBorders>
              <w:top w:val="nil"/>
              <w:left w:val="nil"/>
              <w:bottom w:val="nil"/>
              <w:right w:val="nil"/>
            </w:tcBorders>
            <w:shd w:val="clear" w:color="auto" w:fill="auto"/>
            <w:noWrap/>
            <w:vAlign w:val="center"/>
            <w:hideMark/>
          </w:tcPr>
          <w:p w14:paraId="76F86ED4" w14:textId="77777777" w:rsidR="002C714C" w:rsidRPr="00992ED0" w:rsidRDefault="002C714C" w:rsidP="00AE1118">
            <w:pPr>
              <w:spacing w:after="0" w:line="240" w:lineRule="auto"/>
              <w:ind w:firstLine="0"/>
              <w:jc w:val="center"/>
              <w:rPr>
                <w:rFonts w:ascii="Arial" w:eastAsia="Times New Roman" w:hAnsi="Arial" w:cs="Arial"/>
                <w:sz w:val="18"/>
                <w:szCs w:val="18"/>
                <w:lang w:eastAsia="en-AU"/>
              </w:rPr>
            </w:pPr>
          </w:p>
        </w:tc>
        <w:tc>
          <w:tcPr>
            <w:tcW w:w="362" w:type="pct"/>
            <w:tcBorders>
              <w:top w:val="nil"/>
              <w:left w:val="nil"/>
              <w:bottom w:val="nil"/>
              <w:right w:val="nil"/>
            </w:tcBorders>
            <w:shd w:val="clear" w:color="auto" w:fill="auto"/>
            <w:noWrap/>
            <w:vAlign w:val="center"/>
            <w:hideMark/>
          </w:tcPr>
          <w:p w14:paraId="33C0A09F" w14:textId="77777777" w:rsidR="002C714C" w:rsidRPr="00992ED0" w:rsidRDefault="002C714C" w:rsidP="00AE1118">
            <w:pPr>
              <w:spacing w:after="0" w:line="240" w:lineRule="auto"/>
              <w:ind w:firstLine="0"/>
              <w:jc w:val="center"/>
              <w:rPr>
                <w:rFonts w:ascii="Arial" w:eastAsia="Times New Roman" w:hAnsi="Arial" w:cs="Arial"/>
                <w:color w:val="000000"/>
                <w:sz w:val="18"/>
                <w:szCs w:val="18"/>
                <w:lang w:eastAsia="en-AU"/>
              </w:rPr>
            </w:pPr>
            <w:r>
              <w:rPr>
                <w:rFonts w:ascii="Arial" w:eastAsia="Times New Roman" w:hAnsi="Arial" w:cs="Arial"/>
                <w:color w:val="000000"/>
                <w:sz w:val="18"/>
                <w:szCs w:val="18"/>
                <w:lang w:eastAsia="en-AU"/>
              </w:rPr>
              <w:t>1</w:t>
            </w:r>
          </w:p>
        </w:tc>
        <w:tc>
          <w:tcPr>
            <w:tcW w:w="685" w:type="pct"/>
            <w:tcBorders>
              <w:top w:val="nil"/>
              <w:left w:val="nil"/>
              <w:bottom w:val="nil"/>
              <w:right w:val="nil"/>
            </w:tcBorders>
            <w:vAlign w:val="center"/>
          </w:tcPr>
          <w:p w14:paraId="7FDEB2EC" w14:textId="77777777" w:rsidR="002C714C" w:rsidRPr="00992ED0" w:rsidRDefault="002C714C" w:rsidP="00AE1118">
            <w:pPr>
              <w:spacing w:after="0" w:line="240" w:lineRule="auto"/>
              <w:ind w:firstLine="0"/>
              <w:jc w:val="center"/>
              <w:rPr>
                <w:rFonts w:ascii="Arial" w:eastAsia="Times New Roman" w:hAnsi="Arial" w:cs="Arial"/>
                <w:color w:val="000000"/>
                <w:sz w:val="18"/>
                <w:szCs w:val="18"/>
                <w:lang w:eastAsia="en-AU"/>
              </w:rPr>
            </w:pPr>
            <w:r w:rsidRPr="00A320C4">
              <w:rPr>
                <w:rFonts w:ascii="Arial" w:eastAsia="Times New Roman" w:hAnsi="Arial" w:cs="Arial"/>
                <w:noProof/>
                <w:color w:val="000000"/>
                <w:sz w:val="18"/>
                <w:szCs w:val="18"/>
                <w:vertAlign w:val="superscript"/>
                <w:lang w:eastAsia="en-AU"/>
              </w:rPr>
              <w:t>24,25</w:t>
            </w:r>
          </w:p>
        </w:tc>
      </w:tr>
      <w:tr w:rsidR="002C714C" w:rsidRPr="00992ED0" w14:paraId="06D99CC5" w14:textId="77777777" w:rsidTr="00AE1118">
        <w:trPr>
          <w:trHeight w:val="300"/>
        </w:trPr>
        <w:tc>
          <w:tcPr>
            <w:tcW w:w="967" w:type="pct"/>
            <w:tcBorders>
              <w:top w:val="nil"/>
              <w:left w:val="nil"/>
              <w:bottom w:val="nil"/>
              <w:right w:val="nil"/>
            </w:tcBorders>
            <w:shd w:val="clear" w:color="auto" w:fill="auto"/>
            <w:noWrap/>
            <w:vAlign w:val="center"/>
            <w:hideMark/>
          </w:tcPr>
          <w:p w14:paraId="47896BDD" w14:textId="77777777" w:rsidR="002C714C" w:rsidRPr="00992ED0" w:rsidRDefault="002C714C" w:rsidP="00AE1118">
            <w:pPr>
              <w:spacing w:after="0" w:line="240" w:lineRule="auto"/>
              <w:ind w:firstLine="0"/>
              <w:rPr>
                <w:rFonts w:ascii="Arial" w:eastAsia="Times New Roman" w:hAnsi="Arial" w:cs="Arial"/>
                <w:i/>
                <w:iCs/>
                <w:color w:val="000000"/>
                <w:sz w:val="18"/>
                <w:szCs w:val="18"/>
                <w:lang w:eastAsia="en-AU"/>
              </w:rPr>
            </w:pPr>
            <w:r w:rsidRPr="00992ED0">
              <w:rPr>
                <w:rFonts w:ascii="Arial" w:eastAsia="Times New Roman" w:hAnsi="Arial" w:cs="Arial"/>
                <w:i/>
                <w:iCs/>
                <w:color w:val="000000"/>
                <w:sz w:val="18"/>
                <w:szCs w:val="18"/>
                <w:lang w:eastAsia="en-AU"/>
              </w:rPr>
              <w:t>Dascyllus reticulatus</w:t>
            </w:r>
          </w:p>
        </w:tc>
        <w:tc>
          <w:tcPr>
            <w:tcW w:w="827" w:type="pct"/>
            <w:tcBorders>
              <w:top w:val="nil"/>
              <w:left w:val="nil"/>
              <w:bottom w:val="nil"/>
              <w:right w:val="nil"/>
            </w:tcBorders>
            <w:shd w:val="clear" w:color="auto" w:fill="auto"/>
            <w:noWrap/>
            <w:vAlign w:val="center"/>
            <w:hideMark/>
          </w:tcPr>
          <w:p w14:paraId="7DFBC729" w14:textId="77777777" w:rsidR="002C714C" w:rsidRPr="00992ED0" w:rsidRDefault="002C714C" w:rsidP="00AE1118">
            <w:pPr>
              <w:spacing w:after="0" w:line="240" w:lineRule="auto"/>
              <w:ind w:firstLine="0"/>
              <w:jc w:val="center"/>
              <w:rPr>
                <w:rFonts w:ascii="Arial" w:eastAsia="Times New Roman" w:hAnsi="Arial" w:cs="Arial"/>
                <w:color w:val="000000"/>
                <w:sz w:val="18"/>
                <w:szCs w:val="18"/>
                <w:lang w:eastAsia="en-AU"/>
              </w:rPr>
            </w:pPr>
            <w:r w:rsidRPr="00992ED0">
              <w:rPr>
                <w:rFonts w:ascii="Arial" w:eastAsia="Times New Roman" w:hAnsi="Arial" w:cs="Arial"/>
                <w:color w:val="000000"/>
                <w:sz w:val="18"/>
                <w:szCs w:val="18"/>
                <w:lang w:eastAsia="en-AU"/>
              </w:rPr>
              <w:t>Headband Humbug</w:t>
            </w:r>
          </w:p>
        </w:tc>
        <w:tc>
          <w:tcPr>
            <w:tcW w:w="518" w:type="pct"/>
            <w:tcBorders>
              <w:top w:val="nil"/>
              <w:left w:val="nil"/>
              <w:bottom w:val="nil"/>
              <w:right w:val="nil"/>
            </w:tcBorders>
            <w:shd w:val="clear" w:color="auto" w:fill="auto"/>
            <w:noWrap/>
            <w:vAlign w:val="center"/>
            <w:hideMark/>
          </w:tcPr>
          <w:p w14:paraId="3F1473D8" w14:textId="77777777" w:rsidR="002C714C" w:rsidRPr="00992ED0" w:rsidRDefault="002C714C" w:rsidP="00AE1118">
            <w:pPr>
              <w:spacing w:after="0" w:line="240" w:lineRule="auto"/>
              <w:ind w:firstLine="0"/>
              <w:jc w:val="center"/>
              <w:rPr>
                <w:rFonts w:ascii="Arial" w:eastAsia="Times New Roman" w:hAnsi="Arial" w:cs="Arial"/>
                <w:color w:val="000000"/>
                <w:sz w:val="18"/>
                <w:szCs w:val="18"/>
                <w:lang w:eastAsia="en-AU"/>
              </w:rPr>
            </w:pPr>
            <w:r w:rsidRPr="00992ED0">
              <w:rPr>
                <w:rFonts w:ascii="Arial" w:eastAsia="Times New Roman" w:hAnsi="Arial" w:cs="Arial"/>
                <w:color w:val="000000"/>
                <w:sz w:val="18"/>
                <w:szCs w:val="18"/>
                <w:lang w:eastAsia="en-AU"/>
              </w:rPr>
              <w:t>37 372074</w:t>
            </w:r>
          </w:p>
        </w:tc>
        <w:tc>
          <w:tcPr>
            <w:tcW w:w="303" w:type="pct"/>
            <w:tcBorders>
              <w:top w:val="nil"/>
              <w:left w:val="nil"/>
              <w:bottom w:val="nil"/>
              <w:right w:val="nil"/>
            </w:tcBorders>
            <w:shd w:val="clear" w:color="auto" w:fill="auto"/>
            <w:noWrap/>
            <w:vAlign w:val="center"/>
            <w:hideMark/>
          </w:tcPr>
          <w:p w14:paraId="0EACFA5E" w14:textId="77777777" w:rsidR="002C714C" w:rsidRPr="00992ED0" w:rsidRDefault="002C714C" w:rsidP="00AE1118">
            <w:pPr>
              <w:spacing w:after="0" w:line="240" w:lineRule="auto"/>
              <w:ind w:firstLine="0"/>
              <w:jc w:val="center"/>
              <w:rPr>
                <w:rFonts w:ascii="Arial" w:eastAsia="Times New Roman" w:hAnsi="Arial" w:cs="Arial"/>
                <w:color w:val="000000"/>
                <w:sz w:val="18"/>
                <w:szCs w:val="18"/>
                <w:lang w:eastAsia="en-AU"/>
              </w:rPr>
            </w:pPr>
            <w:r w:rsidRPr="00992ED0">
              <w:rPr>
                <w:rFonts w:ascii="Arial" w:eastAsia="Times New Roman" w:hAnsi="Arial" w:cs="Arial"/>
                <w:color w:val="000000"/>
                <w:sz w:val="18"/>
                <w:szCs w:val="18"/>
                <w:lang w:eastAsia="en-AU"/>
              </w:rPr>
              <w:t>L</w:t>
            </w:r>
          </w:p>
        </w:tc>
        <w:tc>
          <w:tcPr>
            <w:tcW w:w="314" w:type="pct"/>
            <w:tcBorders>
              <w:top w:val="nil"/>
              <w:left w:val="nil"/>
              <w:bottom w:val="nil"/>
              <w:right w:val="nil"/>
            </w:tcBorders>
            <w:shd w:val="clear" w:color="auto" w:fill="auto"/>
            <w:noWrap/>
            <w:vAlign w:val="center"/>
            <w:hideMark/>
          </w:tcPr>
          <w:p w14:paraId="1D0D93E9" w14:textId="77777777" w:rsidR="002C714C" w:rsidRPr="00992ED0" w:rsidRDefault="002C714C" w:rsidP="00AE1118">
            <w:pPr>
              <w:spacing w:after="0" w:line="240" w:lineRule="auto"/>
              <w:ind w:firstLine="0"/>
              <w:jc w:val="center"/>
              <w:rPr>
                <w:rFonts w:ascii="Arial" w:eastAsia="Times New Roman" w:hAnsi="Arial" w:cs="Arial"/>
                <w:color w:val="000000"/>
                <w:sz w:val="18"/>
                <w:szCs w:val="18"/>
                <w:lang w:eastAsia="en-AU"/>
              </w:rPr>
            </w:pPr>
          </w:p>
        </w:tc>
        <w:tc>
          <w:tcPr>
            <w:tcW w:w="450" w:type="pct"/>
            <w:tcBorders>
              <w:top w:val="nil"/>
              <w:left w:val="nil"/>
              <w:bottom w:val="nil"/>
              <w:right w:val="nil"/>
            </w:tcBorders>
            <w:shd w:val="clear" w:color="auto" w:fill="auto"/>
            <w:noWrap/>
            <w:vAlign w:val="center"/>
            <w:hideMark/>
          </w:tcPr>
          <w:p w14:paraId="2CF0081E" w14:textId="77777777" w:rsidR="002C714C" w:rsidRPr="00992ED0" w:rsidRDefault="002C714C" w:rsidP="00AE1118">
            <w:pPr>
              <w:spacing w:after="0" w:line="240" w:lineRule="auto"/>
              <w:ind w:firstLine="0"/>
              <w:jc w:val="center"/>
              <w:rPr>
                <w:rFonts w:ascii="Arial" w:eastAsia="Times New Roman" w:hAnsi="Arial" w:cs="Arial"/>
                <w:sz w:val="18"/>
                <w:szCs w:val="18"/>
                <w:lang w:eastAsia="en-AU"/>
              </w:rPr>
            </w:pPr>
          </w:p>
        </w:tc>
        <w:tc>
          <w:tcPr>
            <w:tcW w:w="573" w:type="pct"/>
            <w:tcBorders>
              <w:top w:val="nil"/>
              <w:left w:val="nil"/>
              <w:bottom w:val="nil"/>
              <w:right w:val="nil"/>
            </w:tcBorders>
            <w:shd w:val="clear" w:color="auto" w:fill="auto"/>
            <w:noWrap/>
            <w:vAlign w:val="center"/>
            <w:hideMark/>
          </w:tcPr>
          <w:p w14:paraId="0F7442C4" w14:textId="77777777" w:rsidR="002C714C" w:rsidRPr="00992ED0" w:rsidRDefault="002C714C" w:rsidP="00AE1118">
            <w:pPr>
              <w:spacing w:after="0" w:line="240" w:lineRule="auto"/>
              <w:ind w:firstLine="0"/>
              <w:jc w:val="center"/>
              <w:rPr>
                <w:rFonts w:ascii="Arial" w:eastAsia="Times New Roman" w:hAnsi="Arial" w:cs="Arial"/>
                <w:sz w:val="18"/>
                <w:szCs w:val="18"/>
                <w:lang w:eastAsia="en-AU"/>
              </w:rPr>
            </w:pPr>
          </w:p>
        </w:tc>
        <w:tc>
          <w:tcPr>
            <w:tcW w:w="362" w:type="pct"/>
            <w:tcBorders>
              <w:top w:val="nil"/>
              <w:left w:val="nil"/>
              <w:bottom w:val="nil"/>
              <w:right w:val="nil"/>
            </w:tcBorders>
            <w:shd w:val="clear" w:color="auto" w:fill="auto"/>
            <w:noWrap/>
            <w:vAlign w:val="center"/>
            <w:hideMark/>
          </w:tcPr>
          <w:p w14:paraId="7A3200D6" w14:textId="77777777" w:rsidR="002C714C" w:rsidRPr="00992ED0" w:rsidRDefault="002C714C" w:rsidP="00AE1118">
            <w:pPr>
              <w:spacing w:after="0" w:line="240" w:lineRule="auto"/>
              <w:ind w:firstLine="0"/>
              <w:jc w:val="center"/>
              <w:rPr>
                <w:rFonts w:ascii="Arial" w:eastAsia="Times New Roman" w:hAnsi="Arial" w:cs="Arial"/>
                <w:color w:val="000000"/>
                <w:sz w:val="18"/>
                <w:szCs w:val="18"/>
                <w:lang w:eastAsia="en-AU"/>
              </w:rPr>
            </w:pPr>
            <w:r>
              <w:rPr>
                <w:rFonts w:ascii="Arial" w:eastAsia="Times New Roman" w:hAnsi="Arial" w:cs="Arial"/>
                <w:color w:val="000000"/>
                <w:sz w:val="18"/>
                <w:szCs w:val="18"/>
                <w:lang w:eastAsia="en-AU"/>
              </w:rPr>
              <w:t>1</w:t>
            </w:r>
          </w:p>
        </w:tc>
        <w:tc>
          <w:tcPr>
            <w:tcW w:w="685" w:type="pct"/>
            <w:tcBorders>
              <w:top w:val="nil"/>
              <w:left w:val="nil"/>
              <w:bottom w:val="nil"/>
              <w:right w:val="nil"/>
            </w:tcBorders>
            <w:vAlign w:val="center"/>
          </w:tcPr>
          <w:p w14:paraId="6B571550" w14:textId="77777777" w:rsidR="002C714C" w:rsidRPr="00992ED0" w:rsidRDefault="002C714C" w:rsidP="00AE1118">
            <w:pPr>
              <w:spacing w:after="0" w:line="240" w:lineRule="auto"/>
              <w:ind w:firstLine="0"/>
              <w:jc w:val="center"/>
              <w:rPr>
                <w:rFonts w:ascii="Arial" w:eastAsia="Times New Roman" w:hAnsi="Arial" w:cs="Arial"/>
                <w:color w:val="000000"/>
                <w:sz w:val="18"/>
                <w:szCs w:val="18"/>
                <w:lang w:eastAsia="en-AU"/>
              </w:rPr>
            </w:pPr>
            <w:r w:rsidRPr="00A320C4">
              <w:rPr>
                <w:rFonts w:ascii="Arial" w:eastAsia="Times New Roman" w:hAnsi="Arial" w:cs="Arial"/>
                <w:noProof/>
                <w:color w:val="000000"/>
                <w:sz w:val="18"/>
                <w:szCs w:val="18"/>
                <w:vertAlign w:val="superscript"/>
                <w:lang w:eastAsia="en-AU"/>
              </w:rPr>
              <w:t>24-26</w:t>
            </w:r>
          </w:p>
        </w:tc>
      </w:tr>
      <w:tr w:rsidR="002C714C" w:rsidRPr="00992ED0" w14:paraId="65589927" w14:textId="77777777" w:rsidTr="00AE1118">
        <w:trPr>
          <w:trHeight w:val="300"/>
        </w:trPr>
        <w:tc>
          <w:tcPr>
            <w:tcW w:w="967" w:type="pct"/>
            <w:tcBorders>
              <w:top w:val="nil"/>
              <w:left w:val="nil"/>
              <w:bottom w:val="nil"/>
              <w:right w:val="nil"/>
            </w:tcBorders>
            <w:shd w:val="clear" w:color="auto" w:fill="auto"/>
            <w:noWrap/>
            <w:vAlign w:val="center"/>
            <w:hideMark/>
          </w:tcPr>
          <w:p w14:paraId="655FEB09" w14:textId="77777777" w:rsidR="002C714C" w:rsidRPr="00992ED0" w:rsidRDefault="002C714C" w:rsidP="00AE1118">
            <w:pPr>
              <w:spacing w:after="0" w:line="240" w:lineRule="auto"/>
              <w:ind w:firstLine="0"/>
              <w:rPr>
                <w:rFonts w:ascii="Arial" w:eastAsia="Times New Roman" w:hAnsi="Arial" w:cs="Arial"/>
                <w:i/>
                <w:iCs/>
                <w:sz w:val="18"/>
                <w:szCs w:val="18"/>
                <w:lang w:eastAsia="en-AU"/>
              </w:rPr>
            </w:pPr>
            <w:r w:rsidRPr="00992ED0">
              <w:rPr>
                <w:rFonts w:ascii="Arial" w:eastAsia="Times New Roman" w:hAnsi="Arial" w:cs="Arial"/>
                <w:i/>
                <w:iCs/>
                <w:sz w:val="18"/>
                <w:szCs w:val="18"/>
                <w:lang w:eastAsia="en-AU"/>
              </w:rPr>
              <w:t>Dischistodus melanotus</w:t>
            </w:r>
          </w:p>
        </w:tc>
        <w:tc>
          <w:tcPr>
            <w:tcW w:w="827" w:type="pct"/>
            <w:tcBorders>
              <w:top w:val="nil"/>
              <w:left w:val="nil"/>
              <w:bottom w:val="nil"/>
              <w:right w:val="nil"/>
            </w:tcBorders>
            <w:shd w:val="clear" w:color="auto" w:fill="auto"/>
            <w:noWrap/>
            <w:vAlign w:val="center"/>
            <w:hideMark/>
          </w:tcPr>
          <w:p w14:paraId="2BC89E53" w14:textId="77777777" w:rsidR="002C714C" w:rsidRPr="00992ED0" w:rsidRDefault="002C714C" w:rsidP="00AE1118">
            <w:pPr>
              <w:spacing w:after="0" w:line="240" w:lineRule="auto"/>
              <w:ind w:firstLine="0"/>
              <w:jc w:val="center"/>
              <w:rPr>
                <w:rFonts w:ascii="Arial" w:eastAsia="Times New Roman" w:hAnsi="Arial" w:cs="Arial"/>
                <w:color w:val="000000"/>
                <w:sz w:val="18"/>
                <w:szCs w:val="18"/>
                <w:lang w:eastAsia="en-AU"/>
              </w:rPr>
            </w:pPr>
            <w:r w:rsidRPr="00992ED0">
              <w:rPr>
                <w:rFonts w:ascii="Arial" w:eastAsia="Times New Roman" w:hAnsi="Arial" w:cs="Arial"/>
                <w:color w:val="000000"/>
                <w:sz w:val="18"/>
                <w:szCs w:val="18"/>
                <w:lang w:eastAsia="en-AU"/>
              </w:rPr>
              <w:t>Blackvent Damsel</w:t>
            </w:r>
          </w:p>
        </w:tc>
        <w:tc>
          <w:tcPr>
            <w:tcW w:w="518" w:type="pct"/>
            <w:tcBorders>
              <w:top w:val="nil"/>
              <w:left w:val="nil"/>
              <w:bottom w:val="nil"/>
              <w:right w:val="nil"/>
            </w:tcBorders>
            <w:shd w:val="clear" w:color="auto" w:fill="auto"/>
            <w:noWrap/>
            <w:vAlign w:val="center"/>
            <w:hideMark/>
          </w:tcPr>
          <w:p w14:paraId="4A6E98C3" w14:textId="77777777" w:rsidR="002C714C" w:rsidRPr="00992ED0" w:rsidRDefault="002C714C" w:rsidP="00AE1118">
            <w:pPr>
              <w:spacing w:after="0" w:line="240" w:lineRule="auto"/>
              <w:ind w:firstLine="0"/>
              <w:jc w:val="center"/>
              <w:rPr>
                <w:rFonts w:ascii="Arial" w:eastAsia="Times New Roman" w:hAnsi="Arial" w:cs="Arial"/>
                <w:color w:val="000000"/>
                <w:sz w:val="18"/>
                <w:szCs w:val="18"/>
                <w:lang w:eastAsia="en-AU"/>
              </w:rPr>
            </w:pPr>
            <w:r w:rsidRPr="00992ED0">
              <w:rPr>
                <w:rFonts w:ascii="Arial" w:eastAsia="Times New Roman" w:hAnsi="Arial" w:cs="Arial"/>
                <w:color w:val="000000"/>
                <w:sz w:val="18"/>
                <w:szCs w:val="18"/>
                <w:lang w:eastAsia="en-AU"/>
              </w:rPr>
              <w:t>37 372077</w:t>
            </w:r>
          </w:p>
        </w:tc>
        <w:tc>
          <w:tcPr>
            <w:tcW w:w="303" w:type="pct"/>
            <w:tcBorders>
              <w:top w:val="nil"/>
              <w:left w:val="nil"/>
              <w:bottom w:val="nil"/>
              <w:right w:val="nil"/>
            </w:tcBorders>
            <w:shd w:val="clear" w:color="auto" w:fill="auto"/>
            <w:noWrap/>
            <w:vAlign w:val="center"/>
            <w:hideMark/>
          </w:tcPr>
          <w:p w14:paraId="0FE75D0A" w14:textId="77777777" w:rsidR="002C714C" w:rsidRPr="00992ED0" w:rsidRDefault="002C714C" w:rsidP="00AE1118">
            <w:pPr>
              <w:spacing w:after="0" w:line="240" w:lineRule="auto"/>
              <w:ind w:firstLine="0"/>
              <w:jc w:val="center"/>
              <w:rPr>
                <w:rFonts w:ascii="Arial" w:eastAsia="Times New Roman" w:hAnsi="Arial" w:cs="Arial"/>
                <w:color w:val="000000"/>
                <w:sz w:val="18"/>
                <w:szCs w:val="18"/>
                <w:lang w:eastAsia="en-AU"/>
              </w:rPr>
            </w:pPr>
          </w:p>
        </w:tc>
        <w:tc>
          <w:tcPr>
            <w:tcW w:w="314" w:type="pct"/>
            <w:tcBorders>
              <w:top w:val="nil"/>
              <w:left w:val="nil"/>
              <w:bottom w:val="nil"/>
              <w:right w:val="nil"/>
            </w:tcBorders>
            <w:shd w:val="clear" w:color="auto" w:fill="auto"/>
            <w:noWrap/>
            <w:vAlign w:val="center"/>
            <w:hideMark/>
          </w:tcPr>
          <w:p w14:paraId="39E90733" w14:textId="77777777" w:rsidR="002C714C" w:rsidRPr="00992ED0" w:rsidRDefault="002C714C" w:rsidP="00AE1118">
            <w:pPr>
              <w:spacing w:after="0" w:line="240" w:lineRule="auto"/>
              <w:ind w:firstLine="0"/>
              <w:jc w:val="center"/>
              <w:rPr>
                <w:rFonts w:ascii="Arial" w:eastAsia="Times New Roman" w:hAnsi="Arial" w:cs="Arial"/>
                <w:sz w:val="18"/>
                <w:szCs w:val="18"/>
                <w:lang w:eastAsia="en-AU"/>
              </w:rPr>
            </w:pPr>
          </w:p>
        </w:tc>
        <w:tc>
          <w:tcPr>
            <w:tcW w:w="450" w:type="pct"/>
            <w:tcBorders>
              <w:top w:val="nil"/>
              <w:left w:val="nil"/>
              <w:bottom w:val="nil"/>
              <w:right w:val="nil"/>
            </w:tcBorders>
            <w:shd w:val="clear" w:color="auto" w:fill="auto"/>
            <w:noWrap/>
            <w:vAlign w:val="center"/>
            <w:hideMark/>
          </w:tcPr>
          <w:p w14:paraId="3BC5FCB4" w14:textId="77777777" w:rsidR="002C714C" w:rsidRPr="00992ED0" w:rsidRDefault="002C714C" w:rsidP="00AE1118">
            <w:pPr>
              <w:spacing w:after="0" w:line="240" w:lineRule="auto"/>
              <w:ind w:firstLine="0"/>
              <w:jc w:val="center"/>
              <w:rPr>
                <w:rFonts w:ascii="Arial" w:eastAsia="Times New Roman" w:hAnsi="Arial" w:cs="Arial"/>
                <w:sz w:val="18"/>
                <w:szCs w:val="18"/>
                <w:lang w:eastAsia="en-AU"/>
              </w:rPr>
            </w:pPr>
          </w:p>
        </w:tc>
        <w:tc>
          <w:tcPr>
            <w:tcW w:w="573" w:type="pct"/>
            <w:tcBorders>
              <w:top w:val="nil"/>
              <w:left w:val="nil"/>
              <w:bottom w:val="nil"/>
              <w:right w:val="nil"/>
            </w:tcBorders>
            <w:shd w:val="clear" w:color="auto" w:fill="auto"/>
            <w:noWrap/>
            <w:vAlign w:val="center"/>
            <w:hideMark/>
          </w:tcPr>
          <w:p w14:paraId="357C62AD" w14:textId="77777777" w:rsidR="002C714C" w:rsidRPr="00992ED0" w:rsidRDefault="002C714C" w:rsidP="00AE1118">
            <w:pPr>
              <w:spacing w:after="0" w:line="240" w:lineRule="auto"/>
              <w:ind w:firstLine="0"/>
              <w:jc w:val="center"/>
              <w:rPr>
                <w:rFonts w:ascii="Arial" w:eastAsia="Times New Roman" w:hAnsi="Arial" w:cs="Arial"/>
                <w:color w:val="000000"/>
                <w:sz w:val="18"/>
                <w:szCs w:val="18"/>
                <w:lang w:eastAsia="en-AU"/>
              </w:rPr>
            </w:pPr>
            <w:r w:rsidRPr="00992ED0">
              <w:rPr>
                <w:rFonts w:ascii="Arial" w:eastAsia="Times New Roman" w:hAnsi="Arial" w:cs="Arial"/>
                <w:color w:val="000000"/>
                <w:sz w:val="18"/>
                <w:szCs w:val="18"/>
                <w:lang w:eastAsia="en-AU"/>
              </w:rPr>
              <w:t>F</w:t>
            </w:r>
          </w:p>
        </w:tc>
        <w:tc>
          <w:tcPr>
            <w:tcW w:w="362" w:type="pct"/>
            <w:tcBorders>
              <w:top w:val="nil"/>
              <w:left w:val="nil"/>
              <w:bottom w:val="nil"/>
              <w:right w:val="nil"/>
            </w:tcBorders>
            <w:shd w:val="clear" w:color="auto" w:fill="auto"/>
            <w:noWrap/>
            <w:vAlign w:val="center"/>
            <w:hideMark/>
          </w:tcPr>
          <w:p w14:paraId="7FE26627" w14:textId="77777777" w:rsidR="002C714C" w:rsidRPr="00992ED0" w:rsidRDefault="002C714C" w:rsidP="00AE1118">
            <w:pPr>
              <w:spacing w:after="0" w:line="240" w:lineRule="auto"/>
              <w:ind w:firstLine="0"/>
              <w:jc w:val="center"/>
              <w:rPr>
                <w:rFonts w:ascii="Arial" w:eastAsia="Times New Roman" w:hAnsi="Arial" w:cs="Arial"/>
                <w:color w:val="000000"/>
                <w:sz w:val="18"/>
                <w:szCs w:val="18"/>
                <w:lang w:eastAsia="en-AU"/>
              </w:rPr>
            </w:pPr>
            <w:r>
              <w:rPr>
                <w:rFonts w:ascii="Arial" w:eastAsia="Times New Roman" w:hAnsi="Arial" w:cs="Arial"/>
                <w:color w:val="000000"/>
                <w:sz w:val="18"/>
                <w:szCs w:val="18"/>
                <w:lang w:eastAsia="en-AU"/>
              </w:rPr>
              <w:t>1</w:t>
            </w:r>
          </w:p>
        </w:tc>
        <w:tc>
          <w:tcPr>
            <w:tcW w:w="685" w:type="pct"/>
            <w:tcBorders>
              <w:top w:val="nil"/>
              <w:left w:val="nil"/>
              <w:bottom w:val="nil"/>
              <w:right w:val="nil"/>
            </w:tcBorders>
            <w:vAlign w:val="center"/>
          </w:tcPr>
          <w:p w14:paraId="2B75E82C" w14:textId="77777777" w:rsidR="002C714C" w:rsidRPr="00992ED0" w:rsidRDefault="002C714C" w:rsidP="00AE1118">
            <w:pPr>
              <w:spacing w:after="0" w:line="240" w:lineRule="auto"/>
              <w:ind w:firstLine="0"/>
              <w:jc w:val="center"/>
              <w:rPr>
                <w:rFonts w:ascii="Arial" w:eastAsia="Times New Roman" w:hAnsi="Arial" w:cs="Arial"/>
                <w:color w:val="000000"/>
                <w:sz w:val="18"/>
                <w:szCs w:val="18"/>
                <w:lang w:eastAsia="en-AU"/>
              </w:rPr>
            </w:pPr>
            <w:r w:rsidRPr="007234B5">
              <w:rPr>
                <w:rFonts w:ascii="Arial" w:eastAsia="Times New Roman" w:hAnsi="Arial" w:cs="Arial"/>
                <w:noProof/>
                <w:color w:val="000000"/>
                <w:sz w:val="18"/>
                <w:szCs w:val="18"/>
                <w:vertAlign w:val="superscript"/>
                <w:lang w:eastAsia="en-AU"/>
              </w:rPr>
              <w:t>44</w:t>
            </w:r>
          </w:p>
        </w:tc>
      </w:tr>
      <w:tr w:rsidR="002C714C" w:rsidRPr="00992ED0" w14:paraId="108B84E8" w14:textId="77777777" w:rsidTr="00AE1118">
        <w:trPr>
          <w:trHeight w:val="300"/>
        </w:trPr>
        <w:tc>
          <w:tcPr>
            <w:tcW w:w="967" w:type="pct"/>
            <w:tcBorders>
              <w:top w:val="nil"/>
              <w:left w:val="nil"/>
              <w:bottom w:val="nil"/>
              <w:right w:val="nil"/>
            </w:tcBorders>
            <w:shd w:val="clear" w:color="auto" w:fill="auto"/>
            <w:noWrap/>
            <w:vAlign w:val="center"/>
            <w:hideMark/>
          </w:tcPr>
          <w:p w14:paraId="12F85DB7" w14:textId="77777777" w:rsidR="002C714C" w:rsidRPr="00992ED0" w:rsidRDefault="002C714C" w:rsidP="00AE1118">
            <w:pPr>
              <w:spacing w:after="0" w:line="240" w:lineRule="auto"/>
              <w:ind w:firstLine="0"/>
              <w:rPr>
                <w:rFonts w:ascii="Arial" w:eastAsia="Times New Roman" w:hAnsi="Arial" w:cs="Arial"/>
                <w:i/>
                <w:iCs/>
                <w:color w:val="000000"/>
                <w:sz w:val="18"/>
                <w:szCs w:val="18"/>
                <w:lang w:eastAsia="en-AU"/>
              </w:rPr>
            </w:pPr>
            <w:r w:rsidRPr="00992ED0">
              <w:rPr>
                <w:rFonts w:ascii="Arial" w:eastAsia="Times New Roman" w:hAnsi="Arial" w:cs="Arial"/>
                <w:i/>
                <w:iCs/>
                <w:color w:val="000000"/>
                <w:sz w:val="18"/>
                <w:szCs w:val="18"/>
                <w:lang w:eastAsia="en-AU"/>
              </w:rPr>
              <w:t>Neoglyphidodon melas</w:t>
            </w:r>
          </w:p>
        </w:tc>
        <w:tc>
          <w:tcPr>
            <w:tcW w:w="827" w:type="pct"/>
            <w:tcBorders>
              <w:top w:val="nil"/>
              <w:left w:val="nil"/>
              <w:bottom w:val="nil"/>
              <w:right w:val="nil"/>
            </w:tcBorders>
            <w:shd w:val="clear" w:color="auto" w:fill="auto"/>
            <w:noWrap/>
            <w:vAlign w:val="center"/>
            <w:hideMark/>
          </w:tcPr>
          <w:p w14:paraId="5D2FE236" w14:textId="77777777" w:rsidR="002C714C" w:rsidRPr="00992ED0" w:rsidRDefault="002C714C" w:rsidP="00AE1118">
            <w:pPr>
              <w:spacing w:after="0" w:line="240" w:lineRule="auto"/>
              <w:ind w:firstLine="0"/>
              <w:jc w:val="center"/>
              <w:rPr>
                <w:rFonts w:ascii="Arial" w:eastAsia="Times New Roman" w:hAnsi="Arial" w:cs="Arial"/>
                <w:color w:val="000000"/>
                <w:sz w:val="18"/>
                <w:szCs w:val="18"/>
                <w:lang w:eastAsia="en-AU"/>
              </w:rPr>
            </w:pPr>
            <w:r w:rsidRPr="00992ED0">
              <w:rPr>
                <w:rFonts w:ascii="Arial" w:eastAsia="Times New Roman" w:hAnsi="Arial" w:cs="Arial"/>
                <w:color w:val="000000"/>
                <w:sz w:val="18"/>
                <w:szCs w:val="18"/>
                <w:lang w:eastAsia="en-AU"/>
              </w:rPr>
              <w:t>Black damsel</w:t>
            </w:r>
          </w:p>
        </w:tc>
        <w:tc>
          <w:tcPr>
            <w:tcW w:w="518" w:type="pct"/>
            <w:tcBorders>
              <w:top w:val="nil"/>
              <w:left w:val="nil"/>
              <w:bottom w:val="nil"/>
              <w:right w:val="nil"/>
            </w:tcBorders>
            <w:shd w:val="clear" w:color="auto" w:fill="auto"/>
            <w:noWrap/>
            <w:vAlign w:val="center"/>
            <w:hideMark/>
          </w:tcPr>
          <w:p w14:paraId="11061C51" w14:textId="77777777" w:rsidR="002C714C" w:rsidRPr="00992ED0" w:rsidRDefault="002C714C" w:rsidP="00AE1118">
            <w:pPr>
              <w:spacing w:after="0" w:line="240" w:lineRule="auto"/>
              <w:ind w:firstLine="0"/>
              <w:jc w:val="center"/>
              <w:rPr>
                <w:rFonts w:ascii="Arial" w:eastAsia="Times New Roman" w:hAnsi="Arial" w:cs="Arial"/>
                <w:color w:val="000000"/>
                <w:sz w:val="18"/>
                <w:szCs w:val="18"/>
                <w:lang w:eastAsia="en-AU"/>
              </w:rPr>
            </w:pPr>
            <w:r w:rsidRPr="00992ED0">
              <w:rPr>
                <w:rFonts w:ascii="Arial" w:eastAsia="Times New Roman" w:hAnsi="Arial" w:cs="Arial"/>
                <w:color w:val="000000"/>
                <w:sz w:val="18"/>
                <w:szCs w:val="18"/>
                <w:lang w:eastAsia="en-AU"/>
              </w:rPr>
              <w:t>37 372084</w:t>
            </w:r>
          </w:p>
        </w:tc>
        <w:tc>
          <w:tcPr>
            <w:tcW w:w="303" w:type="pct"/>
            <w:tcBorders>
              <w:top w:val="nil"/>
              <w:left w:val="nil"/>
              <w:bottom w:val="nil"/>
              <w:right w:val="nil"/>
            </w:tcBorders>
            <w:shd w:val="clear" w:color="auto" w:fill="auto"/>
            <w:noWrap/>
            <w:vAlign w:val="center"/>
            <w:hideMark/>
          </w:tcPr>
          <w:p w14:paraId="32791C14" w14:textId="77777777" w:rsidR="002C714C" w:rsidRPr="00992ED0" w:rsidRDefault="002C714C" w:rsidP="00AE1118">
            <w:pPr>
              <w:spacing w:after="0" w:line="240" w:lineRule="auto"/>
              <w:ind w:firstLine="0"/>
              <w:jc w:val="center"/>
              <w:rPr>
                <w:rFonts w:ascii="Arial" w:eastAsia="Times New Roman" w:hAnsi="Arial" w:cs="Arial"/>
                <w:color w:val="000000"/>
                <w:sz w:val="18"/>
                <w:szCs w:val="18"/>
                <w:lang w:eastAsia="en-AU"/>
              </w:rPr>
            </w:pPr>
          </w:p>
        </w:tc>
        <w:tc>
          <w:tcPr>
            <w:tcW w:w="314" w:type="pct"/>
            <w:tcBorders>
              <w:top w:val="nil"/>
              <w:left w:val="nil"/>
              <w:bottom w:val="nil"/>
              <w:right w:val="nil"/>
            </w:tcBorders>
            <w:shd w:val="clear" w:color="auto" w:fill="auto"/>
            <w:noWrap/>
            <w:vAlign w:val="center"/>
            <w:hideMark/>
          </w:tcPr>
          <w:p w14:paraId="6B36FE22" w14:textId="77777777" w:rsidR="002C714C" w:rsidRPr="00992ED0" w:rsidRDefault="002C714C" w:rsidP="00AE1118">
            <w:pPr>
              <w:spacing w:after="0" w:line="240" w:lineRule="auto"/>
              <w:ind w:firstLine="0"/>
              <w:jc w:val="center"/>
              <w:rPr>
                <w:rFonts w:ascii="Arial" w:eastAsia="Times New Roman" w:hAnsi="Arial" w:cs="Arial"/>
                <w:sz w:val="18"/>
                <w:szCs w:val="18"/>
                <w:lang w:eastAsia="en-AU"/>
              </w:rPr>
            </w:pPr>
          </w:p>
        </w:tc>
        <w:tc>
          <w:tcPr>
            <w:tcW w:w="450" w:type="pct"/>
            <w:tcBorders>
              <w:top w:val="nil"/>
              <w:left w:val="nil"/>
              <w:bottom w:val="nil"/>
              <w:right w:val="nil"/>
            </w:tcBorders>
            <w:shd w:val="clear" w:color="auto" w:fill="auto"/>
            <w:noWrap/>
            <w:vAlign w:val="center"/>
            <w:hideMark/>
          </w:tcPr>
          <w:p w14:paraId="37C05A82" w14:textId="77777777" w:rsidR="002C714C" w:rsidRPr="00992ED0" w:rsidRDefault="002C714C" w:rsidP="00AE1118">
            <w:pPr>
              <w:spacing w:after="0" w:line="240" w:lineRule="auto"/>
              <w:ind w:firstLine="0"/>
              <w:jc w:val="center"/>
              <w:rPr>
                <w:rFonts w:ascii="Arial" w:eastAsia="Times New Roman" w:hAnsi="Arial" w:cs="Arial"/>
                <w:sz w:val="18"/>
                <w:szCs w:val="18"/>
                <w:lang w:eastAsia="en-AU"/>
              </w:rPr>
            </w:pPr>
          </w:p>
        </w:tc>
        <w:tc>
          <w:tcPr>
            <w:tcW w:w="573" w:type="pct"/>
            <w:tcBorders>
              <w:top w:val="nil"/>
              <w:left w:val="nil"/>
              <w:bottom w:val="nil"/>
              <w:right w:val="nil"/>
            </w:tcBorders>
            <w:shd w:val="clear" w:color="auto" w:fill="auto"/>
            <w:noWrap/>
            <w:vAlign w:val="center"/>
            <w:hideMark/>
          </w:tcPr>
          <w:p w14:paraId="695D0650" w14:textId="77777777" w:rsidR="002C714C" w:rsidRPr="00992ED0" w:rsidRDefault="002C714C" w:rsidP="00AE1118">
            <w:pPr>
              <w:spacing w:after="0" w:line="240" w:lineRule="auto"/>
              <w:ind w:firstLine="0"/>
              <w:jc w:val="center"/>
              <w:rPr>
                <w:rFonts w:ascii="Arial" w:eastAsia="Times New Roman" w:hAnsi="Arial" w:cs="Arial"/>
                <w:color w:val="000000"/>
                <w:sz w:val="18"/>
                <w:szCs w:val="18"/>
                <w:lang w:eastAsia="en-AU"/>
              </w:rPr>
            </w:pPr>
            <w:r w:rsidRPr="00992ED0">
              <w:rPr>
                <w:rFonts w:ascii="Arial" w:eastAsia="Times New Roman" w:hAnsi="Arial" w:cs="Arial"/>
                <w:color w:val="000000"/>
                <w:sz w:val="18"/>
                <w:szCs w:val="18"/>
                <w:lang w:eastAsia="en-AU"/>
              </w:rPr>
              <w:t>F</w:t>
            </w:r>
          </w:p>
        </w:tc>
        <w:tc>
          <w:tcPr>
            <w:tcW w:w="362" w:type="pct"/>
            <w:tcBorders>
              <w:top w:val="nil"/>
              <w:left w:val="nil"/>
              <w:bottom w:val="nil"/>
              <w:right w:val="nil"/>
            </w:tcBorders>
            <w:shd w:val="clear" w:color="auto" w:fill="auto"/>
            <w:noWrap/>
            <w:vAlign w:val="center"/>
            <w:hideMark/>
          </w:tcPr>
          <w:p w14:paraId="30C82A24" w14:textId="77777777" w:rsidR="002C714C" w:rsidRPr="00992ED0" w:rsidRDefault="002C714C" w:rsidP="00AE1118">
            <w:pPr>
              <w:spacing w:after="0" w:line="240" w:lineRule="auto"/>
              <w:ind w:firstLine="0"/>
              <w:jc w:val="center"/>
              <w:rPr>
                <w:rFonts w:ascii="Arial" w:eastAsia="Times New Roman" w:hAnsi="Arial" w:cs="Arial"/>
                <w:color w:val="000000"/>
                <w:sz w:val="18"/>
                <w:szCs w:val="18"/>
                <w:lang w:eastAsia="en-AU"/>
              </w:rPr>
            </w:pPr>
            <w:r>
              <w:rPr>
                <w:rFonts w:ascii="Arial" w:eastAsia="Times New Roman" w:hAnsi="Arial" w:cs="Arial"/>
                <w:color w:val="000000"/>
                <w:sz w:val="18"/>
                <w:szCs w:val="18"/>
                <w:lang w:eastAsia="en-AU"/>
              </w:rPr>
              <w:t>1</w:t>
            </w:r>
          </w:p>
        </w:tc>
        <w:tc>
          <w:tcPr>
            <w:tcW w:w="685" w:type="pct"/>
            <w:tcBorders>
              <w:top w:val="nil"/>
              <w:left w:val="nil"/>
              <w:bottom w:val="nil"/>
              <w:right w:val="nil"/>
            </w:tcBorders>
            <w:vAlign w:val="center"/>
          </w:tcPr>
          <w:p w14:paraId="0A058352" w14:textId="77777777" w:rsidR="002C714C" w:rsidRPr="00992ED0" w:rsidRDefault="002C714C" w:rsidP="00AE1118">
            <w:pPr>
              <w:spacing w:after="0" w:line="240" w:lineRule="auto"/>
              <w:ind w:firstLine="0"/>
              <w:jc w:val="center"/>
              <w:rPr>
                <w:rFonts w:ascii="Arial" w:eastAsia="Times New Roman" w:hAnsi="Arial" w:cs="Arial"/>
                <w:color w:val="000000"/>
                <w:sz w:val="18"/>
                <w:szCs w:val="18"/>
                <w:lang w:eastAsia="en-AU"/>
              </w:rPr>
            </w:pPr>
            <w:r w:rsidRPr="00A320C4">
              <w:rPr>
                <w:rFonts w:ascii="Arial" w:eastAsia="Times New Roman" w:hAnsi="Arial" w:cs="Arial"/>
                <w:noProof/>
                <w:color w:val="000000"/>
                <w:sz w:val="18"/>
                <w:szCs w:val="18"/>
                <w:vertAlign w:val="superscript"/>
                <w:lang w:eastAsia="en-AU"/>
              </w:rPr>
              <w:t>41,44</w:t>
            </w:r>
          </w:p>
        </w:tc>
      </w:tr>
      <w:tr w:rsidR="002C714C" w:rsidRPr="00992ED0" w14:paraId="74ADE647" w14:textId="77777777" w:rsidTr="00AE1118">
        <w:trPr>
          <w:trHeight w:val="300"/>
        </w:trPr>
        <w:tc>
          <w:tcPr>
            <w:tcW w:w="967" w:type="pct"/>
            <w:tcBorders>
              <w:top w:val="nil"/>
              <w:left w:val="nil"/>
              <w:bottom w:val="nil"/>
              <w:right w:val="nil"/>
            </w:tcBorders>
            <w:shd w:val="clear" w:color="auto" w:fill="auto"/>
            <w:noWrap/>
            <w:vAlign w:val="center"/>
            <w:hideMark/>
          </w:tcPr>
          <w:p w14:paraId="537680E3" w14:textId="77777777" w:rsidR="002C714C" w:rsidRPr="00992ED0" w:rsidRDefault="002C714C" w:rsidP="00AE1118">
            <w:pPr>
              <w:spacing w:after="0" w:line="240" w:lineRule="auto"/>
              <w:ind w:firstLine="0"/>
              <w:rPr>
                <w:rFonts w:ascii="Arial" w:eastAsia="Times New Roman" w:hAnsi="Arial" w:cs="Arial"/>
                <w:i/>
                <w:iCs/>
                <w:color w:val="000000"/>
                <w:sz w:val="18"/>
                <w:szCs w:val="18"/>
                <w:lang w:eastAsia="en-AU"/>
              </w:rPr>
            </w:pPr>
            <w:r w:rsidRPr="00992ED0">
              <w:rPr>
                <w:rFonts w:ascii="Arial" w:eastAsia="Times New Roman" w:hAnsi="Arial" w:cs="Arial"/>
                <w:i/>
                <w:iCs/>
                <w:color w:val="000000"/>
                <w:sz w:val="18"/>
                <w:szCs w:val="18"/>
                <w:lang w:eastAsia="en-AU"/>
              </w:rPr>
              <w:t>Neoglyphidodon oxyodon</w:t>
            </w:r>
          </w:p>
        </w:tc>
        <w:tc>
          <w:tcPr>
            <w:tcW w:w="827" w:type="pct"/>
            <w:tcBorders>
              <w:top w:val="nil"/>
              <w:left w:val="nil"/>
              <w:bottom w:val="nil"/>
              <w:right w:val="nil"/>
            </w:tcBorders>
            <w:shd w:val="clear" w:color="auto" w:fill="auto"/>
            <w:noWrap/>
            <w:vAlign w:val="center"/>
            <w:hideMark/>
          </w:tcPr>
          <w:p w14:paraId="043B5EAF" w14:textId="77777777" w:rsidR="002C714C" w:rsidRPr="00992ED0" w:rsidRDefault="002C714C" w:rsidP="00AE1118">
            <w:pPr>
              <w:spacing w:after="0" w:line="240" w:lineRule="auto"/>
              <w:ind w:firstLine="0"/>
              <w:jc w:val="center"/>
              <w:rPr>
                <w:rFonts w:ascii="Arial" w:eastAsia="Times New Roman" w:hAnsi="Arial" w:cs="Arial"/>
                <w:color w:val="000000"/>
                <w:sz w:val="18"/>
                <w:szCs w:val="18"/>
                <w:lang w:eastAsia="en-AU"/>
              </w:rPr>
            </w:pPr>
            <w:r w:rsidRPr="00992ED0">
              <w:rPr>
                <w:rFonts w:ascii="Arial" w:eastAsia="Times New Roman" w:hAnsi="Arial" w:cs="Arial"/>
                <w:color w:val="000000"/>
                <w:sz w:val="18"/>
                <w:szCs w:val="18"/>
                <w:lang w:eastAsia="en-AU"/>
              </w:rPr>
              <w:t>Bluestreak Damsel</w:t>
            </w:r>
          </w:p>
        </w:tc>
        <w:tc>
          <w:tcPr>
            <w:tcW w:w="518" w:type="pct"/>
            <w:tcBorders>
              <w:top w:val="nil"/>
              <w:left w:val="nil"/>
              <w:bottom w:val="nil"/>
              <w:right w:val="nil"/>
            </w:tcBorders>
            <w:shd w:val="clear" w:color="auto" w:fill="auto"/>
            <w:noWrap/>
            <w:vAlign w:val="center"/>
            <w:hideMark/>
          </w:tcPr>
          <w:p w14:paraId="74AC075C" w14:textId="77777777" w:rsidR="002C714C" w:rsidRPr="00992ED0" w:rsidRDefault="002C714C" w:rsidP="00AE1118">
            <w:pPr>
              <w:spacing w:after="0" w:line="240" w:lineRule="auto"/>
              <w:ind w:firstLine="0"/>
              <w:jc w:val="center"/>
              <w:rPr>
                <w:rFonts w:ascii="Arial" w:eastAsia="Times New Roman" w:hAnsi="Arial" w:cs="Arial"/>
                <w:color w:val="000000"/>
                <w:sz w:val="18"/>
                <w:szCs w:val="18"/>
                <w:lang w:eastAsia="en-AU"/>
              </w:rPr>
            </w:pPr>
            <w:r w:rsidRPr="00992ED0">
              <w:rPr>
                <w:rFonts w:ascii="Arial" w:eastAsia="Times New Roman" w:hAnsi="Arial" w:cs="Arial"/>
                <w:color w:val="000000"/>
                <w:sz w:val="18"/>
                <w:szCs w:val="18"/>
                <w:lang w:eastAsia="en-AU"/>
              </w:rPr>
              <w:t>37 372137</w:t>
            </w:r>
          </w:p>
        </w:tc>
        <w:tc>
          <w:tcPr>
            <w:tcW w:w="303" w:type="pct"/>
            <w:tcBorders>
              <w:top w:val="nil"/>
              <w:left w:val="nil"/>
              <w:bottom w:val="nil"/>
              <w:right w:val="nil"/>
            </w:tcBorders>
            <w:shd w:val="clear" w:color="auto" w:fill="auto"/>
            <w:noWrap/>
            <w:vAlign w:val="center"/>
            <w:hideMark/>
          </w:tcPr>
          <w:p w14:paraId="06A33F93" w14:textId="77777777" w:rsidR="002C714C" w:rsidRPr="00992ED0" w:rsidRDefault="002C714C" w:rsidP="00AE1118">
            <w:pPr>
              <w:spacing w:after="0" w:line="240" w:lineRule="auto"/>
              <w:ind w:firstLine="0"/>
              <w:jc w:val="center"/>
              <w:rPr>
                <w:rFonts w:ascii="Arial" w:eastAsia="Times New Roman" w:hAnsi="Arial" w:cs="Arial"/>
                <w:color w:val="000000"/>
                <w:sz w:val="18"/>
                <w:szCs w:val="18"/>
                <w:lang w:eastAsia="en-AU"/>
              </w:rPr>
            </w:pPr>
          </w:p>
        </w:tc>
        <w:tc>
          <w:tcPr>
            <w:tcW w:w="314" w:type="pct"/>
            <w:tcBorders>
              <w:top w:val="nil"/>
              <w:left w:val="nil"/>
              <w:bottom w:val="nil"/>
              <w:right w:val="nil"/>
            </w:tcBorders>
            <w:shd w:val="clear" w:color="auto" w:fill="auto"/>
            <w:noWrap/>
            <w:vAlign w:val="center"/>
            <w:hideMark/>
          </w:tcPr>
          <w:p w14:paraId="3FCA944A" w14:textId="77777777" w:rsidR="002C714C" w:rsidRPr="00992ED0" w:rsidRDefault="002C714C" w:rsidP="00AE1118">
            <w:pPr>
              <w:spacing w:after="0" w:line="240" w:lineRule="auto"/>
              <w:ind w:firstLine="0"/>
              <w:jc w:val="center"/>
              <w:rPr>
                <w:rFonts w:ascii="Arial" w:eastAsia="Times New Roman" w:hAnsi="Arial" w:cs="Arial"/>
                <w:sz w:val="18"/>
                <w:szCs w:val="18"/>
                <w:lang w:eastAsia="en-AU"/>
              </w:rPr>
            </w:pPr>
          </w:p>
        </w:tc>
        <w:tc>
          <w:tcPr>
            <w:tcW w:w="450" w:type="pct"/>
            <w:tcBorders>
              <w:top w:val="nil"/>
              <w:left w:val="nil"/>
              <w:bottom w:val="nil"/>
              <w:right w:val="nil"/>
            </w:tcBorders>
            <w:shd w:val="clear" w:color="auto" w:fill="auto"/>
            <w:noWrap/>
            <w:vAlign w:val="center"/>
            <w:hideMark/>
          </w:tcPr>
          <w:p w14:paraId="59A7A2F6" w14:textId="77777777" w:rsidR="002C714C" w:rsidRPr="00992ED0" w:rsidRDefault="002C714C" w:rsidP="00AE1118">
            <w:pPr>
              <w:spacing w:after="0" w:line="240" w:lineRule="auto"/>
              <w:ind w:firstLine="0"/>
              <w:jc w:val="center"/>
              <w:rPr>
                <w:rFonts w:ascii="Arial" w:eastAsia="Times New Roman" w:hAnsi="Arial" w:cs="Arial"/>
                <w:sz w:val="18"/>
                <w:szCs w:val="18"/>
                <w:lang w:eastAsia="en-AU"/>
              </w:rPr>
            </w:pPr>
          </w:p>
        </w:tc>
        <w:tc>
          <w:tcPr>
            <w:tcW w:w="573" w:type="pct"/>
            <w:tcBorders>
              <w:top w:val="nil"/>
              <w:left w:val="nil"/>
              <w:bottom w:val="nil"/>
              <w:right w:val="nil"/>
            </w:tcBorders>
            <w:shd w:val="clear" w:color="auto" w:fill="auto"/>
            <w:noWrap/>
            <w:vAlign w:val="center"/>
            <w:hideMark/>
          </w:tcPr>
          <w:p w14:paraId="0F23AD88" w14:textId="77777777" w:rsidR="002C714C" w:rsidRPr="00992ED0" w:rsidRDefault="002C714C" w:rsidP="00AE1118">
            <w:pPr>
              <w:spacing w:after="0" w:line="240" w:lineRule="auto"/>
              <w:ind w:firstLine="0"/>
              <w:jc w:val="center"/>
              <w:rPr>
                <w:rFonts w:ascii="Arial" w:eastAsia="Times New Roman" w:hAnsi="Arial" w:cs="Arial"/>
                <w:color w:val="000000"/>
                <w:sz w:val="18"/>
                <w:szCs w:val="18"/>
                <w:lang w:eastAsia="en-AU"/>
              </w:rPr>
            </w:pPr>
            <w:r w:rsidRPr="00992ED0">
              <w:rPr>
                <w:rFonts w:ascii="Arial" w:eastAsia="Times New Roman" w:hAnsi="Arial" w:cs="Arial"/>
                <w:color w:val="000000"/>
                <w:sz w:val="18"/>
                <w:szCs w:val="18"/>
                <w:lang w:eastAsia="en-AU"/>
              </w:rPr>
              <w:t>F</w:t>
            </w:r>
          </w:p>
        </w:tc>
        <w:tc>
          <w:tcPr>
            <w:tcW w:w="362" w:type="pct"/>
            <w:tcBorders>
              <w:top w:val="nil"/>
              <w:left w:val="nil"/>
              <w:bottom w:val="nil"/>
              <w:right w:val="nil"/>
            </w:tcBorders>
            <w:shd w:val="clear" w:color="auto" w:fill="auto"/>
            <w:noWrap/>
            <w:vAlign w:val="center"/>
            <w:hideMark/>
          </w:tcPr>
          <w:p w14:paraId="66C4FF0A" w14:textId="77777777" w:rsidR="002C714C" w:rsidRPr="00992ED0" w:rsidRDefault="002C714C" w:rsidP="00AE1118">
            <w:pPr>
              <w:spacing w:after="0" w:line="240" w:lineRule="auto"/>
              <w:ind w:firstLine="0"/>
              <w:jc w:val="center"/>
              <w:rPr>
                <w:rFonts w:ascii="Arial" w:eastAsia="Times New Roman" w:hAnsi="Arial" w:cs="Arial"/>
                <w:color w:val="000000"/>
                <w:sz w:val="18"/>
                <w:szCs w:val="18"/>
                <w:lang w:eastAsia="en-AU"/>
              </w:rPr>
            </w:pPr>
            <w:r>
              <w:rPr>
                <w:rFonts w:ascii="Arial" w:eastAsia="Times New Roman" w:hAnsi="Arial" w:cs="Arial"/>
                <w:color w:val="000000"/>
                <w:sz w:val="18"/>
                <w:szCs w:val="18"/>
                <w:lang w:eastAsia="en-AU"/>
              </w:rPr>
              <w:t>1</w:t>
            </w:r>
          </w:p>
        </w:tc>
        <w:tc>
          <w:tcPr>
            <w:tcW w:w="685" w:type="pct"/>
            <w:tcBorders>
              <w:top w:val="nil"/>
              <w:left w:val="nil"/>
              <w:bottom w:val="nil"/>
              <w:right w:val="nil"/>
            </w:tcBorders>
            <w:vAlign w:val="center"/>
          </w:tcPr>
          <w:p w14:paraId="2E790B29" w14:textId="77777777" w:rsidR="002C714C" w:rsidRPr="00992ED0" w:rsidRDefault="002C714C" w:rsidP="00AE1118">
            <w:pPr>
              <w:spacing w:after="0" w:line="240" w:lineRule="auto"/>
              <w:ind w:firstLine="0"/>
              <w:jc w:val="center"/>
              <w:rPr>
                <w:rFonts w:ascii="Arial" w:eastAsia="Times New Roman" w:hAnsi="Arial" w:cs="Arial"/>
                <w:color w:val="000000"/>
                <w:sz w:val="18"/>
                <w:szCs w:val="18"/>
                <w:lang w:eastAsia="en-AU"/>
              </w:rPr>
            </w:pPr>
            <w:r w:rsidRPr="007234B5">
              <w:rPr>
                <w:rFonts w:ascii="Arial" w:eastAsia="Times New Roman" w:hAnsi="Arial" w:cs="Arial"/>
                <w:noProof/>
                <w:color w:val="000000"/>
                <w:sz w:val="18"/>
                <w:szCs w:val="18"/>
                <w:vertAlign w:val="superscript"/>
                <w:lang w:eastAsia="en-AU"/>
              </w:rPr>
              <w:t>41</w:t>
            </w:r>
          </w:p>
        </w:tc>
      </w:tr>
      <w:tr w:rsidR="002C714C" w:rsidRPr="00992ED0" w14:paraId="6515FE18" w14:textId="77777777" w:rsidTr="00AE1118">
        <w:trPr>
          <w:trHeight w:val="300"/>
        </w:trPr>
        <w:tc>
          <w:tcPr>
            <w:tcW w:w="967" w:type="pct"/>
            <w:tcBorders>
              <w:top w:val="nil"/>
              <w:left w:val="nil"/>
              <w:bottom w:val="nil"/>
              <w:right w:val="nil"/>
            </w:tcBorders>
            <w:shd w:val="clear" w:color="auto" w:fill="auto"/>
            <w:noWrap/>
            <w:vAlign w:val="center"/>
            <w:hideMark/>
          </w:tcPr>
          <w:p w14:paraId="4E682F72" w14:textId="77777777" w:rsidR="002C714C" w:rsidRPr="00992ED0" w:rsidRDefault="002C714C" w:rsidP="00AE1118">
            <w:pPr>
              <w:spacing w:after="0" w:line="240" w:lineRule="auto"/>
              <w:ind w:firstLine="0"/>
              <w:rPr>
                <w:rFonts w:ascii="Arial" w:eastAsia="Times New Roman" w:hAnsi="Arial" w:cs="Arial"/>
                <w:i/>
                <w:iCs/>
                <w:color w:val="000000"/>
                <w:sz w:val="18"/>
                <w:szCs w:val="18"/>
                <w:lang w:eastAsia="en-AU"/>
              </w:rPr>
            </w:pPr>
            <w:r w:rsidRPr="00992ED0">
              <w:rPr>
                <w:rFonts w:ascii="Arial" w:eastAsia="Times New Roman" w:hAnsi="Arial" w:cs="Arial"/>
                <w:i/>
                <w:iCs/>
                <w:color w:val="000000"/>
                <w:sz w:val="18"/>
                <w:szCs w:val="18"/>
                <w:lang w:eastAsia="en-AU"/>
              </w:rPr>
              <w:t>Neopomacentrus azysron</w:t>
            </w:r>
          </w:p>
        </w:tc>
        <w:tc>
          <w:tcPr>
            <w:tcW w:w="827" w:type="pct"/>
            <w:tcBorders>
              <w:top w:val="nil"/>
              <w:left w:val="nil"/>
              <w:bottom w:val="nil"/>
              <w:right w:val="nil"/>
            </w:tcBorders>
            <w:shd w:val="clear" w:color="auto" w:fill="auto"/>
            <w:noWrap/>
            <w:vAlign w:val="center"/>
            <w:hideMark/>
          </w:tcPr>
          <w:p w14:paraId="0DF119C9" w14:textId="77777777" w:rsidR="002C714C" w:rsidRPr="00992ED0" w:rsidRDefault="002C714C" w:rsidP="00AE1118">
            <w:pPr>
              <w:spacing w:after="0" w:line="240" w:lineRule="auto"/>
              <w:ind w:firstLine="0"/>
              <w:jc w:val="center"/>
              <w:rPr>
                <w:rFonts w:ascii="Arial" w:eastAsia="Times New Roman" w:hAnsi="Arial" w:cs="Arial"/>
                <w:color w:val="000000"/>
                <w:sz w:val="18"/>
                <w:szCs w:val="18"/>
                <w:lang w:eastAsia="en-AU"/>
              </w:rPr>
            </w:pPr>
            <w:r w:rsidRPr="00992ED0">
              <w:rPr>
                <w:rFonts w:ascii="Arial" w:eastAsia="Times New Roman" w:hAnsi="Arial" w:cs="Arial"/>
                <w:color w:val="000000"/>
                <w:sz w:val="18"/>
                <w:szCs w:val="18"/>
                <w:lang w:eastAsia="en-AU"/>
              </w:rPr>
              <w:t>Yellowtail Demoiselle</w:t>
            </w:r>
          </w:p>
        </w:tc>
        <w:tc>
          <w:tcPr>
            <w:tcW w:w="518" w:type="pct"/>
            <w:tcBorders>
              <w:top w:val="nil"/>
              <w:left w:val="nil"/>
              <w:bottom w:val="nil"/>
              <w:right w:val="nil"/>
            </w:tcBorders>
            <w:shd w:val="clear" w:color="auto" w:fill="auto"/>
            <w:noWrap/>
            <w:vAlign w:val="center"/>
            <w:hideMark/>
          </w:tcPr>
          <w:p w14:paraId="7576E0AD" w14:textId="77777777" w:rsidR="002C714C" w:rsidRPr="00992ED0" w:rsidRDefault="002C714C" w:rsidP="00AE1118">
            <w:pPr>
              <w:spacing w:after="0" w:line="240" w:lineRule="auto"/>
              <w:ind w:firstLine="0"/>
              <w:jc w:val="center"/>
              <w:rPr>
                <w:rFonts w:ascii="Arial" w:eastAsia="Times New Roman" w:hAnsi="Arial" w:cs="Arial"/>
                <w:color w:val="000000"/>
                <w:sz w:val="18"/>
                <w:szCs w:val="18"/>
                <w:lang w:eastAsia="en-AU"/>
              </w:rPr>
            </w:pPr>
            <w:r w:rsidRPr="00992ED0">
              <w:rPr>
                <w:rFonts w:ascii="Arial" w:eastAsia="Times New Roman" w:hAnsi="Arial" w:cs="Arial"/>
                <w:color w:val="000000"/>
                <w:sz w:val="18"/>
                <w:szCs w:val="18"/>
                <w:lang w:eastAsia="en-AU"/>
              </w:rPr>
              <w:t xml:space="preserve">37 372087 </w:t>
            </w:r>
          </w:p>
        </w:tc>
        <w:tc>
          <w:tcPr>
            <w:tcW w:w="303" w:type="pct"/>
            <w:tcBorders>
              <w:top w:val="nil"/>
              <w:left w:val="nil"/>
              <w:bottom w:val="nil"/>
              <w:right w:val="nil"/>
            </w:tcBorders>
            <w:shd w:val="clear" w:color="auto" w:fill="auto"/>
            <w:noWrap/>
            <w:vAlign w:val="center"/>
            <w:hideMark/>
          </w:tcPr>
          <w:p w14:paraId="6C963093" w14:textId="77777777" w:rsidR="002C714C" w:rsidRPr="00992ED0" w:rsidRDefault="002C714C" w:rsidP="00AE1118">
            <w:pPr>
              <w:spacing w:after="0" w:line="240" w:lineRule="auto"/>
              <w:ind w:firstLine="0"/>
              <w:jc w:val="center"/>
              <w:rPr>
                <w:rFonts w:ascii="Arial" w:eastAsia="Times New Roman" w:hAnsi="Arial" w:cs="Arial"/>
                <w:color w:val="000000"/>
                <w:sz w:val="18"/>
                <w:szCs w:val="18"/>
                <w:lang w:eastAsia="en-AU"/>
              </w:rPr>
            </w:pPr>
            <w:r w:rsidRPr="00992ED0">
              <w:rPr>
                <w:rFonts w:ascii="Arial" w:eastAsia="Times New Roman" w:hAnsi="Arial" w:cs="Arial"/>
                <w:color w:val="000000"/>
                <w:sz w:val="18"/>
                <w:szCs w:val="18"/>
                <w:lang w:eastAsia="en-AU"/>
              </w:rPr>
              <w:t>L</w:t>
            </w:r>
          </w:p>
        </w:tc>
        <w:tc>
          <w:tcPr>
            <w:tcW w:w="314" w:type="pct"/>
            <w:tcBorders>
              <w:top w:val="nil"/>
              <w:left w:val="nil"/>
              <w:bottom w:val="nil"/>
              <w:right w:val="nil"/>
            </w:tcBorders>
            <w:shd w:val="clear" w:color="auto" w:fill="auto"/>
            <w:noWrap/>
            <w:vAlign w:val="center"/>
            <w:hideMark/>
          </w:tcPr>
          <w:p w14:paraId="58D26E9D" w14:textId="77777777" w:rsidR="002C714C" w:rsidRPr="00992ED0" w:rsidRDefault="002C714C" w:rsidP="00AE1118">
            <w:pPr>
              <w:spacing w:after="0" w:line="240" w:lineRule="auto"/>
              <w:ind w:firstLine="0"/>
              <w:jc w:val="center"/>
              <w:rPr>
                <w:rFonts w:ascii="Arial" w:eastAsia="Times New Roman" w:hAnsi="Arial" w:cs="Arial"/>
                <w:color w:val="000000"/>
                <w:sz w:val="18"/>
                <w:szCs w:val="18"/>
                <w:lang w:eastAsia="en-AU"/>
              </w:rPr>
            </w:pPr>
          </w:p>
        </w:tc>
        <w:tc>
          <w:tcPr>
            <w:tcW w:w="450" w:type="pct"/>
            <w:tcBorders>
              <w:top w:val="nil"/>
              <w:left w:val="nil"/>
              <w:bottom w:val="nil"/>
              <w:right w:val="nil"/>
            </w:tcBorders>
            <w:shd w:val="clear" w:color="auto" w:fill="auto"/>
            <w:noWrap/>
            <w:vAlign w:val="center"/>
            <w:hideMark/>
          </w:tcPr>
          <w:p w14:paraId="1BEA5694" w14:textId="77777777" w:rsidR="002C714C" w:rsidRPr="00992ED0" w:rsidRDefault="002C714C" w:rsidP="00AE1118">
            <w:pPr>
              <w:spacing w:after="0" w:line="240" w:lineRule="auto"/>
              <w:ind w:firstLine="0"/>
              <w:jc w:val="center"/>
              <w:rPr>
                <w:rFonts w:ascii="Arial" w:eastAsia="Times New Roman" w:hAnsi="Arial" w:cs="Arial"/>
                <w:sz w:val="18"/>
                <w:szCs w:val="18"/>
                <w:lang w:eastAsia="en-AU"/>
              </w:rPr>
            </w:pPr>
          </w:p>
        </w:tc>
        <w:tc>
          <w:tcPr>
            <w:tcW w:w="573" w:type="pct"/>
            <w:tcBorders>
              <w:top w:val="nil"/>
              <w:left w:val="nil"/>
              <w:bottom w:val="nil"/>
              <w:right w:val="nil"/>
            </w:tcBorders>
            <w:shd w:val="clear" w:color="auto" w:fill="auto"/>
            <w:noWrap/>
            <w:vAlign w:val="center"/>
            <w:hideMark/>
          </w:tcPr>
          <w:p w14:paraId="08082191" w14:textId="77777777" w:rsidR="002C714C" w:rsidRPr="00992ED0" w:rsidRDefault="002C714C" w:rsidP="00AE1118">
            <w:pPr>
              <w:spacing w:after="0" w:line="240" w:lineRule="auto"/>
              <w:ind w:firstLine="0"/>
              <w:jc w:val="center"/>
              <w:rPr>
                <w:rFonts w:ascii="Arial" w:eastAsia="Times New Roman" w:hAnsi="Arial" w:cs="Arial"/>
                <w:sz w:val="18"/>
                <w:szCs w:val="18"/>
                <w:lang w:eastAsia="en-AU"/>
              </w:rPr>
            </w:pPr>
          </w:p>
        </w:tc>
        <w:tc>
          <w:tcPr>
            <w:tcW w:w="362" w:type="pct"/>
            <w:tcBorders>
              <w:top w:val="nil"/>
              <w:left w:val="nil"/>
              <w:bottom w:val="nil"/>
              <w:right w:val="nil"/>
            </w:tcBorders>
            <w:shd w:val="clear" w:color="auto" w:fill="auto"/>
            <w:noWrap/>
            <w:vAlign w:val="center"/>
            <w:hideMark/>
          </w:tcPr>
          <w:p w14:paraId="3AFC7B30" w14:textId="77777777" w:rsidR="002C714C" w:rsidRPr="00992ED0" w:rsidRDefault="002C714C" w:rsidP="00AE1118">
            <w:pPr>
              <w:spacing w:after="0" w:line="240" w:lineRule="auto"/>
              <w:ind w:firstLine="0"/>
              <w:jc w:val="center"/>
              <w:rPr>
                <w:rFonts w:ascii="Arial" w:eastAsia="Times New Roman" w:hAnsi="Arial" w:cs="Arial"/>
                <w:color w:val="000000"/>
                <w:sz w:val="18"/>
                <w:szCs w:val="18"/>
                <w:lang w:eastAsia="en-AU"/>
              </w:rPr>
            </w:pPr>
            <w:r>
              <w:rPr>
                <w:rFonts w:ascii="Arial" w:eastAsia="Times New Roman" w:hAnsi="Arial" w:cs="Arial"/>
                <w:color w:val="000000"/>
                <w:sz w:val="18"/>
                <w:szCs w:val="18"/>
                <w:lang w:eastAsia="en-AU"/>
              </w:rPr>
              <w:t>1</w:t>
            </w:r>
          </w:p>
        </w:tc>
        <w:tc>
          <w:tcPr>
            <w:tcW w:w="685" w:type="pct"/>
            <w:tcBorders>
              <w:top w:val="nil"/>
              <w:left w:val="nil"/>
              <w:bottom w:val="nil"/>
              <w:right w:val="nil"/>
            </w:tcBorders>
            <w:vAlign w:val="center"/>
          </w:tcPr>
          <w:p w14:paraId="030EAD2B" w14:textId="77777777" w:rsidR="002C714C" w:rsidRPr="00992ED0" w:rsidRDefault="002C714C" w:rsidP="00AE1118">
            <w:pPr>
              <w:spacing w:after="0" w:line="240" w:lineRule="auto"/>
              <w:ind w:firstLine="0"/>
              <w:jc w:val="center"/>
              <w:rPr>
                <w:rFonts w:ascii="Arial" w:eastAsia="Times New Roman" w:hAnsi="Arial" w:cs="Arial"/>
                <w:color w:val="000000"/>
                <w:sz w:val="18"/>
                <w:szCs w:val="18"/>
                <w:lang w:eastAsia="en-AU"/>
              </w:rPr>
            </w:pPr>
            <w:r w:rsidRPr="00A320C4">
              <w:rPr>
                <w:rFonts w:ascii="Arial" w:eastAsia="Times New Roman" w:hAnsi="Arial" w:cs="Arial"/>
                <w:noProof/>
                <w:color w:val="000000"/>
                <w:sz w:val="18"/>
                <w:szCs w:val="18"/>
                <w:vertAlign w:val="superscript"/>
                <w:lang w:eastAsia="en-AU"/>
              </w:rPr>
              <w:t>24,26</w:t>
            </w:r>
          </w:p>
        </w:tc>
      </w:tr>
      <w:tr w:rsidR="002C714C" w:rsidRPr="00992ED0" w14:paraId="7ABC0E4C" w14:textId="77777777" w:rsidTr="00AE1118">
        <w:trPr>
          <w:trHeight w:val="300"/>
        </w:trPr>
        <w:tc>
          <w:tcPr>
            <w:tcW w:w="967" w:type="pct"/>
            <w:tcBorders>
              <w:top w:val="nil"/>
              <w:left w:val="nil"/>
              <w:bottom w:val="nil"/>
              <w:right w:val="nil"/>
            </w:tcBorders>
            <w:shd w:val="clear" w:color="auto" w:fill="auto"/>
            <w:noWrap/>
            <w:vAlign w:val="center"/>
            <w:hideMark/>
          </w:tcPr>
          <w:p w14:paraId="17C1D6C2" w14:textId="77777777" w:rsidR="002C714C" w:rsidRPr="00992ED0" w:rsidRDefault="002C714C" w:rsidP="00AE1118">
            <w:pPr>
              <w:spacing w:after="0" w:line="240" w:lineRule="auto"/>
              <w:ind w:firstLine="0"/>
              <w:rPr>
                <w:rFonts w:ascii="Arial" w:eastAsia="Times New Roman" w:hAnsi="Arial" w:cs="Arial"/>
                <w:i/>
                <w:iCs/>
                <w:color w:val="000000"/>
                <w:sz w:val="18"/>
                <w:szCs w:val="18"/>
                <w:lang w:eastAsia="en-AU"/>
              </w:rPr>
            </w:pPr>
            <w:r w:rsidRPr="00992ED0">
              <w:rPr>
                <w:rFonts w:ascii="Arial" w:eastAsia="Times New Roman" w:hAnsi="Arial" w:cs="Arial"/>
                <w:i/>
                <w:iCs/>
                <w:color w:val="000000"/>
                <w:sz w:val="18"/>
                <w:szCs w:val="18"/>
                <w:lang w:eastAsia="en-AU"/>
              </w:rPr>
              <w:t>Pletroglyphidodon dickii</w:t>
            </w:r>
          </w:p>
        </w:tc>
        <w:tc>
          <w:tcPr>
            <w:tcW w:w="827" w:type="pct"/>
            <w:tcBorders>
              <w:top w:val="nil"/>
              <w:left w:val="nil"/>
              <w:bottom w:val="nil"/>
              <w:right w:val="nil"/>
            </w:tcBorders>
            <w:shd w:val="clear" w:color="auto" w:fill="auto"/>
            <w:noWrap/>
            <w:vAlign w:val="center"/>
            <w:hideMark/>
          </w:tcPr>
          <w:p w14:paraId="02589A83" w14:textId="77777777" w:rsidR="002C714C" w:rsidRPr="00992ED0" w:rsidRDefault="002C714C" w:rsidP="00AE1118">
            <w:pPr>
              <w:spacing w:after="0" w:line="240" w:lineRule="auto"/>
              <w:ind w:firstLine="0"/>
              <w:jc w:val="center"/>
              <w:rPr>
                <w:rFonts w:ascii="Arial" w:eastAsia="Times New Roman" w:hAnsi="Arial" w:cs="Arial"/>
                <w:color w:val="000000"/>
                <w:sz w:val="18"/>
                <w:szCs w:val="18"/>
                <w:lang w:eastAsia="en-AU"/>
              </w:rPr>
            </w:pPr>
            <w:r w:rsidRPr="00992ED0">
              <w:rPr>
                <w:rFonts w:ascii="Arial" w:eastAsia="Times New Roman" w:hAnsi="Arial" w:cs="Arial"/>
                <w:color w:val="000000"/>
                <w:sz w:val="18"/>
                <w:szCs w:val="18"/>
                <w:lang w:eastAsia="en-AU"/>
              </w:rPr>
              <w:t>Dick's Damsel</w:t>
            </w:r>
          </w:p>
        </w:tc>
        <w:tc>
          <w:tcPr>
            <w:tcW w:w="518" w:type="pct"/>
            <w:tcBorders>
              <w:top w:val="nil"/>
              <w:left w:val="nil"/>
              <w:bottom w:val="nil"/>
              <w:right w:val="nil"/>
            </w:tcBorders>
            <w:shd w:val="clear" w:color="auto" w:fill="auto"/>
            <w:noWrap/>
            <w:vAlign w:val="center"/>
            <w:hideMark/>
          </w:tcPr>
          <w:p w14:paraId="1C2C3263" w14:textId="77777777" w:rsidR="002C714C" w:rsidRPr="00992ED0" w:rsidRDefault="002C714C" w:rsidP="00AE1118">
            <w:pPr>
              <w:spacing w:after="0" w:line="240" w:lineRule="auto"/>
              <w:ind w:firstLine="0"/>
              <w:jc w:val="center"/>
              <w:rPr>
                <w:rFonts w:ascii="Arial" w:eastAsia="Times New Roman" w:hAnsi="Arial" w:cs="Arial"/>
                <w:color w:val="000000"/>
                <w:sz w:val="18"/>
                <w:szCs w:val="18"/>
                <w:lang w:eastAsia="en-AU"/>
              </w:rPr>
            </w:pPr>
            <w:r w:rsidRPr="00992ED0">
              <w:rPr>
                <w:rFonts w:ascii="Arial" w:eastAsia="Times New Roman" w:hAnsi="Arial" w:cs="Arial"/>
                <w:color w:val="000000"/>
                <w:sz w:val="18"/>
                <w:szCs w:val="18"/>
                <w:lang w:eastAsia="en-AU"/>
              </w:rPr>
              <w:t>n/a</w:t>
            </w:r>
          </w:p>
        </w:tc>
        <w:tc>
          <w:tcPr>
            <w:tcW w:w="303" w:type="pct"/>
            <w:tcBorders>
              <w:top w:val="nil"/>
              <w:left w:val="nil"/>
              <w:bottom w:val="nil"/>
              <w:right w:val="nil"/>
            </w:tcBorders>
            <w:shd w:val="clear" w:color="auto" w:fill="auto"/>
            <w:noWrap/>
            <w:vAlign w:val="center"/>
            <w:hideMark/>
          </w:tcPr>
          <w:p w14:paraId="6695CC8B" w14:textId="77777777" w:rsidR="002C714C" w:rsidRPr="00992ED0" w:rsidRDefault="002C714C" w:rsidP="00AE1118">
            <w:pPr>
              <w:spacing w:after="0" w:line="240" w:lineRule="auto"/>
              <w:ind w:firstLine="0"/>
              <w:jc w:val="center"/>
              <w:rPr>
                <w:rFonts w:ascii="Arial" w:eastAsia="Times New Roman" w:hAnsi="Arial" w:cs="Arial"/>
                <w:color w:val="000000"/>
                <w:sz w:val="18"/>
                <w:szCs w:val="18"/>
                <w:lang w:eastAsia="en-AU"/>
              </w:rPr>
            </w:pPr>
          </w:p>
        </w:tc>
        <w:tc>
          <w:tcPr>
            <w:tcW w:w="314" w:type="pct"/>
            <w:tcBorders>
              <w:top w:val="nil"/>
              <w:left w:val="nil"/>
              <w:bottom w:val="nil"/>
              <w:right w:val="nil"/>
            </w:tcBorders>
            <w:shd w:val="clear" w:color="auto" w:fill="auto"/>
            <w:noWrap/>
            <w:vAlign w:val="center"/>
            <w:hideMark/>
          </w:tcPr>
          <w:p w14:paraId="1BD4D367" w14:textId="77777777" w:rsidR="002C714C" w:rsidRPr="00992ED0" w:rsidRDefault="002C714C" w:rsidP="00AE1118">
            <w:pPr>
              <w:spacing w:after="0" w:line="240" w:lineRule="auto"/>
              <w:ind w:firstLine="0"/>
              <w:jc w:val="center"/>
              <w:rPr>
                <w:rFonts w:ascii="Arial" w:eastAsia="Times New Roman" w:hAnsi="Arial" w:cs="Arial"/>
                <w:sz w:val="18"/>
                <w:szCs w:val="18"/>
                <w:lang w:eastAsia="en-AU"/>
              </w:rPr>
            </w:pPr>
          </w:p>
        </w:tc>
        <w:tc>
          <w:tcPr>
            <w:tcW w:w="450" w:type="pct"/>
            <w:tcBorders>
              <w:top w:val="nil"/>
              <w:left w:val="nil"/>
              <w:bottom w:val="nil"/>
              <w:right w:val="nil"/>
            </w:tcBorders>
            <w:shd w:val="clear" w:color="auto" w:fill="auto"/>
            <w:noWrap/>
            <w:vAlign w:val="center"/>
            <w:hideMark/>
          </w:tcPr>
          <w:p w14:paraId="4EBEE744" w14:textId="77777777" w:rsidR="002C714C" w:rsidRPr="00992ED0" w:rsidRDefault="002C714C" w:rsidP="00AE1118">
            <w:pPr>
              <w:spacing w:after="0" w:line="240" w:lineRule="auto"/>
              <w:ind w:firstLine="0"/>
              <w:jc w:val="center"/>
              <w:rPr>
                <w:rFonts w:ascii="Arial" w:eastAsia="Times New Roman" w:hAnsi="Arial" w:cs="Arial"/>
                <w:sz w:val="18"/>
                <w:szCs w:val="18"/>
                <w:lang w:eastAsia="en-AU"/>
              </w:rPr>
            </w:pPr>
          </w:p>
        </w:tc>
        <w:tc>
          <w:tcPr>
            <w:tcW w:w="573" w:type="pct"/>
            <w:tcBorders>
              <w:top w:val="nil"/>
              <w:left w:val="nil"/>
              <w:bottom w:val="nil"/>
              <w:right w:val="nil"/>
            </w:tcBorders>
            <w:shd w:val="clear" w:color="auto" w:fill="auto"/>
            <w:noWrap/>
            <w:vAlign w:val="center"/>
            <w:hideMark/>
          </w:tcPr>
          <w:p w14:paraId="0CBAF52C" w14:textId="77777777" w:rsidR="002C714C" w:rsidRPr="00992ED0" w:rsidRDefault="002C714C" w:rsidP="00AE1118">
            <w:pPr>
              <w:spacing w:after="0" w:line="240" w:lineRule="auto"/>
              <w:ind w:firstLine="0"/>
              <w:jc w:val="center"/>
              <w:rPr>
                <w:rFonts w:ascii="Arial" w:eastAsia="Times New Roman" w:hAnsi="Arial" w:cs="Arial"/>
                <w:color w:val="000000"/>
                <w:sz w:val="18"/>
                <w:szCs w:val="18"/>
                <w:lang w:eastAsia="en-AU"/>
              </w:rPr>
            </w:pPr>
            <w:r w:rsidRPr="00992ED0">
              <w:rPr>
                <w:rFonts w:ascii="Arial" w:eastAsia="Times New Roman" w:hAnsi="Arial" w:cs="Arial"/>
                <w:color w:val="000000"/>
                <w:sz w:val="18"/>
                <w:szCs w:val="18"/>
                <w:lang w:eastAsia="en-AU"/>
              </w:rPr>
              <w:t>F</w:t>
            </w:r>
          </w:p>
        </w:tc>
        <w:tc>
          <w:tcPr>
            <w:tcW w:w="362" w:type="pct"/>
            <w:tcBorders>
              <w:top w:val="nil"/>
              <w:left w:val="nil"/>
              <w:bottom w:val="nil"/>
              <w:right w:val="nil"/>
            </w:tcBorders>
            <w:shd w:val="clear" w:color="auto" w:fill="auto"/>
            <w:noWrap/>
            <w:vAlign w:val="center"/>
            <w:hideMark/>
          </w:tcPr>
          <w:p w14:paraId="7B5C47D0" w14:textId="77777777" w:rsidR="002C714C" w:rsidRPr="00992ED0" w:rsidRDefault="002C714C" w:rsidP="00AE1118">
            <w:pPr>
              <w:spacing w:after="0" w:line="240" w:lineRule="auto"/>
              <w:ind w:firstLine="0"/>
              <w:jc w:val="center"/>
              <w:rPr>
                <w:rFonts w:ascii="Arial" w:eastAsia="Times New Roman" w:hAnsi="Arial" w:cs="Arial"/>
                <w:color w:val="000000"/>
                <w:sz w:val="18"/>
                <w:szCs w:val="18"/>
                <w:lang w:eastAsia="en-AU"/>
              </w:rPr>
            </w:pPr>
            <w:r>
              <w:rPr>
                <w:rFonts w:ascii="Arial" w:eastAsia="Times New Roman" w:hAnsi="Arial" w:cs="Arial"/>
                <w:color w:val="000000"/>
                <w:sz w:val="18"/>
                <w:szCs w:val="18"/>
                <w:lang w:eastAsia="en-AU"/>
              </w:rPr>
              <w:t>1</w:t>
            </w:r>
          </w:p>
        </w:tc>
        <w:tc>
          <w:tcPr>
            <w:tcW w:w="685" w:type="pct"/>
            <w:tcBorders>
              <w:top w:val="nil"/>
              <w:left w:val="nil"/>
              <w:bottom w:val="nil"/>
              <w:right w:val="nil"/>
            </w:tcBorders>
            <w:vAlign w:val="center"/>
          </w:tcPr>
          <w:p w14:paraId="1E3BE48F" w14:textId="77777777" w:rsidR="002C714C" w:rsidRPr="00992ED0" w:rsidRDefault="002C714C" w:rsidP="00AE1118">
            <w:pPr>
              <w:spacing w:after="0" w:line="240" w:lineRule="auto"/>
              <w:ind w:firstLine="0"/>
              <w:jc w:val="center"/>
              <w:rPr>
                <w:rFonts w:ascii="Arial" w:eastAsia="Times New Roman" w:hAnsi="Arial" w:cs="Arial"/>
                <w:color w:val="000000"/>
                <w:sz w:val="18"/>
                <w:szCs w:val="18"/>
                <w:lang w:eastAsia="en-AU"/>
              </w:rPr>
            </w:pPr>
            <w:r w:rsidRPr="007234B5">
              <w:rPr>
                <w:rFonts w:ascii="Arial" w:eastAsia="Times New Roman" w:hAnsi="Arial" w:cs="Arial"/>
                <w:noProof/>
                <w:color w:val="000000"/>
                <w:sz w:val="18"/>
                <w:szCs w:val="18"/>
                <w:vertAlign w:val="superscript"/>
                <w:lang w:eastAsia="en-AU"/>
              </w:rPr>
              <w:t>44</w:t>
            </w:r>
          </w:p>
        </w:tc>
      </w:tr>
      <w:tr w:rsidR="002C714C" w:rsidRPr="00992ED0" w14:paraId="4C0700D8" w14:textId="77777777" w:rsidTr="00AE1118">
        <w:trPr>
          <w:trHeight w:val="300"/>
        </w:trPr>
        <w:tc>
          <w:tcPr>
            <w:tcW w:w="967" w:type="pct"/>
            <w:tcBorders>
              <w:top w:val="nil"/>
              <w:left w:val="nil"/>
              <w:bottom w:val="nil"/>
              <w:right w:val="nil"/>
            </w:tcBorders>
            <w:shd w:val="clear" w:color="auto" w:fill="auto"/>
            <w:noWrap/>
            <w:vAlign w:val="center"/>
            <w:hideMark/>
          </w:tcPr>
          <w:p w14:paraId="1B7D7D56" w14:textId="77777777" w:rsidR="002C714C" w:rsidRPr="00992ED0" w:rsidRDefault="002C714C" w:rsidP="00AE1118">
            <w:pPr>
              <w:spacing w:after="0" w:line="240" w:lineRule="auto"/>
              <w:ind w:firstLine="0"/>
              <w:rPr>
                <w:rFonts w:ascii="Arial" w:eastAsia="Times New Roman" w:hAnsi="Arial" w:cs="Arial"/>
                <w:i/>
                <w:iCs/>
                <w:color w:val="000000"/>
                <w:sz w:val="18"/>
                <w:szCs w:val="18"/>
                <w:lang w:eastAsia="en-AU"/>
              </w:rPr>
            </w:pPr>
            <w:r w:rsidRPr="00992ED0">
              <w:rPr>
                <w:rFonts w:ascii="Arial" w:eastAsia="Times New Roman" w:hAnsi="Arial" w:cs="Arial"/>
                <w:i/>
                <w:iCs/>
                <w:color w:val="000000"/>
                <w:sz w:val="18"/>
                <w:szCs w:val="18"/>
                <w:lang w:eastAsia="en-AU"/>
              </w:rPr>
              <w:t>Pomacentrus amboinensis</w:t>
            </w:r>
          </w:p>
        </w:tc>
        <w:tc>
          <w:tcPr>
            <w:tcW w:w="827" w:type="pct"/>
            <w:tcBorders>
              <w:top w:val="nil"/>
              <w:left w:val="nil"/>
              <w:bottom w:val="nil"/>
              <w:right w:val="nil"/>
            </w:tcBorders>
            <w:shd w:val="clear" w:color="auto" w:fill="auto"/>
            <w:noWrap/>
            <w:vAlign w:val="center"/>
            <w:hideMark/>
          </w:tcPr>
          <w:p w14:paraId="383E0C4F" w14:textId="77777777" w:rsidR="002C714C" w:rsidRPr="00992ED0" w:rsidRDefault="002C714C" w:rsidP="00AE1118">
            <w:pPr>
              <w:spacing w:after="0" w:line="240" w:lineRule="auto"/>
              <w:ind w:firstLine="0"/>
              <w:jc w:val="center"/>
              <w:rPr>
                <w:rFonts w:ascii="Arial" w:eastAsia="Times New Roman" w:hAnsi="Arial" w:cs="Arial"/>
                <w:color w:val="000000"/>
                <w:sz w:val="18"/>
                <w:szCs w:val="18"/>
                <w:lang w:eastAsia="en-AU"/>
              </w:rPr>
            </w:pPr>
            <w:r w:rsidRPr="00992ED0">
              <w:rPr>
                <w:rFonts w:ascii="Arial" w:eastAsia="Times New Roman" w:hAnsi="Arial" w:cs="Arial"/>
                <w:color w:val="000000"/>
                <w:sz w:val="18"/>
                <w:szCs w:val="18"/>
                <w:lang w:eastAsia="en-AU"/>
              </w:rPr>
              <w:t>Ambon Damsel</w:t>
            </w:r>
          </w:p>
        </w:tc>
        <w:tc>
          <w:tcPr>
            <w:tcW w:w="518" w:type="pct"/>
            <w:tcBorders>
              <w:top w:val="nil"/>
              <w:left w:val="nil"/>
              <w:bottom w:val="nil"/>
              <w:right w:val="nil"/>
            </w:tcBorders>
            <w:shd w:val="clear" w:color="auto" w:fill="auto"/>
            <w:noWrap/>
            <w:vAlign w:val="center"/>
            <w:hideMark/>
          </w:tcPr>
          <w:p w14:paraId="3F6AF1CA" w14:textId="77777777" w:rsidR="002C714C" w:rsidRPr="00992ED0" w:rsidRDefault="002C714C" w:rsidP="00AE1118">
            <w:pPr>
              <w:spacing w:after="0" w:line="240" w:lineRule="auto"/>
              <w:ind w:firstLine="0"/>
              <w:jc w:val="center"/>
              <w:rPr>
                <w:rFonts w:ascii="Arial" w:eastAsia="Times New Roman" w:hAnsi="Arial" w:cs="Arial"/>
                <w:color w:val="000000"/>
                <w:sz w:val="18"/>
                <w:szCs w:val="18"/>
                <w:lang w:eastAsia="en-AU"/>
              </w:rPr>
            </w:pPr>
            <w:r w:rsidRPr="00992ED0">
              <w:rPr>
                <w:rFonts w:ascii="Arial" w:eastAsia="Times New Roman" w:hAnsi="Arial" w:cs="Arial"/>
                <w:color w:val="000000"/>
                <w:sz w:val="18"/>
                <w:szCs w:val="18"/>
                <w:lang w:eastAsia="en-AU"/>
              </w:rPr>
              <w:t>37 372106</w:t>
            </w:r>
          </w:p>
        </w:tc>
        <w:tc>
          <w:tcPr>
            <w:tcW w:w="303" w:type="pct"/>
            <w:tcBorders>
              <w:top w:val="nil"/>
              <w:left w:val="nil"/>
              <w:bottom w:val="nil"/>
              <w:right w:val="nil"/>
            </w:tcBorders>
            <w:shd w:val="clear" w:color="auto" w:fill="auto"/>
            <w:noWrap/>
            <w:vAlign w:val="center"/>
            <w:hideMark/>
          </w:tcPr>
          <w:p w14:paraId="04CAA9FA" w14:textId="77777777" w:rsidR="002C714C" w:rsidRPr="00992ED0" w:rsidRDefault="002C714C" w:rsidP="00AE1118">
            <w:pPr>
              <w:spacing w:after="0" w:line="240" w:lineRule="auto"/>
              <w:ind w:firstLine="0"/>
              <w:jc w:val="center"/>
              <w:rPr>
                <w:rFonts w:ascii="Arial" w:eastAsia="Times New Roman" w:hAnsi="Arial" w:cs="Arial"/>
                <w:color w:val="000000"/>
                <w:sz w:val="18"/>
                <w:szCs w:val="18"/>
                <w:lang w:eastAsia="en-AU"/>
              </w:rPr>
            </w:pPr>
            <w:r w:rsidRPr="00992ED0">
              <w:rPr>
                <w:rFonts w:ascii="Arial" w:eastAsia="Times New Roman" w:hAnsi="Arial" w:cs="Arial"/>
                <w:color w:val="000000"/>
                <w:sz w:val="18"/>
                <w:szCs w:val="18"/>
                <w:lang w:eastAsia="en-AU"/>
              </w:rPr>
              <w:t>L</w:t>
            </w:r>
          </w:p>
        </w:tc>
        <w:tc>
          <w:tcPr>
            <w:tcW w:w="314" w:type="pct"/>
            <w:tcBorders>
              <w:top w:val="nil"/>
              <w:left w:val="nil"/>
              <w:bottom w:val="nil"/>
              <w:right w:val="nil"/>
            </w:tcBorders>
            <w:shd w:val="clear" w:color="auto" w:fill="auto"/>
            <w:noWrap/>
            <w:vAlign w:val="center"/>
            <w:hideMark/>
          </w:tcPr>
          <w:p w14:paraId="6DE79C42" w14:textId="77777777" w:rsidR="002C714C" w:rsidRPr="00992ED0" w:rsidRDefault="002C714C" w:rsidP="00AE1118">
            <w:pPr>
              <w:spacing w:after="0" w:line="240" w:lineRule="auto"/>
              <w:ind w:firstLine="0"/>
              <w:jc w:val="center"/>
              <w:rPr>
                <w:rFonts w:ascii="Arial" w:eastAsia="Times New Roman" w:hAnsi="Arial" w:cs="Arial"/>
                <w:color w:val="000000"/>
                <w:sz w:val="18"/>
                <w:szCs w:val="18"/>
                <w:lang w:eastAsia="en-AU"/>
              </w:rPr>
            </w:pPr>
          </w:p>
        </w:tc>
        <w:tc>
          <w:tcPr>
            <w:tcW w:w="450" w:type="pct"/>
            <w:tcBorders>
              <w:top w:val="nil"/>
              <w:left w:val="nil"/>
              <w:bottom w:val="nil"/>
              <w:right w:val="nil"/>
            </w:tcBorders>
            <w:shd w:val="clear" w:color="auto" w:fill="auto"/>
            <w:noWrap/>
            <w:vAlign w:val="center"/>
            <w:hideMark/>
          </w:tcPr>
          <w:p w14:paraId="696271E8" w14:textId="77777777" w:rsidR="002C714C" w:rsidRPr="00992ED0" w:rsidRDefault="002C714C" w:rsidP="00AE1118">
            <w:pPr>
              <w:spacing w:after="0" w:line="240" w:lineRule="auto"/>
              <w:ind w:firstLine="0"/>
              <w:jc w:val="center"/>
              <w:rPr>
                <w:rFonts w:ascii="Arial" w:eastAsia="Times New Roman" w:hAnsi="Arial" w:cs="Arial"/>
                <w:sz w:val="18"/>
                <w:szCs w:val="18"/>
                <w:lang w:eastAsia="en-AU"/>
              </w:rPr>
            </w:pPr>
          </w:p>
        </w:tc>
        <w:tc>
          <w:tcPr>
            <w:tcW w:w="573" w:type="pct"/>
            <w:tcBorders>
              <w:top w:val="nil"/>
              <w:left w:val="nil"/>
              <w:bottom w:val="nil"/>
              <w:right w:val="nil"/>
            </w:tcBorders>
            <w:shd w:val="clear" w:color="auto" w:fill="auto"/>
            <w:noWrap/>
            <w:vAlign w:val="center"/>
            <w:hideMark/>
          </w:tcPr>
          <w:p w14:paraId="00B8BAB6" w14:textId="77777777" w:rsidR="002C714C" w:rsidRPr="00992ED0" w:rsidRDefault="002C714C" w:rsidP="00AE1118">
            <w:pPr>
              <w:spacing w:after="0" w:line="240" w:lineRule="auto"/>
              <w:ind w:firstLine="0"/>
              <w:jc w:val="center"/>
              <w:rPr>
                <w:rFonts w:ascii="Arial" w:eastAsia="Times New Roman" w:hAnsi="Arial" w:cs="Arial"/>
                <w:sz w:val="18"/>
                <w:szCs w:val="18"/>
                <w:lang w:eastAsia="en-AU"/>
              </w:rPr>
            </w:pPr>
          </w:p>
        </w:tc>
        <w:tc>
          <w:tcPr>
            <w:tcW w:w="362" w:type="pct"/>
            <w:tcBorders>
              <w:top w:val="nil"/>
              <w:left w:val="nil"/>
              <w:bottom w:val="nil"/>
              <w:right w:val="nil"/>
            </w:tcBorders>
            <w:shd w:val="clear" w:color="auto" w:fill="auto"/>
            <w:noWrap/>
            <w:vAlign w:val="center"/>
            <w:hideMark/>
          </w:tcPr>
          <w:p w14:paraId="49DF7B09" w14:textId="77777777" w:rsidR="002C714C" w:rsidRPr="00992ED0" w:rsidRDefault="002C714C" w:rsidP="00AE1118">
            <w:pPr>
              <w:spacing w:after="0" w:line="240" w:lineRule="auto"/>
              <w:ind w:firstLine="0"/>
              <w:jc w:val="center"/>
              <w:rPr>
                <w:rFonts w:ascii="Arial" w:eastAsia="Times New Roman" w:hAnsi="Arial" w:cs="Arial"/>
                <w:color w:val="000000"/>
                <w:sz w:val="18"/>
                <w:szCs w:val="18"/>
                <w:lang w:eastAsia="en-AU"/>
              </w:rPr>
            </w:pPr>
            <w:r>
              <w:rPr>
                <w:rFonts w:ascii="Arial" w:eastAsia="Times New Roman" w:hAnsi="Arial" w:cs="Arial"/>
                <w:color w:val="000000"/>
                <w:sz w:val="18"/>
                <w:szCs w:val="18"/>
                <w:lang w:eastAsia="en-AU"/>
              </w:rPr>
              <w:t>1</w:t>
            </w:r>
          </w:p>
        </w:tc>
        <w:tc>
          <w:tcPr>
            <w:tcW w:w="685" w:type="pct"/>
            <w:tcBorders>
              <w:top w:val="nil"/>
              <w:left w:val="nil"/>
              <w:bottom w:val="nil"/>
              <w:right w:val="nil"/>
            </w:tcBorders>
            <w:vAlign w:val="center"/>
          </w:tcPr>
          <w:p w14:paraId="1D7FD47A" w14:textId="77777777" w:rsidR="002C714C" w:rsidRPr="00992ED0" w:rsidRDefault="002C714C" w:rsidP="00AE1118">
            <w:pPr>
              <w:spacing w:after="0" w:line="240" w:lineRule="auto"/>
              <w:ind w:firstLine="0"/>
              <w:jc w:val="center"/>
              <w:rPr>
                <w:rFonts w:ascii="Arial" w:eastAsia="Times New Roman" w:hAnsi="Arial" w:cs="Arial"/>
                <w:color w:val="000000"/>
                <w:sz w:val="18"/>
                <w:szCs w:val="18"/>
                <w:lang w:eastAsia="en-AU"/>
              </w:rPr>
            </w:pPr>
            <w:r w:rsidRPr="00A320C4">
              <w:rPr>
                <w:rFonts w:ascii="Arial" w:eastAsia="Times New Roman" w:hAnsi="Arial" w:cs="Arial"/>
                <w:noProof/>
                <w:color w:val="000000"/>
                <w:sz w:val="18"/>
                <w:szCs w:val="18"/>
                <w:vertAlign w:val="superscript"/>
                <w:lang w:eastAsia="en-AU"/>
              </w:rPr>
              <w:t>24-26</w:t>
            </w:r>
          </w:p>
        </w:tc>
      </w:tr>
      <w:tr w:rsidR="002C714C" w:rsidRPr="00992ED0" w14:paraId="36F9FDCA" w14:textId="77777777" w:rsidTr="00AE1118">
        <w:trPr>
          <w:trHeight w:val="300"/>
        </w:trPr>
        <w:tc>
          <w:tcPr>
            <w:tcW w:w="967" w:type="pct"/>
            <w:tcBorders>
              <w:top w:val="nil"/>
              <w:left w:val="nil"/>
              <w:bottom w:val="nil"/>
              <w:right w:val="nil"/>
            </w:tcBorders>
            <w:shd w:val="clear" w:color="auto" w:fill="auto"/>
            <w:noWrap/>
            <w:vAlign w:val="center"/>
            <w:hideMark/>
          </w:tcPr>
          <w:p w14:paraId="43B844F9" w14:textId="77777777" w:rsidR="002C714C" w:rsidRPr="00992ED0" w:rsidRDefault="002C714C" w:rsidP="00AE1118">
            <w:pPr>
              <w:spacing w:after="0" w:line="240" w:lineRule="auto"/>
              <w:ind w:firstLine="0"/>
              <w:rPr>
                <w:rFonts w:ascii="Arial" w:eastAsia="Times New Roman" w:hAnsi="Arial" w:cs="Arial"/>
                <w:i/>
                <w:iCs/>
                <w:color w:val="000000"/>
                <w:sz w:val="18"/>
                <w:szCs w:val="18"/>
                <w:lang w:eastAsia="en-AU"/>
              </w:rPr>
            </w:pPr>
            <w:r w:rsidRPr="00992ED0">
              <w:rPr>
                <w:rFonts w:ascii="Arial" w:eastAsia="Times New Roman" w:hAnsi="Arial" w:cs="Arial"/>
                <w:i/>
                <w:iCs/>
                <w:color w:val="000000"/>
                <w:sz w:val="18"/>
                <w:szCs w:val="18"/>
                <w:lang w:eastAsia="en-AU"/>
              </w:rPr>
              <w:t>Pomacentrus chrysurus</w:t>
            </w:r>
          </w:p>
        </w:tc>
        <w:tc>
          <w:tcPr>
            <w:tcW w:w="827" w:type="pct"/>
            <w:tcBorders>
              <w:top w:val="nil"/>
              <w:left w:val="nil"/>
              <w:bottom w:val="nil"/>
              <w:right w:val="nil"/>
            </w:tcBorders>
            <w:shd w:val="clear" w:color="auto" w:fill="auto"/>
            <w:noWrap/>
            <w:vAlign w:val="center"/>
            <w:hideMark/>
          </w:tcPr>
          <w:p w14:paraId="0F3ACA85" w14:textId="77777777" w:rsidR="002C714C" w:rsidRPr="00992ED0" w:rsidRDefault="002C714C" w:rsidP="00AE1118">
            <w:pPr>
              <w:spacing w:after="0" w:line="240" w:lineRule="auto"/>
              <w:ind w:firstLine="0"/>
              <w:jc w:val="center"/>
              <w:rPr>
                <w:rFonts w:ascii="Arial" w:eastAsia="Times New Roman" w:hAnsi="Arial" w:cs="Arial"/>
                <w:color w:val="000000"/>
                <w:sz w:val="18"/>
                <w:szCs w:val="18"/>
                <w:lang w:eastAsia="en-AU"/>
              </w:rPr>
            </w:pPr>
            <w:r w:rsidRPr="00992ED0">
              <w:rPr>
                <w:rFonts w:ascii="Arial" w:eastAsia="Times New Roman" w:hAnsi="Arial" w:cs="Arial"/>
                <w:color w:val="000000"/>
                <w:sz w:val="18"/>
                <w:szCs w:val="18"/>
                <w:lang w:eastAsia="en-AU"/>
              </w:rPr>
              <w:t>Whitetail Damsel</w:t>
            </w:r>
          </w:p>
        </w:tc>
        <w:tc>
          <w:tcPr>
            <w:tcW w:w="518" w:type="pct"/>
            <w:tcBorders>
              <w:top w:val="nil"/>
              <w:left w:val="nil"/>
              <w:bottom w:val="nil"/>
              <w:right w:val="nil"/>
            </w:tcBorders>
            <w:shd w:val="clear" w:color="auto" w:fill="auto"/>
            <w:noWrap/>
            <w:vAlign w:val="center"/>
            <w:hideMark/>
          </w:tcPr>
          <w:p w14:paraId="5D77FD6C" w14:textId="77777777" w:rsidR="002C714C" w:rsidRPr="00992ED0" w:rsidRDefault="002C714C" w:rsidP="00AE1118">
            <w:pPr>
              <w:spacing w:after="0" w:line="240" w:lineRule="auto"/>
              <w:ind w:firstLine="0"/>
              <w:jc w:val="center"/>
              <w:rPr>
                <w:rFonts w:ascii="Arial" w:eastAsia="Times New Roman" w:hAnsi="Arial" w:cs="Arial"/>
                <w:color w:val="000000"/>
                <w:sz w:val="18"/>
                <w:szCs w:val="18"/>
                <w:lang w:eastAsia="en-AU"/>
              </w:rPr>
            </w:pPr>
            <w:r w:rsidRPr="00992ED0">
              <w:rPr>
                <w:rFonts w:ascii="Arial" w:eastAsia="Times New Roman" w:hAnsi="Arial" w:cs="Arial"/>
                <w:color w:val="000000"/>
                <w:sz w:val="18"/>
                <w:szCs w:val="18"/>
                <w:lang w:eastAsia="en-AU"/>
              </w:rPr>
              <w:t>37 372110</w:t>
            </w:r>
          </w:p>
        </w:tc>
        <w:tc>
          <w:tcPr>
            <w:tcW w:w="303" w:type="pct"/>
            <w:tcBorders>
              <w:top w:val="nil"/>
              <w:left w:val="nil"/>
              <w:bottom w:val="nil"/>
              <w:right w:val="nil"/>
            </w:tcBorders>
            <w:shd w:val="clear" w:color="auto" w:fill="auto"/>
            <w:noWrap/>
            <w:vAlign w:val="center"/>
            <w:hideMark/>
          </w:tcPr>
          <w:p w14:paraId="5F41FF69" w14:textId="77777777" w:rsidR="002C714C" w:rsidRPr="00992ED0" w:rsidRDefault="002C714C" w:rsidP="00AE1118">
            <w:pPr>
              <w:spacing w:after="0" w:line="240" w:lineRule="auto"/>
              <w:ind w:firstLine="0"/>
              <w:jc w:val="center"/>
              <w:rPr>
                <w:rFonts w:ascii="Arial" w:eastAsia="Times New Roman" w:hAnsi="Arial" w:cs="Arial"/>
                <w:color w:val="000000"/>
                <w:sz w:val="18"/>
                <w:szCs w:val="18"/>
                <w:lang w:eastAsia="en-AU"/>
              </w:rPr>
            </w:pPr>
          </w:p>
        </w:tc>
        <w:tc>
          <w:tcPr>
            <w:tcW w:w="314" w:type="pct"/>
            <w:tcBorders>
              <w:top w:val="nil"/>
              <w:left w:val="nil"/>
              <w:bottom w:val="nil"/>
              <w:right w:val="nil"/>
            </w:tcBorders>
            <w:shd w:val="clear" w:color="auto" w:fill="auto"/>
            <w:noWrap/>
            <w:vAlign w:val="center"/>
            <w:hideMark/>
          </w:tcPr>
          <w:p w14:paraId="01F03D8F" w14:textId="77777777" w:rsidR="002C714C" w:rsidRPr="00992ED0" w:rsidRDefault="002C714C" w:rsidP="00AE1118">
            <w:pPr>
              <w:spacing w:after="0" w:line="240" w:lineRule="auto"/>
              <w:ind w:firstLine="0"/>
              <w:jc w:val="center"/>
              <w:rPr>
                <w:rFonts w:ascii="Arial" w:eastAsia="Times New Roman" w:hAnsi="Arial" w:cs="Arial"/>
                <w:sz w:val="18"/>
                <w:szCs w:val="18"/>
                <w:lang w:eastAsia="en-AU"/>
              </w:rPr>
            </w:pPr>
          </w:p>
        </w:tc>
        <w:tc>
          <w:tcPr>
            <w:tcW w:w="450" w:type="pct"/>
            <w:tcBorders>
              <w:top w:val="nil"/>
              <w:left w:val="nil"/>
              <w:bottom w:val="nil"/>
              <w:right w:val="nil"/>
            </w:tcBorders>
            <w:shd w:val="clear" w:color="auto" w:fill="auto"/>
            <w:noWrap/>
            <w:vAlign w:val="center"/>
            <w:hideMark/>
          </w:tcPr>
          <w:p w14:paraId="78764554" w14:textId="77777777" w:rsidR="002C714C" w:rsidRPr="00992ED0" w:rsidRDefault="002C714C" w:rsidP="00AE1118">
            <w:pPr>
              <w:spacing w:after="0" w:line="240" w:lineRule="auto"/>
              <w:ind w:firstLine="0"/>
              <w:jc w:val="center"/>
              <w:rPr>
                <w:rFonts w:ascii="Arial" w:eastAsia="Times New Roman" w:hAnsi="Arial" w:cs="Arial"/>
                <w:sz w:val="18"/>
                <w:szCs w:val="18"/>
                <w:lang w:eastAsia="en-AU"/>
              </w:rPr>
            </w:pPr>
          </w:p>
        </w:tc>
        <w:tc>
          <w:tcPr>
            <w:tcW w:w="573" w:type="pct"/>
            <w:tcBorders>
              <w:top w:val="nil"/>
              <w:left w:val="nil"/>
              <w:bottom w:val="nil"/>
              <w:right w:val="nil"/>
            </w:tcBorders>
            <w:shd w:val="clear" w:color="auto" w:fill="auto"/>
            <w:noWrap/>
            <w:vAlign w:val="center"/>
            <w:hideMark/>
          </w:tcPr>
          <w:p w14:paraId="6C4E9210" w14:textId="77777777" w:rsidR="002C714C" w:rsidRPr="00992ED0" w:rsidRDefault="002C714C" w:rsidP="00AE1118">
            <w:pPr>
              <w:spacing w:after="0" w:line="240" w:lineRule="auto"/>
              <w:ind w:firstLine="0"/>
              <w:jc w:val="center"/>
              <w:rPr>
                <w:rFonts w:ascii="Arial" w:eastAsia="Times New Roman" w:hAnsi="Arial" w:cs="Arial"/>
                <w:color w:val="000000"/>
                <w:sz w:val="18"/>
                <w:szCs w:val="18"/>
                <w:lang w:eastAsia="en-AU"/>
              </w:rPr>
            </w:pPr>
            <w:r w:rsidRPr="00992ED0">
              <w:rPr>
                <w:rFonts w:ascii="Arial" w:eastAsia="Times New Roman" w:hAnsi="Arial" w:cs="Arial"/>
                <w:color w:val="000000"/>
                <w:sz w:val="18"/>
                <w:szCs w:val="18"/>
                <w:lang w:eastAsia="en-AU"/>
              </w:rPr>
              <w:t>F</w:t>
            </w:r>
          </w:p>
        </w:tc>
        <w:tc>
          <w:tcPr>
            <w:tcW w:w="362" w:type="pct"/>
            <w:tcBorders>
              <w:top w:val="nil"/>
              <w:left w:val="nil"/>
              <w:bottom w:val="nil"/>
              <w:right w:val="nil"/>
            </w:tcBorders>
            <w:shd w:val="clear" w:color="auto" w:fill="auto"/>
            <w:noWrap/>
            <w:vAlign w:val="center"/>
            <w:hideMark/>
          </w:tcPr>
          <w:p w14:paraId="1D466BF9" w14:textId="77777777" w:rsidR="002C714C" w:rsidRPr="00992ED0" w:rsidRDefault="002C714C" w:rsidP="00AE1118">
            <w:pPr>
              <w:spacing w:after="0" w:line="240" w:lineRule="auto"/>
              <w:ind w:firstLine="0"/>
              <w:jc w:val="center"/>
              <w:rPr>
                <w:rFonts w:ascii="Arial" w:eastAsia="Times New Roman" w:hAnsi="Arial" w:cs="Arial"/>
                <w:color w:val="000000"/>
                <w:sz w:val="18"/>
                <w:szCs w:val="18"/>
                <w:lang w:eastAsia="en-AU"/>
              </w:rPr>
            </w:pPr>
            <w:r>
              <w:rPr>
                <w:rFonts w:ascii="Arial" w:eastAsia="Times New Roman" w:hAnsi="Arial" w:cs="Arial"/>
                <w:color w:val="000000"/>
                <w:sz w:val="18"/>
                <w:szCs w:val="18"/>
                <w:lang w:eastAsia="en-AU"/>
              </w:rPr>
              <w:t>1</w:t>
            </w:r>
          </w:p>
        </w:tc>
        <w:tc>
          <w:tcPr>
            <w:tcW w:w="685" w:type="pct"/>
            <w:tcBorders>
              <w:top w:val="nil"/>
              <w:left w:val="nil"/>
              <w:bottom w:val="nil"/>
              <w:right w:val="nil"/>
            </w:tcBorders>
            <w:vAlign w:val="center"/>
          </w:tcPr>
          <w:p w14:paraId="31A8E22F" w14:textId="77777777" w:rsidR="002C714C" w:rsidRPr="00992ED0" w:rsidRDefault="002C714C" w:rsidP="00AE1118">
            <w:pPr>
              <w:spacing w:after="0" w:line="240" w:lineRule="auto"/>
              <w:ind w:firstLine="0"/>
              <w:jc w:val="center"/>
              <w:rPr>
                <w:rFonts w:ascii="Arial" w:eastAsia="Times New Roman" w:hAnsi="Arial" w:cs="Arial"/>
                <w:color w:val="000000"/>
                <w:sz w:val="18"/>
                <w:szCs w:val="18"/>
                <w:lang w:eastAsia="en-AU"/>
              </w:rPr>
            </w:pPr>
            <w:r w:rsidRPr="007234B5">
              <w:rPr>
                <w:rFonts w:ascii="Arial" w:eastAsia="Times New Roman" w:hAnsi="Arial" w:cs="Arial"/>
                <w:noProof/>
                <w:color w:val="000000"/>
                <w:sz w:val="18"/>
                <w:szCs w:val="18"/>
                <w:vertAlign w:val="superscript"/>
                <w:lang w:eastAsia="en-AU"/>
              </w:rPr>
              <w:t>41</w:t>
            </w:r>
          </w:p>
        </w:tc>
      </w:tr>
      <w:tr w:rsidR="002C714C" w:rsidRPr="00992ED0" w14:paraId="11B39718" w14:textId="77777777" w:rsidTr="00AE1118">
        <w:trPr>
          <w:trHeight w:val="300"/>
        </w:trPr>
        <w:tc>
          <w:tcPr>
            <w:tcW w:w="967" w:type="pct"/>
            <w:tcBorders>
              <w:top w:val="nil"/>
              <w:left w:val="nil"/>
              <w:bottom w:val="nil"/>
              <w:right w:val="nil"/>
            </w:tcBorders>
            <w:shd w:val="clear" w:color="auto" w:fill="auto"/>
            <w:noWrap/>
            <w:vAlign w:val="center"/>
            <w:hideMark/>
          </w:tcPr>
          <w:p w14:paraId="2F8A0A9F" w14:textId="77777777" w:rsidR="002C714C" w:rsidRPr="00992ED0" w:rsidRDefault="002C714C" w:rsidP="00AE1118">
            <w:pPr>
              <w:spacing w:after="0" w:line="240" w:lineRule="auto"/>
              <w:ind w:firstLine="0"/>
              <w:rPr>
                <w:rFonts w:ascii="Arial" w:eastAsia="Times New Roman" w:hAnsi="Arial" w:cs="Arial"/>
                <w:i/>
                <w:iCs/>
                <w:color w:val="000000"/>
                <w:sz w:val="18"/>
                <w:szCs w:val="18"/>
                <w:lang w:eastAsia="en-AU"/>
              </w:rPr>
            </w:pPr>
            <w:r w:rsidRPr="00992ED0">
              <w:rPr>
                <w:rFonts w:ascii="Arial" w:eastAsia="Times New Roman" w:hAnsi="Arial" w:cs="Arial"/>
                <w:i/>
                <w:iCs/>
                <w:color w:val="000000"/>
                <w:sz w:val="18"/>
                <w:szCs w:val="18"/>
                <w:lang w:eastAsia="en-AU"/>
              </w:rPr>
              <w:t>Pomacentrus moluccensis</w:t>
            </w:r>
            <w:r w:rsidRPr="00992ED0">
              <w:rPr>
                <w:rFonts w:ascii="Arial" w:eastAsia="Times New Roman" w:hAnsi="Arial" w:cs="Arial"/>
                <w:i/>
                <w:iCs/>
                <w:color w:val="000000"/>
                <w:sz w:val="18"/>
                <w:szCs w:val="18"/>
                <w:vertAlign w:val="superscript"/>
                <w:lang w:eastAsia="en-AU"/>
              </w:rPr>
              <w:t>8</w:t>
            </w:r>
          </w:p>
        </w:tc>
        <w:tc>
          <w:tcPr>
            <w:tcW w:w="827" w:type="pct"/>
            <w:tcBorders>
              <w:top w:val="nil"/>
              <w:left w:val="nil"/>
              <w:bottom w:val="nil"/>
              <w:right w:val="nil"/>
            </w:tcBorders>
            <w:shd w:val="clear" w:color="auto" w:fill="auto"/>
            <w:noWrap/>
            <w:vAlign w:val="center"/>
            <w:hideMark/>
          </w:tcPr>
          <w:p w14:paraId="5DC6403D" w14:textId="77777777" w:rsidR="002C714C" w:rsidRPr="00992ED0" w:rsidRDefault="002C714C" w:rsidP="00AE1118">
            <w:pPr>
              <w:spacing w:after="0" w:line="240" w:lineRule="auto"/>
              <w:ind w:firstLine="0"/>
              <w:jc w:val="center"/>
              <w:rPr>
                <w:rFonts w:ascii="Arial" w:eastAsia="Times New Roman" w:hAnsi="Arial" w:cs="Arial"/>
                <w:color w:val="000000"/>
                <w:sz w:val="18"/>
                <w:szCs w:val="18"/>
                <w:lang w:eastAsia="en-AU"/>
              </w:rPr>
            </w:pPr>
            <w:r w:rsidRPr="00992ED0">
              <w:rPr>
                <w:rFonts w:ascii="Arial" w:eastAsia="Times New Roman" w:hAnsi="Arial" w:cs="Arial"/>
                <w:color w:val="000000"/>
                <w:sz w:val="18"/>
                <w:szCs w:val="18"/>
                <w:lang w:eastAsia="en-AU"/>
              </w:rPr>
              <w:t>Lemon Damsel</w:t>
            </w:r>
          </w:p>
        </w:tc>
        <w:tc>
          <w:tcPr>
            <w:tcW w:w="518" w:type="pct"/>
            <w:tcBorders>
              <w:top w:val="nil"/>
              <w:left w:val="nil"/>
              <w:bottom w:val="nil"/>
              <w:right w:val="nil"/>
            </w:tcBorders>
            <w:shd w:val="clear" w:color="auto" w:fill="auto"/>
            <w:noWrap/>
            <w:vAlign w:val="center"/>
            <w:hideMark/>
          </w:tcPr>
          <w:p w14:paraId="199B5322" w14:textId="77777777" w:rsidR="002C714C" w:rsidRPr="00992ED0" w:rsidRDefault="002C714C" w:rsidP="00AE1118">
            <w:pPr>
              <w:spacing w:after="0" w:line="240" w:lineRule="auto"/>
              <w:ind w:firstLine="0"/>
              <w:jc w:val="center"/>
              <w:rPr>
                <w:rFonts w:ascii="Arial" w:eastAsia="Times New Roman" w:hAnsi="Arial" w:cs="Arial"/>
                <w:color w:val="000000"/>
                <w:sz w:val="18"/>
                <w:szCs w:val="18"/>
                <w:lang w:eastAsia="en-AU"/>
              </w:rPr>
            </w:pPr>
            <w:r w:rsidRPr="00992ED0">
              <w:rPr>
                <w:rFonts w:ascii="Arial" w:eastAsia="Times New Roman" w:hAnsi="Arial" w:cs="Arial"/>
                <w:color w:val="000000"/>
                <w:sz w:val="18"/>
                <w:szCs w:val="18"/>
                <w:lang w:eastAsia="en-AU"/>
              </w:rPr>
              <w:t>37 372118</w:t>
            </w:r>
          </w:p>
        </w:tc>
        <w:tc>
          <w:tcPr>
            <w:tcW w:w="303" w:type="pct"/>
            <w:tcBorders>
              <w:top w:val="nil"/>
              <w:left w:val="nil"/>
              <w:bottom w:val="nil"/>
              <w:right w:val="nil"/>
            </w:tcBorders>
            <w:shd w:val="clear" w:color="auto" w:fill="auto"/>
            <w:noWrap/>
            <w:vAlign w:val="center"/>
            <w:hideMark/>
          </w:tcPr>
          <w:p w14:paraId="76D0F333" w14:textId="77777777" w:rsidR="002C714C" w:rsidRPr="00992ED0" w:rsidRDefault="002C714C" w:rsidP="00AE1118">
            <w:pPr>
              <w:spacing w:after="0" w:line="240" w:lineRule="auto"/>
              <w:ind w:firstLine="0"/>
              <w:jc w:val="center"/>
              <w:rPr>
                <w:rFonts w:ascii="Arial" w:eastAsia="Times New Roman" w:hAnsi="Arial" w:cs="Arial"/>
                <w:color w:val="000000"/>
                <w:sz w:val="18"/>
                <w:szCs w:val="18"/>
                <w:lang w:eastAsia="en-AU"/>
              </w:rPr>
            </w:pPr>
            <w:r w:rsidRPr="00992ED0">
              <w:rPr>
                <w:rFonts w:ascii="Arial" w:eastAsia="Times New Roman" w:hAnsi="Arial" w:cs="Arial"/>
                <w:color w:val="000000"/>
                <w:sz w:val="18"/>
                <w:szCs w:val="18"/>
                <w:lang w:eastAsia="en-AU"/>
              </w:rPr>
              <w:t>L</w:t>
            </w:r>
          </w:p>
        </w:tc>
        <w:tc>
          <w:tcPr>
            <w:tcW w:w="314" w:type="pct"/>
            <w:tcBorders>
              <w:top w:val="nil"/>
              <w:left w:val="nil"/>
              <w:bottom w:val="nil"/>
              <w:right w:val="nil"/>
            </w:tcBorders>
            <w:shd w:val="clear" w:color="auto" w:fill="auto"/>
            <w:noWrap/>
            <w:vAlign w:val="center"/>
            <w:hideMark/>
          </w:tcPr>
          <w:p w14:paraId="490EE00A" w14:textId="77777777" w:rsidR="002C714C" w:rsidRPr="00992ED0" w:rsidRDefault="002C714C" w:rsidP="00AE1118">
            <w:pPr>
              <w:spacing w:after="0" w:line="240" w:lineRule="auto"/>
              <w:ind w:firstLine="0"/>
              <w:jc w:val="center"/>
              <w:rPr>
                <w:rFonts w:ascii="Arial" w:eastAsia="Times New Roman" w:hAnsi="Arial" w:cs="Arial"/>
                <w:color w:val="000000"/>
                <w:sz w:val="18"/>
                <w:szCs w:val="18"/>
                <w:lang w:eastAsia="en-AU"/>
              </w:rPr>
            </w:pPr>
          </w:p>
        </w:tc>
        <w:tc>
          <w:tcPr>
            <w:tcW w:w="450" w:type="pct"/>
            <w:tcBorders>
              <w:top w:val="nil"/>
              <w:left w:val="nil"/>
              <w:bottom w:val="nil"/>
              <w:right w:val="nil"/>
            </w:tcBorders>
            <w:shd w:val="clear" w:color="auto" w:fill="auto"/>
            <w:noWrap/>
            <w:vAlign w:val="center"/>
            <w:hideMark/>
          </w:tcPr>
          <w:p w14:paraId="5AB5CADB" w14:textId="77777777" w:rsidR="002C714C" w:rsidRPr="00992ED0" w:rsidRDefault="002C714C" w:rsidP="00AE1118">
            <w:pPr>
              <w:spacing w:after="0" w:line="240" w:lineRule="auto"/>
              <w:ind w:firstLine="0"/>
              <w:jc w:val="center"/>
              <w:rPr>
                <w:rFonts w:ascii="Arial" w:eastAsia="Times New Roman" w:hAnsi="Arial" w:cs="Arial"/>
                <w:color w:val="000000"/>
                <w:sz w:val="18"/>
                <w:szCs w:val="18"/>
                <w:lang w:eastAsia="en-AU"/>
              </w:rPr>
            </w:pPr>
            <w:r w:rsidRPr="00992ED0">
              <w:rPr>
                <w:rFonts w:ascii="Arial" w:eastAsia="Times New Roman" w:hAnsi="Arial" w:cs="Arial"/>
                <w:color w:val="000000"/>
                <w:sz w:val="18"/>
                <w:szCs w:val="18"/>
                <w:lang w:eastAsia="en-AU"/>
              </w:rPr>
              <w:t>L</w:t>
            </w:r>
          </w:p>
        </w:tc>
        <w:tc>
          <w:tcPr>
            <w:tcW w:w="573" w:type="pct"/>
            <w:tcBorders>
              <w:top w:val="nil"/>
              <w:left w:val="nil"/>
              <w:bottom w:val="nil"/>
              <w:right w:val="nil"/>
            </w:tcBorders>
            <w:shd w:val="clear" w:color="auto" w:fill="auto"/>
            <w:noWrap/>
            <w:vAlign w:val="center"/>
            <w:hideMark/>
          </w:tcPr>
          <w:p w14:paraId="0B340AA1" w14:textId="77777777" w:rsidR="002C714C" w:rsidRPr="00992ED0" w:rsidRDefault="002C714C" w:rsidP="00AE1118">
            <w:pPr>
              <w:spacing w:after="0" w:line="240" w:lineRule="auto"/>
              <w:ind w:firstLine="0"/>
              <w:jc w:val="center"/>
              <w:rPr>
                <w:rFonts w:ascii="Arial" w:eastAsia="Times New Roman" w:hAnsi="Arial" w:cs="Arial"/>
                <w:color w:val="000000"/>
                <w:sz w:val="18"/>
                <w:szCs w:val="18"/>
                <w:lang w:eastAsia="en-AU"/>
              </w:rPr>
            </w:pPr>
            <w:r w:rsidRPr="00992ED0">
              <w:rPr>
                <w:rFonts w:ascii="Arial" w:eastAsia="Times New Roman" w:hAnsi="Arial" w:cs="Arial"/>
                <w:color w:val="000000"/>
                <w:sz w:val="18"/>
                <w:szCs w:val="18"/>
                <w:lang w:eastAsia="en-AU"/>
              </w:rPr>
              <w:t>F/L</w:t>
            </w:r>
          </w:p>
        </w:tc>
        <w:tc>
          <w:tcPr>
            <w:tcW w:w="362" w:type="pct"/>
            <w:tcBorders>
              <w:top w:val="nil"/>
              <w:left w:val="nil"/>
              <w:bottom w:val="nil"/>
              <w:right w:val="nil"/>
            </w:tcBorders>
            <w:shd w:val="clear" w:color="auto" w:fill="auto"/>
            <w:noWrap/>
            <w:vAlign w:val="center"/>
            <w:hideMark/>
          </w:tcPr>
          <w:p w14:paraId="66887882" w14:textId="77777777" w:rsidR="002C714C" w:rsidRPr="00992ED0" w:rsidRDefault="002C714C" w:rsidP="00AE1118">
            <w:pPr>
              <w:spacing w:after="0" w:line="240" w:lineRule="auto"/>
              <w:ind w:firstLine="0"/>
              <w:jc w:val="center"/>
              <w:rPr>
                <w:rFonts w:ascii="Arial" w:eastAsia="Times New Roman" w:hAnsi="Arial" w:cs="Arial"/>
                <w:color w:val="000000"/>
                <w:sz w:val="18"/>
                <w:szCs w:val="18"/>
                <w:lang w:eastAsia="en-AU"/>
              </w:rPr>
            </w:pPr>
            <w:r>
              <w:rPr>
                <w:rFonts w:ascii="Arial" w:eastAsia="Times New Roman" w:hAnsi="Arial" w:cs="Arial"/>
                <w:color w:val="000000"/>
                <w:sz w:val="18"/>
                <w:szCs w:val="18"/>
                <w:lang w:eastAsia="en-AU"/>
              </w:rPr>
              <w:t>1</w:t>
            </w:r>
            <w:r w:rsidRPr="00992ED0">
              <w:rPr>
                <w:rFonts w:ascii="Arial" w:eastAsia="Times New Roman" w:hAnsi="Arial" w:cs="Arial"/>
                <w:color w:val="000000"/>
                <w:sz w:val="18"/>
                <w:szCs w:val="18"/>
                <w:lang w:eastAsia="en-AU"/>
              </w:rPr>
              <w:t xml:space="preserve">, </w:t>
            </w:r>
            <w:r>
              <w:rPr>
                <w:rFonts w:ascii="Arial" w:eastAsia="Times New Roman" w:hAnsi="Arial" w:cs="Arial"/>
                <w:color w:val="000000"/>
                <w:sz w:val="18"/>
                <w:szCs w:val="18"/>
                <w:lang w:eastAsia="en-AU"/>
              </w:rPr>
              <w:t>3</w:t>
            </w:r>
          </w:p>
        </w:tc>
        <w:tc>
          <w:tcPr>
            <w:tcW w:w="685" w:type="pct"/>
            <w:tcBorders>
              <w:top w:val="nil"/>
              <w:left w:val="nil"/>
              <w:bottom w:val="nil"/>
              <w:right w:val="nil"/>
            </w:tcBorders>
            <w:vAlign w:val="center"/>
          </w:tcPr>
          <w:p w14:paraId="1C841202" w14:textId="77777777" w:rsidR="002C714C" w:rsidRPr="00992ED0" w:rsidRDefault="002C714C" w:rsidP="00AE1118">
            <w:pPr>
              <w:spacing w:after="0" w:line="240" w:lineRule="auto"/>
              <w:ind w:firstLine="0"/>
              <w:jc w:val="center"/>
              <w:rPr>
                <w:rFonts w:ascii="Arial" w:eastAsia="Times New Roman" w:hAnsi="Arial" w:cs="Arial"/>
                <w:color w:val="000000"/>
                <w:sz w:val="18"/>
                <w:szCs w:val="18"/>
                <w:lang w:eastAsia="en-AU"/>
              </w:rPr>
            </w:pPr>
            <w:r w:rsidRPr="00BA4E85">
              <w:rPr>
                <w:rFonts w:ascii="Arial" w:eastAsia="Times New Roman" w:hAnsi="Arial" w:cs="Arial"/>
                <w:noProof/>
                <w:color w:val="000000"/>
                <w:sz w:val="18"/>
                <w:szCs w:val="18"/>
                <w:vertAlign w:val="superscript"/>
                <w:lang w:eastAsia="en-AU"/>
              </w:rPr>
              <w:t>24-26,41,42,81</w:t>
            </w:r>
          </w:p>
        </w:tc>
      </w:tr>
      <w:tr w:rsidR="002C714C" w:rsidRPr="00992ED0" w14:paraId="23AF8BFA" w14:textId="77777777" w:rsidTr="00AE1118">
        <w:trPr>
          <w:trHeight w:val="300"/>
        </w:trPr>
        <w:tc>
          <w:tcPr>
            <w:tcW w:w="967" w:type="pct"/>
            <w:tcBorders>
              <w:top w:val="nil"/>
              <w:left w:val="nil"/>
              <w:bottom w:val="nil"/>
              <w:right w:val="nil"/>
            </w:tcBorders>
            <w:shd w:val="clear" w:color="auto" w:fill="auto"/>
            <w:noWrap/>
            <w:vAlign w:val="center"/>
            <w:hideMark/>
          </w:tcPr>
          <w:p w14:paraId="31B82852" w14:textId="77777777" w:rsidR="002C714C" w:rsidRPr="00992ED0" w:rsidRDefault="002C714C" w:rsidP="00AE1118">
            <w:pPr>
              <w:spacing w:after="0" w:line="240" w:lineRule="auto"/>
              <w:ind w:firstLine="0"/>
              <w:rPr>
                <w:rFonts w:ascii="Arial" w:eastAsia="Times New Roman" w:hAnsi="Arial" w:cs="Arial"/>
                <w:i/>
                <w:iCs/>
                <w:color w:val="000000"/>
                <w:sz w:val="18"/>
                <w:szCs w:val="18"/>
                <w:lang w:eastAsia="en-AU"/>
              </w:rPr>
            </w:pPr>
            <w:r w:rsidRPr="00992ED0">
              <w:rPr>
                <w:rFonts w:ascii="Arial" w:eastAsia="Times New Roman" w:hAnsi="Arial" w:cs="Arial"/>
                <w:i/>
                <w:iCs/>
                <w:color w:val="000000"/>
                <w:sz w:val="18"/>
                <w:szCs w:val="18"/>
                <w:lang w:eastAsia="en-AU"/>
              </w:rPr>
              <w:t>Pomacentrus wardi</w:t>
            </w:r>
          </w:p>
        </w:tc>
        <w:tc>
          <w:tcPr>
            <w:tcW w:w="827" w:type="pct"/>
            <w:tcBorders>
              <w:top w:val="nil"/>
              <w:left w:val="nil"/>
              <w:bottom w:val="nil"/>
              <w:right w:val="nil"/>
            </w:tcBorders>
            <w:shd w:val="clear" w:color="auto" w:fill="auto"/>
            <w:noWrap/>
            <w:vAlign w:val="center"/>
            <w:hideMark/>
          </w:tcPr>
          <w:p w14:paraId="00EF98E6" w14:textId="77777777" w:rsidR="002C714C" w:rsidRPr="00992ED0" w:rsidRDefault="002C714C" w:rsidP="00AE1118">
            <w:pPr>
              <w:spacing w:after="0" w:line="240" w:lineRule="auto"/>
              <w:ind w:firstLine="0"/>
              <w:jc w:val="center"/>
              <w:rPr>
                <w:rFonts w:ascii="Arial" w:eastAsia="Times New Roman" w:hAnsi="Arial" w:cs="Arial"/>
                <w:color w:val="000000"/>
                <w:sz w:val="18"/>
                <w:szCs w:val="18"/>
                <w:lang w:eastAsia="en-AU"/>
              </w:rPr>
            </w:pPr>
            <w:r w:rsidRPr="00992ED0">
              <w:rPr>
                <w:rFonts w:ascii="Arial" w:eastAsia="Times New Roman" w:hAnsi="Arial" w:cs="Arial"/>
                <w:color w:val="000000"/>
                <w:sz w:val="18"/>
                <w:szCs w:val="18"/>
                <w:lang w:eastAsia="en-AU"/>
              </w:rPr>
              <w:t>Ward's Damsel</w:t>
            </w:r>
          </w:p>
        </w:tc>
        <w:tc>
          <w:tcPr>
            <w:tcW w:w="518" w:type="pct"/>
            <w:tcBorders>
              <w:top w:val="nil"/>
              <w:left w:val="nil"/>
              <w:bottom w:val="nil"/>
              <w:right w:val="nil"/>
            </w:tcBorders>
            <w:shd w:val="clear" w:color="auto" w:fill="auto"/>
            <w:noWrap/>
            <w:vAlign w:val="center"/>
            <w:hideMark/>
          </w:tcPr>
          <w:p w14:paraId="02C9717F" w14:textId="77777777" w:rsidR="002C714C" w:rsidRPr="00992ED0" w:rsidRDefault="002C714C" w:rsidP="00AE1118">
            <w:pPr>
              <w:spacing w:after="0" w:line="240" w:lineRule="auto"/>
              <w:ind w:firstLine="0"/>
              <w:jc w:val="center"/>
              <w:rPr>
                <w:rFonts w:ascii="Arial" w:eastAsia="Times New Roman" w:hAnsi="Arial" w:cs="Arial"/>
                <w:color w:val="000000"/>
                <w:sz w:val="18"/>
                <w:szCs w:val="18"/>
                <w:lang w:eastAsia="en-AU"/>
              </w:rPr>
            </w:pPr>
            <w:r w:rsidRPr="00992ED0">
              <w:rPr>
                <w:rFonts w:ascii="Arial" w:eastAsia="Times New Roman" w:hAnsi="Arial" w:cs="Arial"/>
                <w:color w:val="000000"/>
                <w:sz w:val="18"/>
                <w:szCs w:val="18"/>
                <w:lang w:eastAsia="en-AU"/>
              </w:rPr>
              <w:t>37 372127</w:t>
            </w:r>
          </w:p>
        </w:tc>
        <w:tc>
          <w:tcPr>
            <w:tcW w:w="303" w:type="pct"/>
            <w:tcBorders>
              <w:top w:val="nil"/>
              <w:left w:val="nil"/>
              <w:bottom w:val="nil"/>
              <w:right w:val="nil"/>
            </w:tcBorders>
            <w:shd w:val="clear" w:color="auto" w:fill="auto"/>
            <w:noWrap/>
            <w:vAlign w:val="center"/>
            <w:hideMark/>
          </w:tcPr>
          <w:p w14:paraId="0513C2A0" w14:textId="77777777" w:rsidR="002C714C" w:rsidRPr="00992ED0" w:rsidRDefault="002C714C" w:rsidP="00AE1118">
            <w:pPr>
              <w:spacing w:after="0" w:line="240" w:lineRule="auto"/>
              <w:ind w:firstLine="0"/>
              <w:jc w:val="center"/>
              <w:rPr>
                <w:rFonts w:ascii="Arial" w:eastAsia="Times New Roman" w:hAnsi="Arial" w:cs="Arial"/>
                <w:color w:val="000000"/>
                <w:sz w:val="18"/>
                <w:szCs w:val="18"/>
                <w:lang w:eastAsia="en-AU"/>
              </w:rPr>
            </w:pPr>
          </w:p>
        </w:tc>
        <w:tc>
          <w:tcPr>
            <w:tcW w:w="314" w:type="pct"/>
            <w:tcBorders>
              <w:top w:val="nil"/>
              <w:left w:val="nil"/>
              <w:bottom w:val="nil"/>
              <w:right w:val="nil"/>
            </w:tcBorders>
            <w:shd w:val="clear" w:color="auto" w:fill="auto"/>
            <w:noWrap/>
            <w:vAlign w:val="center"/>
            <w:hideMark/>
          </w:tcPr>
          <w:p w14:paraId="621E168D" w14:textId="77777777" w:rsidR="002C714C" w:rsidRPr="00992ED0" w:rsidRDefault="002C714C" w:rsidP="00AE1118">
            <w:pPr>
              <w:spacing w:after="0" w:line="240" w:lineRule="auto"/>
              <w:ind w:firstLine="0"/>
              <w:jc w:val="center"/>
              <w:rPr>
                <w:rFonts w:ascii="Arial" w:eastAsia="Times New Roman" w:hAnsi="Arial" w:cs="Arial"/>
                <w:sz w:val="18"/>
                <w:szCs w:val="18"/>
                <w:lang w:eastAsia="en-AU"/>
              </w:rPr>
            </w:pPr>
          </w:p>
        </w:tc>
        <w:tc>
          <w:tcPr>
            <w:tcW w:w="450" w:type="pct"/>
            <w:tcBorders>
              <w:top w:val="nil"/>
              <w:left w:val="nil"/>
              <w:bottom w:val="nil"/>
              <w:right w:val="nil"/>
            </w:tcBorders>
            <w:shd w:val="clear" w:color="auto" w:fill="auto"/>
            <w:noWrap/>
            <w:vAlign w:val="center"/>
            <w:hideMark/>
          </w:tcPr>
          <w:p w14:paraId="3754070C" w14:textId="77777777" w:rsidR="002C714C" w:rsidRPr="00992ED0" w:rsidRDefault="002C714C" w:rsidP="00AE1118">
            <w:pPr>
              <w:spacing w:after="0" w:line="240" w:lineRule="auto"/>
              <w:ind w:firstLine="0"/>
              <w:jc w:val="center"/>
              <w:rPr>
                <w:rFonts w:ascii="Arial" w:eastAsia="Times New Roman" w:hAnsi="Arial" w:cs="Arial"/>
                <w:sz w:val="18"/>
                <w:szCs w:val="18"/>
                <w:lang w:eastAsia="en-AU"/>
              </w:rPr>
            </w:pPr>
          </w:p>
        </w:tc>
        <w:tc>
          <w:tcPr>
            <w:tcW w:w="573" w:type="pct"/>
            <w:tcBorders>
              <w:top w:val="nil"/>
              <w:left w:val="nil"/>
              <w:bottom w:val="nil"/>
              <w:right w:val="nil"/>
            </w:tcBorders>
            <w:shd w:val="clear" w:color="auto" w:fill="auto"/>
            <w:noWrap/>
            <w:vAlign w:val="center"/>
            <w:hideMark/>
          </w:tcPr>
          <w:p w14:paraId="2D9F2057" w14:textId="77777777" w:rsidR="002C714C" w:rsidRPr="00992ED0" w:rsidRDefault="002C714C" w:rsidP="00AE1118">
            <w:pPr>
              <w:spacing w:after="0" w:line="240" w:lineRule="auto"/>
              <w:ind w:firstLine="0"/>
              <w:jc w:val="center"/>
              <w:rPr>
                <w:rFonts w:ascii="Arial" w:eastAsia="Times New Roman" w:hAnsi="Arial" w:cs="Arial"/>
                <w:color w:val="000000"/>
                <w:sz w:val="18"/>
                <w:szCs w:val="18"/>
                <w:lang w:eastAsia="en-AU"/>
              </w:rPr>
            </w:pPr>
            <w:r w:rsidRPr="00992ED0">
              <w:rPr>
                <w:rFonts w:ascii="Arial" w:eastAsia="Times New Roman" w:hAnsi="Arial" w:cs="Arial"/>
                <w:color w:val="000000"/>
                <w:sz w:val="18"/>
                <w:szCs w:val="18"/>
                <w:lang w:eastAsia="en-AU"/>
              </w:rPr>
              <w:t>F</w:t>
            </w:r>
          </w:p>
        </w:tc>
        <w:tc>
          <w:tcPr>
            <w:tcW w:w="362" w:type="pct"/>
            <w:tcBorders>
              <w:top w:val="nil"/>
              <w:left w:val="nil"/>
              <w:bottom w:val="nil"/>
              <w:right w:val="nil"/>
            </w:tcBorders>
            <w:shd w:val="clear" w:color="auto" w:fill="auto"/>
            <w:noWrap/>
            <w:vAlign w:val="center"/>
            <w:hideMark/>
          </w:tcPr>
          <w:p w14:paraId="4CA8804C" w14:textId="77777777" w:rsidR="002C714C" w:rsidRPr="00992ED0" w:rsidRDefault="002C714C" w:rsidP="00AE1118">
            <w:pPr>
              <w:spacing w:after="0" w:line="240" w:lineRule="auto"/>
              <w:ind w:firstLine="0"/>
              <w:jc w:val="center"/>
              <w:rPr>
                <w:rFonts w:ascii="Arial" w:eastAsia="Times New Roman" w:hAnsi="Arial" w:cs="Arial"/>
                <w:color w:val="000000"/>
                <w:sz w:val="18"/>
                <w:szCs w:val="18"/>
                <w:lang w:eastAsia="en-AU"/>
              </w:rPr>
            </w:pPr>
            <w:r>
              <w:rPr>
                <w:rFonts w:ascii="Arial" w:eastAsia="Times New Roman" w:hAnsi="Arial" w:cs="Arial"/>
                <w:color w:val="000000"/>
                <w:sz w:val="18"/>
                <w:szCs w:val="18"/>
                <w:lang w:eastAsia="en-AU"/>
              </w:rPr>
              <w:t>1</w:t>
            </w:r>
          </w:p>
        </w:tc>
        <w:tc>
          <w:tcPr>
            <w:tcW w:w="685" w:type="pct"/>
            <w:tcBorders>
              <w:top w:val="nil"/>
              <w:left w:val="nil"/>
              <w:bottom w:val="nil"/>
              <w:right w:val="nil"/>
            </w:tcBorders>
            <w:vAlign w:val="center"/>
          </w:tcPr>
          <w:p w14:paraId="774EC384" w14:textId="77777777" w:rsidR="002C714C" w:rsidRPr="00992ED0" w:rsidRDefault="002C714C" w:rsidP="00AE1118">
            <w:pPr>
              <w:spacing w:after="0" w:line="240" w:lineRule="auto"/>
              <w:ind w:firstLine="0"/>
              <w:jc w:val="center"/>
              <w:rPr>
                <w:rFonts w:ascii="Arial" w:eastAsia="Times New Roman" w:hAnsi="Arial" w:cs="Arial"/>
                <w:color w:val="000000"/>
                <w:sz w:val="18"/>
                <w:szCs w:val="18"/>
                <w:lang w:eastAsia="en-AU"/>
              </w:rPr>
            </w:pPr>
            <w:r w:rsidRPr="007234B5">
              <w:rPr>
                <w:rFonts w:ascii="Arial" w:eastAsia="Times New Roman" w:hAnsi="Arial" w:cs="Arial"/>
                <w:noProof/>
                <w:color w:val="000000"/>
                <w:sz w:val="18"/>
                <w:szCs w:val="18"/>
                <w:vertAlign w:val="superscript"/>
                <w:lang w:eastAsia="en-AU"/>
              </w:rPr>
              <w:t>41</w:t>
            </w:r>
          </w:p>
        </w:tc>
      </w:tr>
      <w:tr w:rsidR="002C714C" w:rsidRPr="00992ED0" w14:paraId="3C015526" w14:textId="77777777" w:rsidTr="00AE1118">
        <w:trPr>
          <w:trHeight w:val="300"/>
        </w:trPr>
        <w:tc>
          <w:tcPr>
            <w:tcW w:w="967" w:type="pct"/>
            <w:tcBorders>
              <w:top w:val="nil"/>
              <w:left w:val="nil"/>
              <w:bottom w:val="nil"/>
              <w:right w:val="nil"/>
            </w:tcBorders>
            <w:shd w:val="clear" w:color="auto" w:fill="auto"/>
            <w:noWrap/>
            <w:vAlign w:val="center"/>
            <w:hideMark/>
          </w:tcPr>
          <w:p w14:paraId="2099B463" w14:textId="77777777" w:rsidR="002C714C" w:rsidRPr="00992ED0" w:rsidRDefault="002C714C" w:rsidP="00AE1118">
            <w:pPr>
              <w:spacing w:after="0" w:line="240" w:lineRule="auto"/>
              <w:ind w:firstLine="0"/>
              <w:rPr>
                <w:rFonts w:ascii="Arial" w:eastAsia="Times New Roman" w:hAnsi="Arial" w:cs="Arial"/>
                <w:i/>
                <w:iCs/>
                <w:color w:val="000000"/>
                <w:sz w:val="18"/>
                <w:szCs w:val="18"/>
                <w:lang w:eastAsia="en-AU"/>
              </w:rPr>
            </w:pPr>
            <w:r w:rsidRPr="00992ED0">
              <w:rPr>
                <w:rFonts w:ascii="Arial" w:eastAsia="Times New Roman" w:hAnsi="Arial" w:cs="Arial"/>
                <w:i/>
                <w:iCs/>
                <w:color w:val="000000"/>
                <w:sz w:val="18"/>
                <w:szCs w:val="18"/>
                <w:lang w:eastAsia="en-AU"/>
              </w:rPr>
              <w:t>Stegastes acapulcoensis</w:t>
            </w:r>
            <w:r w:rsidRPr="00992ED0">
              <w:rPr>
                <w:rFonts w:ascii="Arial" w:eastAsia="Times New Roman" w:hAnsi="Arial" w:cs="Arial"/>
                <w:i/>
                <w:iCs/>
                <w:color w:val="000000"/>
                <w:sz w:val="18"/>
                <w:szCs w:val="18"/>
                <w:vertAlign w:val="superscript"/>
                <w:lang w:eastAsia="en-AU"/>
              </w:rPr>
              <w:t>9</w:t>
            </w:r>
          </w:p>
        </w:tc>
        <w:tc>
          <w:tcPr>
            <w:tcW w:w="827" w:type="pct"/>
            <w:tcBorders>
              <w:top w:val="nil"/>
              <w:left w:val="nil"/>
              <w:bottom w:val="nil"/>
              <w:right w:val="nil"/>
            </w:tcBorders>
            <w:shd w:val="clear" w:color="auto" w:fill="auto"/>
            <w:noWrap/>
            <w:vAlign w:val="center"/>
            <w:hideMark/>
          </w:tcPr>
          <w:p w14:paraId="43AA0724" w14:textId="77777777" w:rsidR="002C714C" w:rsidRPr="00992ED0" w:rsidRDefault="002C714C" w:rsidP="00AE1118">
            <w:pPr>
              <w:spacing w:after="0" w:line="240" w:lineRule="auto"/>
              <w:ind w:firstLine="0"/>
              <w:jc w:val="center"/>
              <w:rPr>
                <w:rFonts w:ascii="Arial" w:eastAsia="Times New Roman" w:hAnsi="Arial" w:cs="Arial"/>
                <w:color w:val="000000"/>
                <w:sz w:val="18"/>
                <w:szCs w:val="18"/>
                <w:lang w:eastAsia="en-AU"/>
              </w:rPr>
            </w:pPr>
            <w:r w:rsidRPr="00992ED0">
              <w:rPr>
                <w:rFonts w:ascii="Arial" w:eastAsia="Times New Roman" w:hAnsi="Arial" w:cs="Arial"/>
                <w:color w:val="000000"/>
                <w:sz w:val="18"/>
                <w:szCs w:val="18"/>
                <w:lang w:eastAsia="en-AU"/>
              </w:rPr>
              <w:t>Acapulco Major</w:t>
            </w:r>
          </w:p>
        </w:tc>
        <w:tc>
          <w:tcPr>
            <w:tcW w:w="518" w:type="pct"/>
            <w:tcBorders>
              <w:top w:val="nil"/>
              <w:left w:val="nil"/>
              <w:bottom w:val="nil"/>
              <w:right w:val="nil"/>
            </w:tcBorders>
            <w:shd w:val="clear" w:color="auto" w:fill="auto"/>
            <w:noWrap/>
            <w:vAlign w:val="center"/>
            <w:hideMark/>
          </w:tcPr>
          <w:p w14:paraId="6CE0CD5D" w14:textId="77777777" w:rsidR="002C714C" w:rsidRPr="00992ED0" w:rsidRDefault="002C714C" w:rsidP="00AE1118">
            <w:pPr>
              <w:spacing w:after="0" w:line="240" w:lineRule="auto"/>
              <w:ind w:firstLine="0"/>
              <w:jc w:val="center"/>
              <w:rPr>
                <w:rFonts w:ascii="Arial" w:eastAsia="Times New Roman" w:hAnsi="Arial" w:cs="Arial"/>
                <w:color w:val="000000"/>
                <w:sz w:val="18"/>
                <w:szCs w:val="18"/>
                <w:lang w:eastAsia="en-AU"/>
              </w:rPr>
            </w:pPr>
            <w:r w:rsidRPr="00992ED0">
              <w:rPr>
                <w:rFonts w:ascii="Arial" w:eastAsia="Times New Roman" w:hAnsi="Arial" w:cs="Arial"/>
                <w:color w:val="000000"/>
                <w:sz w:val="18"/>
                <w:szCs w:val="18"/>
                <w:lang w:eastAsia="en-AU"/>
              </w:rPr>
              <w:t>n/a</w:t>
            </w:r>
          </w:p>
        </w:tc>
        <w:tc>
          <w:tcPr>
            <w:tcW w:w="303" w:type="pct"/>
            <w:tcBorders>
              <w:top w:val="nil"/>
              <w:left w:val="nil"/>
              <w:bottom w:val="nil"/>
              <w:right w:val="nil"/>
            </w:tcBorders>
            <w:shd w:val="clear" w:color="auto" w:fill="auto"/>
            <w:noWrap/>
            <w:vAlign w:val="center"/>
            <w:hideMark/>
          </w:tcPr>
          <w:p w14:paraId="07334819" w14:textId="77777777" w:rsidR="002C714C" w:rsidRPr="00992ED0" w:rsidRDefault="002C714C" w:rsidP="00AE1118">
            <w:pPr>
              <w:spacing w:after="0" w:line="240" w:lineRule="auto"/>
              <w:ind w:firstLine="0"/>
              <w:jc w:val="center"/>
              <w:rPr>
                <w:rFonts w:ascii="Arial" w:eastAsia="Times New Roman" w:hAnsi="Arial" w:cs="Arial"/>
                <w:color w:val="000000"/>
                <w:sz w:val="18"/>
                <w:szCs w:val="18"/>
                <w:lang w:eastAsia="en-AU"/>
              </w:rPr>
            </w:pPr>
          </w:p>
        </w:tc>
        <w:tc>
          <w:tcPr>
            <w:tcW w:w="314" w:type="pct"/>
            <w:tcBorders>
              <w:top w:val="nil"/>
              <w:left w:val="nil"/>
              <w:bottom w:val="nil"/>
              <w:right w:val="nil"/>
            </w:tcBorders>
            <w:shd w:val="clear" w:color="auto" w:fill="auto"/>
            <w:noWrap/>
            <w:vAlign w:val="center"/>
            <w:hideMark/>
          </w:tcPr>
          <w:p w14:paraId="55619C5B" w14:textId="77777777" w:rsidR="002C714C" w:rsidRPr="00992ED0" w:rsidRDefault="002C714C" w:rsidP="00AE1118">
            <w:pPr>
              <w:spacing w:after="0" w:line="240" w:lineRule="auto"/>
              <w:ind w:firstLine="0"/>
              <w:jc w:val="center"/>
              <w:rPr>
                <w:rFonts w:ascii="Arial" w:eastAsia="Times New Roman" w:hAnsi="Arial" w:cs="Arial"/>
                <w:sz w:val="18"/>
                <w:szCs w:val="18"/>
                <w:lang w:eastAsia="en-AU"/>
              </w:rPr>
            </w:pPr>
          </w:p>
        </w:tc>
        <w:tc>
          <w:tcPr>
            <w:tcW w:w="450" w:type="pct"/>
            <w:tcBorders>
              <w:top w:val="nil"/>
              <w:left w:val="nil"/>
              <w:bottom w:val="nil"/>
              <w:right w:val="nil"/>
            </w:tcBorders>
            <w:shd w:val="clear" w:color="auto" w:fill="auto"/>
            <w:noWrap/>
            <w:vAlign w:val="center"/>
            <w:hideMark/>
          </w:tcPr>
          <w:p w14:paraId="1CB82E85" w14:textId="77777777" w:rsidR="002C714C" w:rsidRPr="00992ED0" w:rsidRDefault="002C714C" w:rsidP="00AE1118">
            <w:pPr>
              <w:spacing w:after="0" w:line="240" w:lineRule="auto"/>
              <w:ind w:firstLine="0"/>
              <w:jc w:val="center"/>
              <w:rPr>
                <w:rFonts w:ascii="Arial" w:eastAsia="Times New Roman" w:hAnsi="Arial" w:cs="Arial"/>
                <w:color w:val="000000"/>
                <w:sz w:val="18"/>
                <w:szCs w:val="18"/>
                <w:lang w:eastAsia="en-AU"/>
              </w:rPr>
            </w:pPr>
            <w:r w:rsidRPr="00992ED0">
              <w:rPr>
                <w:rFonts w:ascii="Arial" w:eastAsia="Times New Roman" w:hAnsi="Arial" w:cs="Arial"/>
                <w:color w:val="000000"/>
                <w:sz w:val="18"/>
                <w:szCs w:val="18"/>
                <w:lang w:eastAsia="en-AU"/>
              </w:rPr>
              <w:t>F</w:t>
            </w:r>
          </w:p>
        </w:tc>
        <w:tc>
          <w:tcPr>
            <w:tcW w:w="573" w:type="pct"/>
            <w:tcBorders>
              <w:top w:val="nil"/>
              <w:left w:val="nil"/>
              <w:bottom w:val="nil"/>
              <w:right w:val="nil"/>
            </w:tcBorders>
            <w:shd w:val="clear" w:color="auto" w:fill="auto"/>
            <w:noWrap/>
            <w:vAlign w:val="center"/>
            <w:hideMark/>
          </w:tcPr>
          <w:p w14:paraId="60DD6787" w14:textId="77777777" w:rsidR="002C714C" w:rsidRPr="00992ED0" w:rsidRDefault="002C714C" w:rsidP="00AE1118">
            <w:pPr>
              <w:spacing w:after="0" w:line="240" w:lineRule="auto"/>
              <w:ind w:firstLine="0"/>
              <w:jc w:val="center"/>
              <w:rPr>
                <w:rFonts w:ascii="Arial" w:eastAsia="Times New Roman" w:hAnsi="Arial" w:cs="Arial"/>
                <w:color w:val="000000"/>
                <w:sz w:val="18"/>
                <w:szCs w:val="18"/>
                <w:lang w:eastAsia="en-AU"/>
              </w:rPr>
            </w:pPr>
            <w:r w:rsidRPr="00992ED0">
              <w:rPr>
                <w:rFonts w:ascii="Arial" w:eastAsia="Times New Roman" w:hAnsi="Arial" w:cs="Arial"/>
                <w:color w:val="000000"/>
                <w:sz w:val="18"/>
                <w:szCs w:val="18"/>
                <w:lang w:eastAsia="en-AU"/>
              </w:rPr>
              <w:t>F</w:t>
            </w:r>
          </w:p>
        </w:tc>
        <w:tc>
          <w:tcPr>
            <w:tcW w:w="362" w:type="pct"/>
            <w:tcBorders>
              <w:top w:val="nil"/>
              <w:left w:val="nil"/>
              <w:bottom w:val="nil"/>
              <w:right w:val="nil"/>
            </w:tcBorders>
            <w:shd w:val="clear" w:color="auto" w:fill="auto"/>
            <w:noWrap/>
            <w:vAlign w:val="center"/>
            <w:hideMark/>
          </w:tcPr>
          <w:p w14:paraId="28D97D43" w14:textId="77777777" w:rsidR="002C714C" w:rsidRPr="00992ED0" w:rsidRDefault="002C714C" w:rsidP="00AE1118">
            <w:pPr>
              <w:spacing w:after="0" w:line="240" w:lineRule="auto"/>
              <w:ind w:firstLine="0"/>
              <w:jc w:val="center"/>
              <w:rPr>
                <w:rFonts w:ascii="Arial" w:eastAsia="Times New Roman" w:hAnsi="Arial" w:cs="Arial"/>
                <w:sz w:val="18"/>
                <w:szCs w:val="18"/>
                <w:lang w:eastAsia="en-AU"/>
              </w:rPr>
            </w:pPr>
            <w:r>
              <w:rPr>
                <w:rFonts w:ascii="Arial" w:eastAsia="Times New Roman" w:hAnsi="Arial" w:cs="Arial"/>
                <w:sz w:val="18"/>
                <w:szCs w:val="18"/>
                <w:lang w:eastAsia="en-AU"/>
              </w:rPr>
              <w:t>6</w:t>
            </w:r>
          </w:p>
        </w:tc>
        <w:tc>
          <w:tcPr>
            <w:tcW w:w="685" w:type="pct"/>
            <w:tcBorders>
              <w:top w:val="nil"/>
              <w:left w:val="nil"/>
              <w:bottom w:val="nil"/>
              <w:right w:val="nil"/>
            </w:tcBorders>
            <w:vAlign w:val="center"/>
          </w:tcPr>
          <w:p w14:paraId="3AA7374D" w14:textId="77777777" w:rsidR="002C714C" w:rsidRPr="00992ED0" w:rsidRDefault="002C714C" w:rsidP="00AE1118">
            <w:pPr>
              <w:spacing w:after="0" w:line="240" w:lineRule="auto"/>
              <w:ind w:firstLine="0"/>
              <w:jc w:val="center"/>
              <w:rPr>
                <w:rFonts w:ascii="Arial" w:eastAsia="Times New Roman" w:hAnsi="Arial" w:cs="Arial"/>
                <w:sz w:val="18"/>
                <w:szCs w:val="18"/>
                <w:lang w:eastAsia="en-AU"/>
              </w:rPr>
            </w:pPr>
            <w:r w:rsidRPr="00BA4E85">
              <w:rPr>
                <w:rFonts w:ascii="Arial" w:eastAsia="Times New Roman" w:hAnsi="Arial" w:cs="Arial"/>
                <w:noProof/>
                <w:sz w:val="18"/>
                <w:szCs w:val="18"/>
                <w:vertAlign w:val="superscript"/>
                <w:lang w:eastAsia="en-AU"/>
              </w:rPr>
              <w:t>80</w:t>
            </w:r>
          </w:p>
        </w:tc>
      </w:tr>
      <w:tr w:rsidR="002C714C" w:rsidRPr="00992ED0" w14:paraId="00D2C45C" w14:textId="77777777" w:rsidTr="00AE1118">
        <w:trPr>
          <w:trHeight w:val="300"/>
        </w:trPr>
        <w:tc>
          <w:tcPr>
            <w:tcW w:w="967" w:type="pct"/>
            <w:tcBorders>
              <w:top w:val="nil"/>
              <w:left w:val="nil"/>
              <w:bottom w:val="nil"/>
              <w:right w:val="nil"/>
            </w:tcBorders>
            <w:shd w:val="clear" w:color="auto" w:fill="auto"/>
            <w:noWrap/>
            <w:vAlign w:val="center"/>
            <w:hideMark/>
          </w:tcPr>
          <w:p w14:paraId="1A2C53EC" w14:textId="77777777" w:rsidR="002C714C" w:rsidRPr="00992ED0" w:rsidRDefault="002C714C" w:rsidP="00AE1118">
            <w:pPr>
              <w:spacing w:after="0" w:line="240" w:lineRule="auto"/>
              <w:ind w:firstLine="0"/>
              <w:rPr>
                <w:rFonts w:ascii="Arial" w:eastAsia="Times New Roman" w:hAnsi="Arial" w:cs="Arial"/>
                <w:i/>
                <w:iCs/>
                <w:color w:val="000000"/>
                <w:sz w:val="18"/>
                <w:szCs w:val="18"/>
                <w:lang w:eastAsia="en-AU"/>
              </w:rPr>
            </w:pPr>
            <w:r w:rsidRPr="00992ED0">
              <w:rPr>
                <w:rFonts w:ascii="Arial" w:eastAsia="Times New Roman" w:hAnsi="Arial" w:cs="Arial"/>
                <w:i/>
                <w:iCs/>
                <w:color w:val="000000"/>
                <w:sz w:val="18"/>
                <w:szCs w:val="18"/>
                <w:lang w:eastAsia="en-AU"/>
              </w:rPr>
              <w:t>Stegastes nigricans</w:t>
            </w:r>
          </w:p>
        </w:tc>
        <w:tc>
          <w:tcPr>
            <w:tcW w:w="827" w:type="pct"/>
            <w:tcBorders>
              <w:top w:val="nil"/>
              <w:left w:val="nil"/>
              <w:bottom w:val="nil"/>
              <w:right w:val="nil"/>
            </w:tcBorders>
            <w:shd w:val="clear" w:color="auto" w:fill="auto"/>
            <w:noWrap/>
            <w:vAlign w:val="center"/>
            <w:hideMark/>
          </w:tcPr>
          <w:p w14:paraId="319C324B" w14:textId="77777777" w:rsidR="002C714C" w:rsidRPr="00992ED0" w:rsidRDefault="002C714C" w:rsidP="00AE1118">
            <w:pPr>
              <w:spacing w:after="0" w:line="240" w:lineRule="auto"/>
              <w:ind w:firstLine="0"/>
              <w:jc w:val="center"/>
              <w:rPr>
                <w:rFonts w:ascii="Arial" w:eastAsia="Times New Roman" w:hAnsi="Arial" w:cs="Arial"/>
                <w:color w:val="000000"/>
                <w:sz w:val="18"/>
                <w:szCs w:val="18"/>
                <w:lang w:eastAsia="en-AU"/>
              </w:rPr>
            </w:pPr>
            <w:r w:rsidRPr="00992ED0">
              <w:rPr>
                <w:rFonts w:ascii="Arial" w:eastAsia="Times New Roman" w:hAnsi="Arial" w:cs="Arial"/>
                <w:color w:val="000000"/>
                <w:sz w:val="18"/>
                <w:szCs w:val="18"/>
                <w:lang w:eastAsia="en-AU"/>
              </w:rPr>
              <w:t>Dusky Gregory</w:t>
            </w:r>
          </w:p>
        </w:tc>
        <w:tc>
          <w:tcPr>
            <w:tcW w:w="518" w:type="pct"/>
            <w:tcBorders>
              <w:top w:val="nil"/>
              <w:left w:val="nil"/>
              <w:bottom w:val="nil"/>
              <w:right w:val="nil"/>
            </w:tcBorders>
            <w:shd w:val="clear" w:color="auto" w:fill="auto"/>
            <w:noWrap/>
            <w:vAlign w:val="center"/>
            <w:hideMark/>
          </w:tcPr>
          <w:p w14:paraId="50422B81" w14:textId="77777777" w:rsidR="002C714C" w:rsidRPr="00992ED0" w:rsidRDefault="002C714C" w:rsidP="00AE1118">
            <w:pPr>
              <w:spacing w:after="0" w:line="240" w:lineRule="auto"/>
              <w:ind w:firstLine="0"/>
              <w:jc w:val="center"/>
              <w:rPr>
                <w:rFonts w:ascii="Arial" w:eastAsia="Times New Roman" w:hAnsi="Arial" w:cs="Arial"/>
                <w:color w:val="000000"/>
                <w:sz w:val="18"/>
                <w:szCs w:val="18"/>
                <w:lang w:eastAsia="en-AU"/>
              </w:rPr>
            </w:pPr>
            <w:r w:rsidRPr="00992ED0">
              <w:rPr>
                <w:rFonts w:ascii="Arial" w:eastAsia="Times New Roman" w:hAnsi="Arial" w:cs="Arial"/>
                <w:color w:val="000000"/>
                <w:sz w:val="18"/>
                <w:szCs w:val="18"/>
                <w:lang w:eastAsia="en-AU"/>
              </w:rPr>
              <w:t>37 372135</w:t>
            </w:r>
          </w:p>
        </w:tc>
        <w:tc>
          <w:tcPr>
            <w:tcW w:w="303" w:type="pct"/>
            <w:tcBorders>
              <w:top w:val="nil"/>
              <w:left w:val="nil"/>
              <w:bottom w:val="nil"/>
              <w:right w:val="nil"/>
            </w:tcBorders>
            <w:shd w:val="clear" w:color="auto" w:fill="auto"/>
            <w:noWrap/>
            <w:vAlign w:val="center"/>
            <w:hideMark/>
          </w:tcPr>
          <w:p w14:paraId="158BDFEA" w14:textId="77777777" w:rsidR="002C714C" w:rsidRPr="00992ED0" w:rsidRDefault="002C714C" w:rsidP="00AE1118">
            <w:pPr>
              <w:spacing w:after="0" w:line="240" w:lineRule="auto"/>
              <w:ind w:firstLine="0"/>
              <w:jc w:val="center"/>
              <w:rPr>
                <w:rFonts w:ascii="Arial" w:eastAsia="Times New Roman" w:hAnsi="Arial" w:cs="Arial"/>
                <w:color w:val="000000"/>
                <w:sz w:val="18"/>
                <w:szCs w:val="18"/>
                <w:lang w:eastAsia="en-AU"/>
              </w:rPr>
            </w:pPr>
          </w:p>
        </w:tc>
        <w:tc>
          <w:tcPr>
            <w:tcW w:w="314" w:type="pct"/>
            <w:tcBorders>
              <w:top w:val="nil"/>
              <w:left w:val="nil"/>
              <w:bottom w:val="nil"/>
              <w:right w:val="nil"/>
            </w:tcBorders>
            <w:shd w:val="clear" w:color="auto" w:fill="auto"/>
            <w:noWrap/>
            <w:vAlign w:val="center"/>
            <w:hideMark/>
          </w:tcPr>
          <w:p w14:paraId="3219C4A3" w14:textId="77777777" w:rsidR="002C714C" w:rsidRPr="00992ED0" w:rsidRDefault="002C714C" w:rsidP="00AE1118">
            <w:pPr>
              <w:spacing w:after="0" w:line="240" w:lineRule="auto"/>
              <w:ind w:firstLine="0"/>
              <w:jc w:val="center"/>
              <w:rPr>
                <w:rFonts w:ascii="Arial" w:eastAsia="Times New Roman" w:hAnsi="Arial" w:cs="Arial"/>
                <w:sz w:val="18"/>
                <w:szCs w:val="18"/>
                <w:lang w:eastAsia="en-AU"/>
              </w:rPr>
            </w:pPr>
          </w:p>
        </w:tc>
        <w:tc>
          <w:tcPr>
            <w:tcW w:w="450" w:type="pct"/>
            <w:tcBorders>
              <w:top w:val="nil"/>
              <w:left w:val="nil"/>
              <w:bottom w:val="nil"/>
              <w:right w:val="nil"/>
            </w:tcBorders>
            <w:shd w:val="clear" w:color="auto" w:fill="auto"/>
            <w:noWrap/>
            <w:vAlign w:val="center"/>
            <w:hideMark/>
          </w:tcPr>
          <w:p w14:paraId="219976A3" w14:textId="77777777" w:rsidR="002C714C" w:rsidRPr="00992ED0" w:rsidRDefault="002C714C" w:rsidP="00AE1118">
            <w:pPr>
              <w:spacing w:after="0" w:line="240" w:lineRule="auto"/>
              <w:ind w:firstLine="0"/>
              <w:jc w:val="center"/>
              <w:rPr>
                <w:rFonts w:ascii="Arial" w:eastAsia="Times New Roman" w:hAnsi="Arial" w:cs="Arial"/>
                <w:sz w:val="18"/>
                <w:szCs w:val="18"/>
                <w:lang w:eastAsia="en-AU"/>
              </w:rPr>
            </w:pPr>
          </w:p>
        </w:tc>
        <w:tc>
          <w:tcPr>
            <w:tcW w:w="573" w:type="pct"/>
            <w:tcBorders>
              <w:top w:val="nil"/>
              <w:left w:val="nil"/>
              <w:bottom w:val="nil"/>
              <w:right w:val="nil"/>
            </w:tcBorders>
            <w:shd w:val="clear" w:color="auto" w:fill="auto"/>
            <w:noWrap/>
            <w:vAlign w:val="center"/>
            <w:hideMark/>
          </w:tcPr>
          <w:p w14:paraId="17690164" w14:textId="77777777" w:rsidR="002C714C" w:rsidRPr="00992ED0" w:rsidRDefault="002C714C" w:rsidP="00AE1118">
            <w:pPr>
              <w:spacing w:after="0" w:line="240" w:lineRule="auto"/>
              <w:ind w:firstLine="0"/>
              <w:jc w:val="center"/>
              <w:rPr>
                <w:rFonts w:ascii="Arial" w:eastAsia="Times New Roman" w:hAnsi="Arial" w:cs="Arial"/>
                <w:color w:val="000000"/>
                <w:sz w:val="18"/>
                <w:szCs w:val="18"/>
                <w:lang w:eastAsia="en-AU"/>
              </w:rPr>
            </w:pPr>
            <w:r w:rsidRPr="00992ED0">
              <w:rPr>
                <w:rFonts w:ascii="Arial" w:eastAsia="Times New Roman" w:hAnsi="Arial" w:cs="Arial"/>
                <w:color w:val="000000"/>
                <w:sz w:val="18"/>
                <w:szCs w:val="18"/>
                <w:lang w:eastAsia="en-AU"/>
              </w:rPr>
              <w:t>F</w:t>
            </w:r>
          </w:p>
        </w:tc>
        <w:tc>
          <w:tcPr>
            <w:tcW w:w="362" w:type="pct"/>
            <w:tcBorders>
              <w:top w:val="nil"/>
              <w:left w:val="nil"/>
              <w:bottom w:val="nil"/>
              <w:right w:val="nil"/>
            </w:tcBorders>
            <w:shd w:val="clear" w:color="auto" w:fill="auto"/>
            <w:noWrap/>
            <w:vAlign w:val="center"/>
            <w:hideMark/>
          </w:tcPr>
          <w:p w14:paraId="32671951" w14:textId="77777777" w:rsidR="002C714C" w:rsidRPr="00992ED0" w:rsidRDefault="002C714C" w:rsidP="00AE1118">
            <w:pPr>
              <w:spacing w:after="0" w:line="240" w:lineRule="auto"/>
              <w:ind w:firstLine="0"/>
              <w:jc w:val="center"/>
              <w:rPr>
                <w:rFonts w:ascii="Arial" w:eastAsia="Times New Roman" w:hAnsi="Arial" w:cs="Arial"/>
                <w:color w:val="000000"/>
                <w:sz w:val="18"/>
                <w:szCs w:val="18"/>
                <w:lang w:eastAsia="en-AU"/>
              </w:rPr>
            </w:pPr>
            <w:r>
              <w:rPr>
                <w:rFonts w:ascii="Arial" w:eastAsia="Times New Roman" w:hAnsi="Arial" w:cs="Arial"/>
                <w:color w:val="000000"/>
                <w:sz w:val="18"/>
                <w:szCs w:val="18"/>
                <w:lang w:eastAsia="en-AU"/>
              </w:rPr>
              <w:t>1</w:t>
            </w:r>
          </w:p>
        </w:tc>
        <w:tc>
          <w:tcPr>
            <w:tcW w:w="685" w:type="pct"/>
            <w:tcBorders>
              <w:top w:val="nil"/>
              <w:left w:val="nil"/>
              <w:bottom w:val="nil"/>
              <w:right w:val="nil"/>
            </w:tcBorders>
            <w:vAlign w:val="center"/>
          </w:tcPr>
          <w:p w14:paraId="384316E9" w14:textId="77777777" w:rsidR="002C714C" w:rsidRPr="00992ED0" w:rsidRDefault="002C714C" w:rsidP="00AE1118">
            <w:pPr>
              <w:spacing w:after="0" w:line="240" w:lineRule="auto"/>
              <w:ind w:firstLine="0"/>
              <w:jc w:val="center"/>
              <w:rPr>
                <w:rFonts w:ascii="Arial" w:eastAsia="Times New Roman" w:hAnsi="Arial" w:cs="Arial"/>
                <w:color w:val="000000"/>
                <w:sz w:val="18"/>
                <w:szCs w:val="18"/>
                <w:lang w:eastAsia="en-AU"/>
              </w:rPr>
            </w:pPr>
            <w:r w:rsidRPr="007234B5">
              <w:rPr>
                <w:rFonts w:ascii="Arial" w:eastAsia="Times New Roman" w:hAnsi="Arial" w:cs="Arial"/>
                <w:noProof/>
                <w:color w:val="000000"/>
                <w:sz w:val="18"/>
                <w:szCs w:val="18"/>
                <w:vertAlign w:val="superscript"/>
                <w:lang w:eastAsia="en-AU"/>
              </w:rPr>
              <w:t>41</w:t>
            </w:r>
          </w:p>
        </w:tc>
      </w:tr>
      <w:tr w:rsidR="002C714C" w:rsidRPr="00992ED0" w14:paraId="01BC8C7A" w14:textId="77777777" w:rsidTr="00AE1118">
        <w:trPr>
          <w:trHeight w:val="300"/>
        </w:trPr>
        <w:tc>
          <w:tcPr>
            <w:tcW w:w="1794" w:type="pct"/>
            <w:gridSpan w:val="2"/>
            <w:tcBorders>
              <w:top w:val="nil"/>
              <w:left w:val="nil"/>
              <w:bottom w:val="nil"/>
              <w:right w:val="nil"/>
            </w:tcBorders>
            <w:shd w:val="clear" w:color="auto" w:fill="auto"/>
            <w:noWrap/>
            <w:vAlign w:val="center"/>
            <w:hideMark/>
          </w:tcPr>
          <w:p w14:paraId="30C3BD7D" w14:textId="77777777" w:rsidR="002C714C" w:rsidRPr="00992ED0" w:rsidRDefault="002C714C" w:rsidP="00AE1118">
            <w:pPr>
              <w:spacing w:after="0" w:line="240" w:lineRule="auto"/>
              <w:ind w:firstLine="0"/>
              <w:jc w:val="center"/>
              <w:rPr>
                <w:rFonts w:ascii="Arial" w:eastAsia="Times New Roman" w:hAnsi="Arial" w:cs="Arial"/>
                <w:b/>
                <w:bCs/>
                <w:color w:val="000000"/>
                <w:sz w:val="18"/>
                <w:szCs w:val="18"/>
                <w:lang w:eastAsia="en-AU"/>
              </w:rPr>
            </w:pPr>
            <w:r w:rsidRPr="00992ED0">
              <w:rPr>
                <w:rFonts w:ascii="Arial" w:eastAsia="Times New Roman" w:hAnsi="Arial" w:cs="Arial"/>
                <w:b/>
                <w:bCs/>
                <w:color w:val="000000"/>
                <w:sz w:val="18"/>
                <w:szCs w:val="18"/>
                <w:lang w:eastAsia="en-AU"/>
              </w:rPr>
              <w:t>Scaridae</w:t>
            </w:r>
          </w:p>
        </w:tc>
        <w:tc>
          <w:tcPr>
            <w:tcW w:w="518" w:type="pct"/>
            <w:tcBorders>
              <w:top w:val="nil"/>
              <w:left w:val="nil"/>
              <w:bottom w:val="nil"/>
              <w:right w:val="nil"/>
            </w:tcBorders>
            <w:shd w:val="clear" w:color="auto" w:fill="auto"/>
            <w:noWrap/>
            <w:vAlign w:val="center"/>
            <w:hideMark/>
          </w:tcPr>
          <w:p w14:paraId="60492380" w14:textId="77777777" w:rsidR="002C714C" w:rsidRPr="00992ED0" w:rsidRDefault="002C714C" w:rsidP="00AE1118">
            <w:pPr>
              <w:spacing w:after="0" w:line="240" w:lineRule="auto"/>
              <w:ind w:firstLine="0"/>
              <w:jc w:val="center"/>
              <w:rPr>
                <w:rFonts w:ascii="Arial" w:eastAsia="Times New Roman" w:hAnsi="Arial" w:cs="Arial"/>
                <w:b/>
                <w:bCs/>
                <w:color w:val="000000"/>
                <w:sz w:val="18"/>
                <w:szCs w:val="18"/>
                <w:lang w:eastAsia="en-AU"/>
              </w:rPr>
            </w:pPr>
          </w:p>
        </w:tc>
        <w:tc>
          <w:tcPr>
            <w:tcW w:w="303" w:type="pct"/>
            <w:tcBorders>
              <w:top w:val="nil"/>
              <w:left w:val="nil"/>
              <w:bottom w:val="nil"/>
              <w:right w:val="nil"/>
            </w:tcBorders>
            <w:shd w:val="clear" w:color="auto" w:fill="auto"/>
            <w:noWrap/>
            <w:vAlign w:val="center"/>
            <w:hideMark/>
          </w:tcPr>
          <w:p w14:paraId="70E3C897" w14:textId="77777777" w:rsidR="002C714C" w:rsidRPr="00992ED0" w:rsidRDefault="002C714C" w:rsidP="00AE1118">
            <w:pPr>
              <w:spacing w:after="0" w:line="240" w:lineRule="auto"/>
              <w:ind w:firstLine="0"/>
              <w:jc w:val="center"/>
              <w:rPr>
                <w:rFonts w:ascii="Arial" w:eastAsia="Times New Roman" w:hAnsi="Arial" w:cs="Arial"/>
                <w:sz w:val="18"/>
                <w:szCs w:val="18"/>
                <w:lang w:eastAsia="en-AU"/>
              </w:rPr>
            </w:pPr>
          </w:p>
        </w:tc>
        <w:tc>
          <w:tcPr>
            <w:tcW w:w="314" w:type="pct"/>
            <w:tcBorders>
              <w:top w:val="nil"/>
              <w:left w:val="nil"/>
              <w:bottom w:val="nil"/>
              <w:right w:val="nil"/>
            </w:tcBorders>
            <w:shd w:val="clear" w:color="auto" w:fill="auto"/>
            <w:noWrap/>
            <w:vAlign w:val="center"/>
            <w:hideMark/>
          </w:tcPr>
          <w:p w14:paraId="6D933E57" w14:textId="77777777" w:rsidR="002C714C" w:rsidRPr="00992ED0" w:rsidRDefault="002C714C" w:rsidP="00AE1118">
            <w:pPr>
              <w:spacing w:after="0" w:line="240" w:lineRule="auto"/>
              <w:ind w:firstLine="0"/>
              <w:jc w:val="center"/>
              <w:rPr>
                <w:rFonts w:ascii="Arial" w:eastAsia="Times New Roman" w:hAnsi="Arial" w:cs="Arial"/>
                <w:sz w:val="18"/>
                <w:szCs w:val="18"/>
                <w:lang w:eastAsia="en-AU"/>
              </w:rPr>
            </w:pPr>
          </w:p>
        </w:tc>
        <w:tc>
          <w:tcPr>
            <w:tcW w:w="450" w:type="pct"/>
            <w:tcBorders>
              <w:top w:val="nil"/>
              <w:left w:val="nil"/>
              <w:bottom w:val="nil"/>
              <w:right w:val="nil"/>
            </w:tcBorders>
            <w:shd w:val="clear" w:color="auto" w:fill="auto"/>
            <w:noWrap/>
            <w:vAlign w:val="center"/>
            <w:hideMark/>
          </w:tcPr>
          <w:p w14:paraId="44CB889D" w14:textId="77777777" w:rsidR="002C714C" w:rsidRPr="00992ED0" w:rsidRDefault="002C714C" w:rsidP="00AE1118">
            <w:pPr>
              <w:spacing w:after="0" w:line="240" w:lineRule="auto"/>
              <w:ind w:firstLine="0"/>
              <w:jc w:val="center"/>
              <w:rPr>
                <w:rFonts w:ascii="Arial" w:eastAsia="Times New Roman" w:hAnsi="Arial" w:cs="Arial"/>
                <w:sz w:val="18"/>
                <w:szCs w:val="18"/>
                <w:lang w:eastAsia="en-AU"/>
              </w:rPr>
            </w:pPr>
          </w:p>
        </w:tc>
        <w:tc>
          <w:tcPr>
            <w:tcW w:w="573" w:type="pct"/>
            <w:tcBorders>
              <w:top w:val="nil"/>
              <w:left w:val="nil"/>
              <w:bottom w:val="nil"/>
              <w:right w:val="nil"/>
            </w:tcBorders>
            <w:shd w:val="clear" w:color="auto" w:fill="auto"/>
            <w:noWrap/>
            <w:vAlign w:val="center"/>
            <w:hideMark/>
          </w:tcPr>
          <w:p w14:paraId="4F44D65C" w14:textId="77777777" w:rsidR="002C714C" w:rsidRPr="00992ED0" w:rsidRDefault="002C714C" w:rsidP="00AE1118">
            <w:pPr>
              <w:spacing w:after="0" w:line="240" w:lineRule="auto"/>
              <w:ind w:firstLine="0"/>
              <w:jc w:val="center"/>
              <w:rPr>
                <w:rFonts w:ascii="Arial" w:eastAsia="Times New Roman" w:hAnsi="Arial" w:cs="Arial"/>
                <w:sz w:val="18"/>
                <w:szCs w:val="18"/>
                <w:lang w:eastAsia="en-AU"/>
              </w:rPr>
            </w:pPr>
          </w:p>
        </w:tc>
        <w:tc>
          <w:tcPr>
            <w:tcW w:w="362" w:type="pct"/>
            <w:tcBorders>
              <w:top w:val="nil"/>
              <w:left w:val="nil"/>
              <w:bottom w:val="nil"/>
              <w:right w:val="nil"/>
            </w:tcBorders>
            <w:shd w:val="clear" w:color="auto" w:fill="auto"/>
            <w:noWrap/>
            <w:vAlign w:val="center"/>
            <w:hideMark/>
          </w:tcPr>
          <w:p w14:paraId="1EE073C5" w14:textId="77777777" w:rsidR="002C714C" w:rsidRPr="00992ED0" w:rsidRDefault="002C714C" w:rsidP="00AE1118">
            <w:pPr>
              <w:spacing w:after="0" w:line="240" w:lineRule="auto"/>
              <w:ind w:firstLine="0"/>
              <w:jc w:val="center"/>
              <w:rPr>
                <w:rFonts w:ascii="Arial" w:eastAsia="Times New Roman" w:hAnsi="Arial" w:cs="Arial"/>
                <w:sz w:val="18"/>
                <w:szCs w:val="18"/>
                <w:lang w:eastAsia="en-AU"/>
              </w:rPr>
            </w:pPr>
          </w:p>
        </w:tc>
        <w:tc>
          <w:tcPr>
            <w:tcW w:w="685" w:type="pct"/>
            <w:tcBorders>
              <w:top w:val="nil"/>
              <w:left w:val="nil"/>
              <w:bottom w:val="nil"/>
              <w:right w:val="nil"/>
            </w:tcBorders>
            <w:vAlign w:val="center"/>
          </w:tcPr>
          <w:p w14:paraId="23C61912" w14:textId="77777777" w:rsidR="002C714C" w:rsidRPr="00992ED0" w:rsidRDefault="002C714C" w:rsidP="00AE1118">
            <w:pPr>
              <w:spacing w:after="0" w:line="240" w:lineRule="auto"/>
              <w:ind w:firstLine="0"/>
              <w:jc w:val="center"/>
              <w:rPr>
                <w:rFonts w:ascii="Arial" w:eastAsia="Times New Roman" w:hAnsi="Arial" w:cs="Arial"/>
                <w:sz w:val="18"/>
                <w:szCs w:val="18"/>
                <w:lang w:eastAsia="en-AU"/>
              </w:rPr>
            </w:pPr>
          </w:p>
        </w:tc>
      </w:tr>
      <w:tr w:rsidR="002C714C" w:rsidRPr="00992ED0" w14:paraId="139EED4E" w14:textId="77777777" w:rsidTr="00AE1118">
        <w:trPr>
          <w:trHeight w:val="300"/>
        </w:trPr>
        <w:tc>
          <w:tcPr>
            <w:tcW w:w="967" w:type="pct"/>
            <w:tcBorders>
              <w:top w:val="nil"/>
              <w:left w:val="nil"/>
              <w:bottom w:val="nil"/>
              <w:right w:val="nil"/>
            </w:tcBorders>
            <w:shd w:val="clear" w:color="auto" w:fill="auto"/>
            <w:noWrap/>
            <w:vAlign w:val="center"/>
            <w:hideMark/>
          </w:tcPr>
          <w:p w14:paraId="3965DBFE" w14:textId="77777777" w:rsidR="002C714C" w:rsidRPr="00992ED0" w:rsidRDefault="002C714C" w:rsidP="00AE1118">
            <w:pPr>
              <w:spacing w:after="0" w:line="240" w:lineRule="auto"/>
              <w:ind w:firstLine="0"/>
              <w:rPr>
                <w:rFonts w:ascii="Arial" w:eastAsia="Times New Roman" w:hAnsi="Arial" w:cs="Arial"/>
                <w:i/>
                <w:iCs/>
                <w:color w:val="000000"/>
                <w:sz w:val="18"/>
                <w:szCs w:val="18"/>
                <w:lang w:eastAsia="en-AU"/>
              </w:rPr>
            </w:pPr>
            <w:r w:rsidRPr="00992ED0">
              <w:rPr>
                <w:rFonts w:ascii="Arial" w:eastAsia="Times New Roman" w:hAnsi="Arial" w:cs="Arial"/>
                <w:i/>
                <w:iCs/>
                <w:color w:val="000000"/>
                <w:sz w:val="18"/>
                <w:szCs w:val="18"/>
                <w:lang w:eastAsia="en-AU"/>
              </w:rPr>
              <w:t>Scarus ghobban</w:t>
            </w:r>
          </w:p>
        </w:tc>
        <w:tc>
          <w:tcPr>
            <w:tcW w:w="827" w:type="pct"/>
            <w:tcBorders>
              <w:top w:val="nil"/>
              <w:left w:val="nil"/>
              <w:bottom w:val="nil"/>
              <w:right w:val="nil"/>
            </w:tcBorders>
            <w:shd w:val="clear" w:color="auto" w:fill="auto"/>
            <w:noWrap/>
            <w:vAlign w:val="center"/>
            <w:hideMark/>
          </w:tcPr>
          <w:p w14:paraId="13B5778B" w14:textId="77777777" w:rsidR="002C714C" w:rsidRPr="00992ED0" w:rsidRDefault="002C714C" w:rsidP="00AE1118">
            <w:pPr>
              <w:spacing w:after="0" w:line="240" w:lineRule="auto"/>
              <w:ind w:firstLine="0"/>
              <w:jc w:val="center"/>
              <w:rPr>
                <w:rFonts w:ascii="Arial" w:eastAsia="Times New Roman" w:hAnsi="Arial" w:cs="Arial"/>
                <w:color w:val="000000"/>
                <w:sz w:val="18"/>
                <w:szCs w:val="18"/>
                <w:lang w:eastAsia="en-AU"/>
              </w:rPr>
            </w:pPr>
            <w:r w:rsidRPr="00992ED0">
              <w:rPr>
                <w:rFonts w:ascii="Arial" w:eastAsia="Times New Roman" w:hAnsi="Arial" w:cs="Arial"/>
                <w:color w:val="000000"/>
                <w:sz w:val="18"/>
                <w:szCs w:val="18"/>
                <w:lang w:eastAsia="en-AU"/>
              </w:rPr>
              <w:t>Bluebarred Parrotfish</w:t>
            </w:r>
          </w:p>
        </w:tc>
        <w:tc>
          <w:tcPr>
            <w:tcW w:w="518" w:type="pct"/>
            <w:tcBorders>
              <w:top w:val="nil"/>
              <w:left w:val="nil"/>
              <w:bottom w:val="nil"/>
              <w:right w:val="nil"/>
            </w:tcBorders>
            <w:shd w:val="clear" w:color="auto" w:fill="auto"/>
            <w:noWrap/>
            <w:vAlign w:val="center"/>
            <w:hideMark/>
          </w:tcPr>
          <w:p w14:paraId="33B7D8ED" w14:textId="77777777" w:rsidR="002C714C" w:rsidRPr="00992ED0" w:rsidRDefault="002C714C" w:rsidP="00AE1118">
            <w:pPr>
              <w:spacing w:after="0" w:line="240" w:lineRule="auto"/>
              <w:ind w:firstLine="0"/>
              <w:jc w:val="center"/>
              <w:rPr>
                <w:rFonts w:ascii="Arial" w:eastAsia="Times New Roman" w:hAnsi="Arial" w:cs="Arial"/>
                <w:color w:val="000000"/>
                <w:sz w:val="18"/>
                <w:szCs w:val="18"/>
                <w:lang w:eastAsia="en-AU"/>
              </w:rPr>
            </w:pPr>
            <w:r w:rsidRPr="00992ED0">
              <w:rPr>
                <w:rFonts w:ascii="Arial" w:eastAsia="Times New Roman" w:hAnsi="Arial" w:cs="Arial"/>
                <w:color w:val="000000"/>
                <w:sz w:val="18"/>
                <w:szCs w:val="18"/>
                <w:lang w:eastAsia="en-AU"/>
              </w:rPr>
              <w:t>37 386001</w:t>
            </w:r>
          </w:p>
        </w:tc>
        <w:tc>
          <w:tcPr>
            <w:tcW w:w="303" w:type="pct"/>
            <w:tcBorders>
              <w:top w:val="nil"/>
              <w:left w:val="nil"/>
              <w:bottom w:val="nil"/>
              <w:right w:val="nil"/>
            </w:tcBorders>
            <w:shd w:val="clear" w:color="auto" w:fill="auto"/>
            <w:noWrap/>
            <w:vAlign w:val="center"/>
            <w:hideMark/>
          </w:tcPr>
          <w:p w14:paraId="2F09D63D" w14:textId="77777777" w:rsidR="002C714C" w:rsidRPr="00992ED0" w:rsidRDefault="002C714C" w:rsidP="00AE1118">
            <w:pPr>
              <w:spacing w:after="0" w:line="240" w:lineRule="auto"/>
              <w:ind w:firstLine="0"/>
              <w:jc w:val="center"/>
              <w:rPr>
                <w:rFonts w:ascii="Arial" w:eastAsia="Times New Roman" w:hAnsi="Arial" w:cs="Arial"/>
                <w:color w:val="000000"/>
                <w:sz w:val="18"/>
                <w:szCs w:val="18"/>
                <w:lang w:eastAsia="en-AU"/>
              </w:rPr>
            </w:pPr>
          </w:p>
        </w:tc>
        <w:tc>
          <w:tcPr>
            <w:tcW w:w="314" w:type="pct"/>
            <w:tcBorders>
              <w:top w:val="nil"/>
              <w:left w:val="nil"/>
              <w:bottom w:val="nil"/>
              <w:right w:val="nil"/>
            </w:tcBorders>
            <w:shd w:val="clear" w:color="auto" w:fill="auto"/>
            <w:noWrap/>
            <w:vAlign w:val="center"/>
            <w:hideMark/>
          </w:tcPr>
          <w:p w14:paraId="276CA958" w14:textId="77777777" w:rsidR="002C714C" w:rsidRPr="00992ED0" w:rsidRDefault="002C714C" w:rsidP="00AE1118">
            <w:pPr>
              <w:spacing w:after="0" w:line="240" w:lineRule="auto"/>
              <w:ind w:firstLine="0"/>
              <w:jc w:val="center"/>
              <w:rPr>
                <w:rFonts w:ascii="Arial" w:eastAsia="Times New Roman" w:hAnsi="Arial" w:cs="Arial"/>
                <w:sz w:val="18"/>
                <w:szCs w:val="18"/>
                <w:lang w:eastAsia="en-AU"/>
              </w:rPr>
            </w:pPr>
          </w:p>
        </w:tc>
        <w:tc>
          <w:tcPr>
            <w:tcW w:w="450" w:type="pct"/>
            <w:tcBorders>
              <w:top w:val="nil"/>
              <w:left w:val="nil"/>
              <w:bottom w:val="nil"/>
              <w:right w:val="nil"/>
            </w:tcBorders>
            <w:shd w:val="clear" w:color="auto" w:fill="auto"/>
            <w:noWrap/>
            <w:vAlign w:val="center"/>
            <w:hideMark/>
          </w:tcPr>
          <w:p w14:paraId="0EA95DE1" w14:textId="77777777" w:rsidR="002C714C" w:rsidRPr="00992ED0" w:rsidRDefault="002C714C" w:rsidP="00AE1118">
            <w:pPr>
              <w:spacing w:after="0" w:line="240" w:lineRule="auto"/>
              <w:ind w:firstLine="0"/>
              <w:jc w:val="center"/>
              <w:rPr>
                <w:rFonts w:ascii="Arial" w:eastAsia="Times New Roman" w:hAnsi="Arial" w:cs="Arial"/>
                <w:sz w:val="18"/>
                <w:szCs w:val="18"/>
                <w:lang w:eastAsia="en-AU"/>
              </w:rPr>
            </w:pPr>
          </w:p>
        </w:tc>
        <w:tc>
          <w:tcPr>
            <w:tcW w:w="573" w:type="pct"/>
            <w:tcBorders>
              <w:top w:val="nil"/>
              <w:left w:val="nil"/>
              <w:bottom w:val="nil"/>
              <w:right w:val="nil"/>
            </w:tcBorders>
            <w:shd w:val="clear" w:color="auto" w:fill="auto"/>
            <w:noWrap/>
            <w:vAlign w:val="center"/>
            <w:hideMark/>
          </w:tcPr>
          <w:p w14:paraId="12832A1A" w14:textId="77777777" w:rsidR="002C714C" w:rsidRPr="00992ED0" w:rsidRDefault="002C714C" w:rsidP="00AE1118">
            <w:pPr>
              <w:spacing w:after="0" w:line="240" w:lineRule="auto"/>
              <w:ind w:firstLine="0"/>
              <w:jc w:val="center"/>
              <w:rPr>
                <w:rFonts w:ascii="Arial" w:eastAsia="Times New Roman" w:hAnsi="Arial" w:cs="Arial"/>
                <w:color w:val="000000"/>
                <w:sz w:val="18"/>
                <w:szCs w:val="18"/>
                <w:lang w:eastAsia="en-AU"/>
              </w:rPr>
            </w:pPr>
            <w:r w:rsidRPr="00992ED0">
              <w:rPr>
                <w:rFonts w:ascii="Arial" w:eastAsia="Times New Roman" w:hAnsi="Arial" w:cs="Arial"/>
                <w:color w:val="000000"/>
                <w:sz w:val="18"/>
                <w:szCs w:val="18"/>
                <w:lang w:eastAsia="en-AU"/>
              </w:rPr>
              <w:t>F</w:t>
            </w:r>
          </w:p>
        </w:tc>
        <w:tc>
          <w:tcPr>
            <w:tcW w:w="362" w:type="pct"/>
            <w:tcBorders>
              <w:top w:val="nil"/>
              <w:left w:val="nil"/>
              <w:bottom w:val="nil"/>
              <w:right w:val="nil"/>
            </w:tcBorders>
            <w:shd w:val="clear" w:color="auto" w:fill="auto"/>
            <w:noWrap/>
            <w:vAlign w:val="center"/>
            <w:hideMark/>
          </w:tcPr>
          <w:p w14:paraId="4CF2E51C" w14:textId="77777777" w:rsidR="002C714C" w:rsidRPr="00992ED0" w:rsidRDefault="002C714C" w:rsidP="00AE1118">
            <w:pPr>
              <w:spacing w:after="0" w:line="240" w:lineRule="auto"/>
              <w:ind w:firstLine="0"/>
              <w:jc w:val="center"/>
              <w:rPr>
                <w:rFonts w:ascii="Arial" w:eastAsia="Times New Roman" w:hAnsi="Arial" w:cs="Arial"/>
                <w:color w:val="000000"/>
                <w:sz w:val="18"/>
                <w:szCs w:val="18"/>
                <w:lang w:eastAsia="en-AU"/>
              </w:rPr>
            </w:pPr>
            <w:r>
              <w:rPr>
                <w:rFonts w:ascii="Arial" w:eastAsia="Times New Roman" w:hAnsi="Arial" w:cs="Arial"/>
                <w:color w:val="000000"/>
                <w:sz w:val="18"/>
                <w:szCs w:val="18"/>
                <w:lang w:eastAsia="en-AU"/>
              </w:rPr>
              <w:t>1</w:t>
            </w:r>
          </w:p>
        </w:tc>
        <w:tc>
          <w:tcPr>
            <w:tcW w:w="685" w:type="pct"/>
            <w:tcBorders>
              <w:top w:val="nil"/>
              <w:left w:val="nil"/>
              <w:bottom w:val="nil"/>
              <w:right w:val="nil"/>
            </w:tcBorders>
            <w:vAlign w:val="center"/>
          </w:tcPr>
          <w:p w14:paraId="1D4C4FD2" w14:textId="77777777" w:rsidR="002C714C" w:rsidRPr="00992ED0" w:rsidRDefault="002C714C" w:rsidP="00AE1118">
            <w:pPr>
              <w:spacing w:after="0" w:line="240" w:lineRule="auto"/>
              <w:ind w:firstLine="0"/>
              <w:jc w:val="center"/>
              <w:rPr>
                <w:rFonts w:ascii="Arial" w:eastAsia="Times New Roman" w:hAnsi="Arial" w:cs="Arial"/>
                <w:color w:val="000000"/>
                <w:sz w:val="18"/>
                <w:szCs w:val="18"/>
                <w:lang w:eastAsia="en-AU"/>
              </w:rPr>
            </w:pPr>
            <w:r w:rsidRPr="007234B5">
              <w:rPr>
                <w:rFonts w:ascii="Arial" w:eastAsia="Times New Roman" w:hAnsi="Arial" w:cs="Arial"/>
                <w:noProof/>
                <w:color w:val="000000"/>
                <w:sz w:val="18"/>
                <w:szCs w:val="18"/>
                <w:vertAlign w:val="superscript"/>
                <w:lang w:eastAsia="en-AU"/>
              </w:rPr>
              <w:t>44</w:t>
            </w:r>
          </w:p>
        </w:tc>
      </w:tr>
      <w:tr w:rsidR="002C714C" w:rsidRPr="00992ED0" w14:paraId="0CF26E9D" w14:textId="77777777" w:rsidTr="00AE1118">
        <w:trPr>
          <w:trHeight w:val="300"/>
        </w:trPr>
        <w:tc>
          <w:tcPr>
            <w:tcW w:w="1794" w:type="pct"/>
            <w:gridSpan w:val="2"/>
            <w:tcBorders>
              <w:top w:val="nil"/>
              <w:left w:val="nil"/>
              <w:bottom w:val="nil"/>
              <w:right w:val="nil"/>
            </w:tcBorders>
            <w:shd w:val="clear" w:color="auto" w:fill="auto"/>
            <w:noWrap/>
            <w:vAlign w:val="center"/>
            <w:hideMark/>
          </w:tcPr>
          <w:p w14:paraId="53027DC9" w14:textId="77777777" w:rsidR="002C714C" w:rsidRPr="00992ED0" w:rsidRDefault="002C714C" w:rsidP="00AE1118">
            <w:pPr>
              <w:spacing w:after="0" w:line="240" w:lineRule="auto"/>
              <w:ind w:firstLine="0"/>
              <w:jc w:val="center"/>
              <w:rPr>
                <w:rFonts w:ascii="Arial" w:eastAsia="Times New Roman" w:hAnsi="Arial" w:cs="Arial"/>
                <w:b/>
                <w:bCs/>
                <w:color w:val="000000"/>
                <w:sz w:val="18"/>
                <w:szCs w:val="18"/>
                <w:lang w:eastAsia="en-AU"/>
              </w:rPr>
            </w:pPr>
            <w:r w:rsidRPr="00992ED0">
              <w:rPr>
                <w:rFonts w:ascii="Arial" w:eastAsia="Times New Roman" w:hAnsi="Arial" w:cs="Arial"/>
                <w:b/>
                <w:bCs/>
                <w:color w:val="000000"/>
                <w:sz w:val="18"/>
                <w:szCs w:val="18"/>
                <w:lang w:eastAsia="en-AU"/>
              </w:rPr>
              <w:t>Serranidae</w:t>
            </w:r>
          </w:p>
        </w:tc>
        <w:tc>
          <w:tcPr>
            <w:tcW w:w="518" w:type="pct"/>
            <w:tcBorders>
              <w:top w:val="nil"/>
              <w:left w:val="nil"/>
              <w:bottom w:val="nil"/>
              <w:right w:val="nil"/>
            </w:tcBorders>
            <w:shd w:val="clear" w:color="auto" w:fill="auto"/>
            <w:noWrap/>
            <w:vAlign w:val="center"/>
            <w:hideMark/>
          </w:tcPr>
          <w:p w14:paraId="21A0678E" w14:textId="77777777" w:rsidR="002C714C" w:rsidRPr="00992ED0" w:rsidRDefault="002C714C" w:rsidP="00AE1118">
            <w:pPr>
              <w:spacing w:after="0" w:line="240" w:lineRule="auto"/>
              <w:ind w:firstLine="0"/>
              <w:jc w:val="center"/>
              <w:rPr>
                <w:rFonts w:ascii="Arial" w:eastAsia="Times New Roman" w:hAnsi="Arial" w:cs="Arial"/>
                <w:b/>
                <w:bCs/>
                <w:color w:val="000000"/>
                <w:sz w:val="18"/>
                <w:szCs w:val="18"/>
                <w:lang w:eastAsia="en-AU"/>
              </w:rPr>
            </w:pPr>
          </w:p>
        </w:tc>
        <w:tc>
          <w:tcPr>
            <w:tcW w:w="303" w:type="pct"/>
            <w:tcBorders>
              <w:top w:val="nil"/>
              <w:left w:val="nil"/>
              <w:bottom w:val="nil"/>
              <w:right w:val="nil"/>
            </w:tcBorders>
            <w:shd w:val="clear" w:color="auto" w:fill="auto"/>
            <w:noWrap/>
            <w:vAlign w:val="center"/>
            <w:hideMark/>
          </w:tcPr>
          <w:p w14:paraId="21B17CC4" w14:textId="77777777" w:rsidR="002C714C" w:rsidRPr="00992ED0" w:rsidRDefault="002C714C" w:rsidP="00AE1118">
            <w:pPr>
              <w:spacing w:after="0" w:line="240" w:lineRule="auto"/>
              <w:ind w:firstLine="0"/>
              <w:jc w:val="center"/>
              <w:rPr>
                <w:rFonts w:ascii="Arial" w:eastAsia="Times New Roman" w:hAnsi="Arial" w:cs="Arial"/>
                <w:sz w:val="18"/>
                <w:szCs w:val="18"/>
                <w:lang w:eastAsia="en-AU"/>
              </w:rPr>
            </w:pPr>
          </w:p>
        </w:tc>
        <w:tc>
          <w:tcPr>
            <w:tcW w:w="314" w:type="pct"/>
            <w:tcBorders>
              <w:top w:val="nil"/>
              <w:left w:val="nil"/>
              <w:bottom w:val="nil"/>
              <w:right w:val="nil"/>
            </w:tcBorders>
            <w:shd w:val="clear" w:color="auto" w:fill="auto"/>
            <w:noWrap/>
            <w:vAlign w:val="center"/>
            <w:hideMark/>
          </w:tcPr>
          <w:p w14:paraId="310C3E4D" w14:textId="77777777" w:rsidR="002C714C" w:rsidRPr="00992ED0" w:rsidRDefault="002C714C" w:rsidP="00AE1118">
            <w:pPr>
              <w:spacing w:after="0" w:line="240" w:lineRule="auto"/>
              <w:ind w:firstLine="0"/>
              <w:jc w:val="center"/>
              <w:rPr>
                <w:rFonts w:ascii="Arial" w:eastAsia="Times New Roman" w:hAnsi="Arial" w:cs="Arial"/>
                <w:sz w:val="18"/>
                <w:szCs w:val="18"/>
                <w:lang w:eastAsia="en-AU"/>
              </w:rPr>
            </w:pPr>
          </w:p>
        </w:tc>
        <w:tc>
          <w:tcPr>
            <w:tcW w:w="450" w:type="pct"/>
            <w:tcBorders>
              <w:top w:val="nil"/>
              <w:left w:val="nil"/>
              <w:bottom w:val="nil"/>
              <w:right w:val="nil"/>
            </w:tcBorders>
            <w:shd w:val="clear" w:color="auto" w:fill="auto"/>
            <w:noWrap/>
            <w:vAlign w:val="center"/>
            <w:hideMark/>
          </w:tcPr>
          <w:p w14:paraId="3DBED44F" w14:textId="77777777" w:rsidR="002C714C" w:rsidRPr="00992ED0" w:rsidRDefault="002C714C" w:rsidP="00AE1118">
            <w:pPr>
              <w:spacing w:after="0" w:line="240" w:lineRule="auto"/>
              <w:ind w:firstLine="0"/>
              <w:jc w:val="center"/>
              <w:rPr>
                <w:rFonts w:ascii="Arial" w:eastAsia="Times New Roman" w:hAnsi="Arial" w:cs="Arial"/>
                <w:sz w:val="18"/>
                <w:szCs w:val="18"/>
                <w:lang w:eastAsia="en-AU"/>
              </w:rPr>
            </w:pPr>
          </w:p>
        </w:tc>
        <w:tc>
          <w:tcPr>
            <w:tcW w:w="573" w:type="pct"/>
            <w:tcBorders>
              <w:top w:val="nil"/>
              <w:left w:val="nil"/>
              <w:bottom w:val="nil"/>
              <w:right w:val="nil"/>
            </w:tcBorders>
            <w:shd w:val="clear" w:color="auto" w:fill="auto"/>
            <w:noWrap/>
            <w:vAlign w:val="center"/>
            <w:hideMark/>
          </w:tcPr>
          <w:p w14:paraId="5CE3A759" w14:textId="77777777" w:rsidR="002C714C" w:rsidRPr="00992ED0" w:rsidRDefault="002C714C" w:rsidP="00AE1118">
            <w:pPr>
              <w:spacing w:after="0" w:line="240" w:lineRule="auto"/>
              <w:ind w:firstLine="0"/>
              <w:jc w:val="center"/>
              <w:rPr>
                <w:rFonts w:ascii="Arial" w:eastAsia="Times New Roman" w:hAnsi="Arial" w:cs="Arial"/>
                <w:sz w:val="18"/>
                <w:szCs w:val="18"/>
                <w:lang w:eastAsia="en-AU"/>
              </w:rPr>
            </w:pPr>
          </w:p>
        </w:tc>
        <w:tc>
          <w:tcPr>
            <w:tcW w:w="362" w:type="pct"/>
            <w:tcBorders>
              <w:top w:val="nil"/>
              <w:left w:val="nil"/>
              <w:bottom w:val="nil"/>
              <w:right w:val="nil"/>
            </w:tcBorders>
            <w:shd w:val="clear" w:color="auto" w:fill="auto"/>
            <w:noWrap/>
            <w:vAlign w:val="center"/>
            <w:hideMark/>
          </w:tcPr>
          <w:p w14:paraId="2497FA91" w14:textId="77777777" w:rsidR="002C714C" w:rsidRPr="00992ED0" w:rsidRDefault="002C714C" w:rsidP="00AE1118">
            <w:pPr>
              <w:spacing w:after="0" w:line="240" w:lineRule="auto"/>
              <w:ind w:firstLine="0"/>
              <w:jc w:val="center"/>
              <w:rPr>
                <w:rFonts w:ascii="Arial" w:eastAsia="Times New Roman" w:hAnsi="Arial" w:cs="Arial"/>
                <w:sz w:val="18"/>
                <w:szCs w:val="18"/>
                <w:lang w:eastAsia="en-AU"/>
              </w:rPr>
            </w:pPr>
          </w:p>
        </w:tc>
        <w:tc>
          <w:tcPr>
            <w:tcW w:w="685" w:type="pct"/>
            <w:tcBorders>
              <w:top w:val="nil"/>
              <w:left w:val="nil"/>
              <w:bottom w:val="nil"/>
              <w:right w:val="nil"/>
            </w:tcBorders>
            <w:vAlign w:val="center"/>
          </w:tcPr>
          <w:p w14:paraId="75746277" w14:textId="77777777" w:rsidR="002C714C" w:rsidRPr="00992ED0" w:rsidRDefault="002C714C" w:rsidP="00AE1118">
            <w:pPr>
              <w:spacing w:after="0" w:line="240" w:lineRule="auto"/>
              <w:ind w:firstLine="0"/>
              <w:jc w:val="center"/>
              <w:rPr>
                <w:rFonts w:ascii="Arial" w:eastAsia="Times New Roman" w:hAnsi="Arial" w:cs="Arial"/>
                <w:sz w:val="18"/>
                <w:szCs w:val="18"/>
                <w:lang w:eastAsia="en-AU"/>
              </w:rPr>
            </w:pPr>
          </w:p>
        </w:tc>
      </w:tr>
      <w:tr w:rsidR="002C714C" w:rsidRPr="00992ED0" w14:paraId="7F3B1F20" w14:textId="77777777" w:rsidTr="00AE1118">
        <w:trPr>
          <w:trHeight w:val="300"/>
        </w:trPr>
        <w:tc>
          <w:tcPr>
            <w:tcW w:w="967" w:type="pct"/>
            <w:tcBorders>
              <w:top w:val="nil"/>
              <w:left w:val="nil"/>
              <w:bottom w:val="nil"/>
              <w:right w:val="nil"/>
            </w:tcBorders>
            <w:shd w:val="clear" w:color="auto" w:fill="auto"/>
            <w:noWrap/>
            <w:vAlign w:val="center"/>
            <w:hideMark/>
          </w:tcPr>
          <w:p w14:paraId="4B8A286B" w14:textId="77777777" w:rsidR="002C714C" w:rsidRPr="00992ED0" w:rsidRDefault="002C714C" w:rsidP="00AE1118">
            <w:pPr>
              <w:spacing w:after="0" w:line="240" w:lineRule="auto"/>
              <w:ind w:firstLine="0"/>
              <w:rPr>
                <w:rFonts w:ascii="Arial" w:eastAsia="Times New Roman" w:hAnsi="Arial" w:cs="Arial"/>
                <w:i/>
                <w:iCs/>
                <w:color w:val="000000"/>
                <w:sz w:val="18"/>
                <w:szCs w:val="18"/>
                <w:lang w:eastAsia="en-AU"/>
              </w:rPr>
            </w:pPr>
            <w:r w:rsidRPr="00992ED0">
              <w:rPr>
                <w:rFonts w:ascii="Arial" w:eastAsia="Times New Roman" w:hAnsi="Arial" w:cs="Arial"/>
                <w:i/>
                <w:iCs/>
                <w:color w:val="000000"/>
                <w:sz w:val="18"/>
                <w:szCs w:val="18"/>
                <w:lang w:eastAsia="en-AU"/>
              </w:rPr>
              <w:t>Epinephelus lanceolatus</w:t>
            </w:r>
            <w:r w:rsidRPr="00992ED0">
              <w:rPr>
                <w:rFonts w:ascii="Arial" w:eastAsia="Times New Roman" w:hAnsi="Arial" w:cs="Arial"/>
                <w:i/>
                <w:iCs/>
                <w:color w:val="000000"/>
                <w:sz w:val="18"/>
                <w:szCs w:val="18"/>
                <w:vertAlign w:val="superscript"/>
                <w:lang w:eastAsia="en-AU"/>
              </w:rPr>
              <w:t>10</w:t>
            </w:r>
          </w:p>
        </w:tc>
        <w:tc>
          <w:tcPr>
            <w:tcW w:w="827" w:type="pct"/>
            <w:tcBorders>
              <w:top w:val="nil"/>
              <w:left w:val="nil"/>
              <w:bottom w:val="nil"/>
              <w:right w:val="nil"/>
            </w:tcBorders>
            <w:shd w:val="clear" w:color="auto" w:fill="auto"/>
            <w:noWrap/>
            <w:vAlign w:val="center"/>
            <w:hideMark/>
          </w:tcPr>
          <w:p w14:paraId="0E3D713B" w14:textId="77777777" w:rsidR="002C714C" w:rsidRPr="00992ED0" w:rsidRDefault="002C714C" w:rsidP="00AE1118">
            <w:pPr>
              <w:spacing w:after="0" w:line="240" w:lineRule="auto"/>
              <w:ind w:firstLine="0"/>
              <w:jc w:val="center"/>
              <w:rPr>
                <w:rFonts w:ascii="Arial" w:eastAsia="Times New Roman" w:hAnsi="Arial" w:cs="Arial"/>
                <w:color w:val="000000"/>
                <w:sz w:val="18"/>
                <w:szCs w:val="18"/>
                <w:lang w:eastAsia="en-AU"/>
              </w:rPr>
            </w:pPr>
            <w:r w:rsidRPr="00992ED0">
              <w:rPr>
                <w:rFonts w:ascii="Arial" w:eastAsia="Times New Roman" w:hAnsi="Arial" w:cs="Arial"/>
                <w:color w:val="000000"/>
                <w:sz w:val="18"/>
                <w:szCs w:val="18"/>
                <w:lang w:eastAsia="en-AU"/>
              </w:rPr>
              <w:t>Queensland Grouper</w:t>
            </w:r>
          </w:p>
        </w:tc>
        <w:tc>
          <w:tcPr>
            <w:tcW w:w="518" w:type="pct"/>
            <w:tcBorders>
              <w:top w:val="nil"/>
              <w:left w:val="nil"/>
              <w:bottom w:val="nil"/>
              <w:right w:val="nil"/>
            </w:tcBorders>
            <w:shd w:val="clear" w:color="auto" w:fill="auto"/>
            <w:noWrap/>
            <w:vAlign w:val="center"/>
            <w:hideMark/>
          </w:tcPr>
          <w:p w14:paraId="662DAE89" w14:textId="77777777" w:rsidR="002C714C" w:rsidRPr="00992ED0" w:rsidRDefault="002C714C" w:rsidP="00AE1118">
            <w:pPr>
              <w:spacing w:after="0" w:line="240" w:lineRule="auto"/>
              <w:ind w:firstLine="0"/>
              <w:jc w:val="center"/>
              <w:rPr>
                <w:rFonts w:ascii="Arial" w:eastAsia="Times New Roman" w:hAnsi="Arial" w:cs="Arial"/>
                <w:color w:val="000000"/>
                <w:sz w:val="18"/>
                <w:szCs w:val="18"/>
                <w:lang w:eastAsia="en-AU"/>
              </w:rPr>
            </w:pPr>
            <w:r w:rsidRPr="00992ED0">
              <w:rPr>
                <w:rFonts w:ascii="Arial" w:eastAsia="Times New Roman" w:hAnsi="Arial" w:cs="Arial"/>
                <w:color w:val="000000"/>
                <w:sz w:val="18"/>
                <w:szCs w:val="18"/>
                <w:lang w:eastAsia="en-AU"/>
              </w:rPr>
              <w:t>37 311061</w:t>
            </w:r>
          </w:p>
        </w:tc>
        <w:tc>
          <w:tcPr>
            <w:tcW w:w="303" w:type="pct"/>
            <w:tcBorders>
              <w:top w:val="nil"/>
              <w:left w:val="nil"/>
              <w:bottom w:val="nil"/>
              <w:right w:val="nil"/>
            </w:tcBorders>
            <w:shd w:val="clear" w:color="auto" w:fill="auto"/>
            <w:noWrap/>
            <w:vAlign w:val="center"/>
            <w:hideMark/>
          </w:tcPr>
          <w:p w14:paraId="018DB044" w14:textId="77777777" w:rsidR="002C714C" w:rsidRPr="00992ED0" w:rsidRDefault="002C714C" w:rsidP="00AE1118">
            <w:pPr>
              <w:spacing w:after="0" w:line="240" w:lineRule="auto"/>
              <w:ind w:firstLine="0"/>
              <w:jc w:val="center"/>
              <w:rPr>
                <w:rFonts w:ascii="Arial" w:eastAsia="Times New Roman" w:hAnsi="Arial" w:cs="Arial"/>
                <w:color w:val="000000"/>
                <w:sz w:val="18"/>
                <w:szCs w:val="18"/>
                <w:lang w:eastAsia="en-AU"/>
              </w:rPr>
            </w:pPr>
          </w:p>
        </w:tc>
        <w:tc>
          <w:tcPr>
            <w:tcW w:w="314" w:type="pct"/>
            <w:tcBorders>
              <w:top w:val="nil"/>
              <w:left w:val="nil"/>
              <w:bottom w:val="nil"/>
              <w:right w:val="nil"/>
            </w:tcBorders>
            <w:shd w:val="clear" w:color="auto" w:fill="auto"/>
            <w:noWrap/>
            <w:vAlign w:val="center"/>
            <w:hideMark/>
          </w:tcPr>
          <w:p w14:paraId="33AFC2CC" w14:textId="77777777" w:rsidR="002C714C" w:rsidRPr="00992ED0" w:rsidRDefault="002C714C" w:rsidP="00AE1118">
            <w:pPr>
              <w:spacing w:after="0" w:line="240" w:lineRule="auto"/>
              <w:ind w:firstLine="0"/>
              <w:jc w:val="center"/>
              <w:rPr>
                <w:rFonts w:ascii="Arial" w:eastAsia="Times New Roman" w:hAnsi="Arial" w:cs="Arial"/>
                <w:color w:val="000000"/>
                <w:sz w:val="18"/>
                <w:szCs w:val="18"/>
                <w:lang w:eastAsia="en-AU"/>
              </w:rPr>
            </w:pPr>
            <w:r w:rsidRPr="00992ED0">
              <w:rPr>
                <w:rFonts w:ascii="Arial" w:eastAsia="Times New Roman" w:hAnsi="Arial" w:cs="Arial"/>
                <w:color w:val="000000"/>
                <w:sz w:val="18"/>
                <w:szCs w:val="18"/>
                <w:lang w:eastAsia="en-AU"/>
              </w:rPr>
              <w:t>F</w:t>
            </w:r>
            <w:r w:rsidRPr="00992ED0">
              <w:rPr>
                <w:rFonts w:ascii="Arial" w:eastAsia="Times New Roman" w:hAnsi="Arial" w:cs="Arial"/>
                <w:color w:val="000000"/>
                <w:sz w:val="18"/>
                <w:szCs w:val="18"/>
                <w:vertAlign w:val="superscript"/>
                <w:lang w:eastAsia="en-AU"/>
              </w:rPr>
              <w:t>G</w:t>
            </w:r>
          </w:p>
        </w:tc>
        <w:tc>
          <w:tcPr>
            <w:tcW w:w="450" w:type="pct"/>
            <w:tcBorders>
              <w:top w:val="nil"/>
              <w:left w:val="nil"/>
              <w:bottom w:val="nil"/>
              <w:right w:val="nil"/>
            </w:tcBorders>
            <w:shd w:val="clear" w:color="auto" w:fill="auto"/>
            <w:noWrap/>
            <w:vAlign w:val="center"/>
            <w:hideMark/>
          </w:tcPr>
          <w:p w14:paraId="78D0D862" w14:textId="77777777" w:rsidR="002C714C" w:rsidRPr="00992ED0" w:rsidRDefault="002C714C" w:rsidP="00AE1118">
            <w:pPr>
              <w:spacing w:after="0" w:line="240" w:lineRule="auto"/>
              <w:ind w:firstLine="0"/>
              <w:jc w:val="center"/>
              <w:rPr>
                <w:rFonts w:ascii="Arial" w:eastAsia="Times New Roman" w:hAnsi="Arial" w:cs="Arial"/>
                <w:color w:val="000000"/>
                <w:sz w:val="18"/>
                <w:szCs w:val="18"/>
                <w:lang w:eastAsia="en-AU"/>
              </w:rPr>
            </w:pPr>
          </w:p>
        </w:tc>
        <w:tc>
          <w:tcPr>
            <w:tcW w:w="573" w:type="pct"/>
            <w:tcBorders>
              <w:top w:val="nil"/>
              <w:left w:val="nil"/>
              <w:bottom w:val="nil"/>
              <w:right w:val="nil"/>
            </w:tcBorders>
            <w:shd w:val="clear" w:color="auto" w:fill="auto"/>
            <w:noWrap/>
            <w:vAlign w:val="center"/>
            <w:hideMark/>
          </w:tcPr>
          <w:p w14:paraId="7F0A2FDB" w14:textId="77777777" w:rsidR="002C714C" w:rsidRPr="00992ED0" w:rsidRDefault="002C714C" w:rsidP="00AE1118">
            <w:pPr>
              <w:spacing w:after="0" w:line="240" w:lineRule="auto"/>
              <w:ind w:firstLine="0"/>
              <w:jc w:val="center"/>
              <w:rPr>
                <w:rFonts w:ascii="Arial" w:eastAsia="Times New Roman" w:hAnsi="Arial" w:cs="Arial"/>
                <w:sz w:val="18"/>
                <w:szCs w:val="18"/>
                <w:lang w:eastAsia="en-AU"/>
              </w:rPr>
            </w:pPr>
          </w:p>
        </w:tc>
        <w:tc>
          <w:tcPr>
            <w:tcW w:w="362" w:type="pct"/>
            <w:tcBorders>
              <w:top w:val="nil"/>
              <w:left w:val="nil"/>
              <w:bottom w:val="nil"/>
              <w:right w:val="nil"/>
            </w:tcBorders>
            <w:shd w:val="clear" w:color="auto" w:fill="auto"/>
            <w:noWrap/>
            <w:vAlign w:val="center"/>
            <w:hideMark/>
          </w:tcPr>
          <w:p w14:paraId="44DADDB8" w14:textId="77777777" w:rsidR="002C714C" w:rsidRPr="00992ED0" w:rsidRDefault="002C714C" w:rsidP="00AE1118">
            <w:pPr>
              <w:spacing w:after="0" w:line="240" w:lineRule="auto"/>
              <w:ind w:firstLine="0"/>
              <w:jc w:val="center"/>
              <w:rPr>
                <w:rFonts w:ascii="Arial" w:eastAsia="Times New Roman" w:hAnsi="Arial" w:cs="Arial"/>
                <w:color w:val="000000"/>
                <w:sz w:val="18"/>
                <w:szCs w:val="18"/>
                <w:lang w:eastAsia="en-AU"/>
              </w:rPr>
            </w:pPr>
            <w:r w:rsidRPr="00992ED0">
              <w:rPr>
                <w:rFonts w:ascii="Arial" w:eastAsia="Times New Roman" w:hAnsi="Arial" w:cs="Arial"/>
                <w:color w:val="000000"/>
                <w:sz w:val="18"/>
                <w:szCs w:val="18"/>
                <w:lang w:eastAsia="en-AU"/>
              </w:rPr>
              <w:t>n/a</w:t>
            </w:r>
          </w:p>
        </w:tc>
        <w:tc>
          <w:tcPr>
            <w:tcW w:w="685" w:type="pct"/>
            <w:tcBorders>
              <w:top w:val="nil"/>
              <w:left w:val="nil"/>
              <w:bottom w:val="nil"/>
              <w:right w:val="nil"/>
            </w:tcBorders>
            <w:vAlign w:val="center"/>
          </w:tcPr>
          <w:p w14:paraId="1B78AABF" w14:textId="77777777" w:rsidR="002C714C" w:rsidRPr="00992ED0" w:rsidRDefault="002C714C" w:rsidP="00AE1118">
            <w:pPr>
              <w:spacing w:after="0" w:line="240" w:lineRule="auto"/>
              <w:ind w:firstLine="0"/>
              <w:jc w:val="center"/>
              <w:rPr>
                <w:rFonts w:ascii="Arial" w:eastAsia="Times New Roman" w:hAnsi="Arial" w:cs="Arial"/>
                <w:color w:val="000000"/>
                <w:sz w:val="18"/>
                <w:szCs w:val="18"/>
                <w:lang w:eastAsia="en-AU"/>
              </w:rPr>
            </w:pPr>
            <w:r w:rsidRPr="00A320C4">
              <w:rPr>
                <w:rFonts w:ascii="Arial" w:eastAsia="Times New Roman" w:hAnsi="Arial" w:cs="Arial"/>
                <w:noProof/>
                <w:color w:val="000000"/>
                <w:sz w:val="18"/>
                <w:szCs w:val="18"/>
                <w:vertAlign w:val="superscript"/>
                <w:lang w:eastAsia="en-AU"/>
              </w:rPr>
              <w:t>31,32</w:t>
            </w:r>
          </w:p>
        </w:tc>
      </w:tr>
      <w:tr w:rsidR="002C714C" w:rsidRPr="00992ED0" w14:paraId="03217432" w14:textId="77777777" w:rsidTr="00AE1118">
        <w:trPr>
          <w:trHeight w:val="300"/>
        </w:trPr>
        <w:tc>
          <w:tcPr>
            <w:tcW w:w="967" w:type="pct"/>
            <w:tcBorders>
              <w:top w:val="nil"/>
              <w:left w:val="nil"/>
              <w:bottom w:val="nil"/>
              <w:right w:val="nil"/>
            </w:tcBorders>
            <w:shd w:val="clear" w:color="auto" w:fill="auto"/>
            <w:noWrap/>
            <w:vAlign w:val="center"/>
          </w:tcPr>
          <w:p w14:paraId="1A26023E" w14:textId="77777777" w:rsidR="002C714C" w:rsidRPr="00992ED0" w:rsidRDefault="002C714C" w:rsidP="00AE1118">
            <w:pPr>
              <w:spacing w:after="0" w:line="240" w:lineRule="auto"/>
              <w:ind w:firstLine="0"/>
              <w:rPr>
                <w:rFonts w:ascii="Arial" w:eastAsia="Times New Roman" w:hAnsi="Arial" w:cs="Arial"/>
                <w:i/>
                <w:iCs/>
                <w:color w:val="000000"/>
                <w:sz w:val="18"/>
                <w:szCs w:val="18"/>
                <w:lang w:eastAsia="en-AU"/>
              </w:rPr>
            </w:pPr>
          </w:p>
        </w:tc>
        <w:tc>
          <w:tcPr>
            <w:tcW w:w="827" w:type="pct"/>
            <w:tcBorders>
              <w:top w:val="nil"/>
              <w:left w:val="nil"/>
              <w:bottom w:val="nil"/>
              <w:right w:val="nil"/>
            </w:tcBorders>
            <w:shd w:val="clear" w:color="auto" w:fill="auto"/>
            <w:noWrap/>
            <w:vAlign w:val="center"/>
          </w:tcPr>
          <w:p w14:paraId="3F30C27D" w14:textId="77777777" w:rsidR="002C714C" w:rsidRPr="00992ED0" w:rsidRDefault="002C714C" w:rsidP="00AE1118">
            <w:pPr>
              <w:spacing w:after="0" w:line="240" w:lineRule="auto"/>
              <w:ind w:firstLine="0"/>
              <w:jc w:val="center"/>
              <w:rPr>
                <w:rFonts w:ascii="Arial" w:eastAsia="Times New Roman" w:hAnsi="Arial" w:cs="Arial"/>
                <w:color w:val="000000"/>
                <w:sz w:val="18"/>
                <w:szCs w:val="18"/>
                <w:lang w:eastAsia="en-AU"/>
              </w:rPr>
            </w:pPr>
          </w:p>
        </w:tc>
        <w:tc>
          <w:tcPr>
            <w:tcW w:w="518" w:type="pct"/>
            <w:tcBorders>
              <w:top w:val="nil"/>
              <w:left w:val="nil"/>
              <w:bottom w:val="nil"/>
              <w:right w:val="nil"/>
            </w:tcBorders>
            <w:shd w:val="clear" w:color="auto" w:fill="auto"/>
            <w:noWrap/>
            <w:vAlign w:val="center"/>
          </w:tcPr>
          <w:p w14:paraId="4CA21791" w14:textId="77777777" w:rsidR="002C714C" w:rsidRPr="00992ED0" w:rsidRDefault="002C714C" w:rsidP="00AE1118">
            <w:pPr>
              <w:spacing w:after="0" w:line="240" w:lineRule="auto"/>
              <w:ind w:firstLine="0"/>
              <w:jc w:val="center"/>
              <w:rPr>
                <w:rFonts w:ascii="Arial" w:eastAsia="Times New Roman" w:hAnsi="Arial" w:cs="Arial"/>
                <w:color w:val="000000"/>
                <w:sz w:val="18"/>
                <w:szCs w:val="18"/>
                <w:lang w:eastAsia="en-AU"/>
              </w:rPr>
            </w:pPr>
          </w:p>
        </w:tc>
        <w:tc>
          <w:tcPr>
            <w:tcW w:w="303" w:type="pct"/>
            <w:tcBorders>
              <w:top w:val="nil"/>
              <w:left w:val="nil"/>
              <w:bottom w:val="nil"/>
              <w:right w:val="nil"/>
            </w:tcBorders>
            <w:shd w:val="clear" w:color="auto" w:fill="auto"/>
            <w:noWrap/>
            <w:vAlign w:val="center"/>
          </w:tcPr>
          <w:p w14:paraId="016EED92" w14:textId="77777777" w:rsidR="002C714C" w:rsidRPr="00992ED0" w:rsidRDefault="002C714C" w:rsidP="00AE1118">
            <w:pPr>
              <w:spacing w:after="0" w:line="240" w:lineRule="auto"/>
              <w:ind w:firstLine="0"/>
              <w:jc w:val="center"/>
              <w:rPr>
                <w:rFonts w:ascii="Arial" w:eastAsia="Times New Roman" w:hAnsi="Arial" w:cs="Arial"/>
                <w:color w:val="000000"/>
                <w:sz w:val="18"/>
                <w:szCs w:val="18"/>
                <w:lang w:eastAsia="en-AU"/>
              </w:rPr>
            </w:pPr>
          </w:p>
        </w:tc>
        <w:tc>
          <w:tcPr>
            <w:tcW w:w="314" w:type="pct"/>
            <w:tcBorders>
              <w:top w:val="nil"/>
              <w:left w:val="nil"/>
              <w:bottom w:val="nil"/>
              <w:right w:val="nil"/>
            </w:tcBorders>
            <w:shd w:val="clear" w:color="auto" w:fill="auto"/>
            <w:noWrap/>
            <w:vAlign w:val="center"/>
          </w:tcPr>
          <w:p w14:paraId="179CAFFD" w14:textId="77777777" w:rsidR="002C714C" w:rsidRPr="00992ED0" w:rsidRDefault="002C714C" w:rsidP="00AE1118">
            <w:pPr>
              <w:spacing w:after="0" w:line="240" w:lineRule="auto"/>
              <w:ind w:firstLine="0"/>
              <w:jc w:val="center"/>
              <w:rPr>
                <w:rFonts w:ascii="Arial" w:eastAsia="Times New Roman" w:hAnsi="Arial" w:cs="Arial"/>
                <w:color w:val="000000"/>
                <w:sz w:val="18"/>
                <w:szCs w:val="18"/>
                <w:lang w:eastAsia="en-AU"/>
              </w:rPr>
            </w:pPr>
          </w:p>
        </w:tc>
        <w:tc>
          <w:tcPr>
            <w:tcW w:w="450" w:type="pct"/>
            <w:tcBorders>
              <w:top w:val="nil"/>
              <w:left w:val="nil"/>
              <w:bottom w:val="nil"/>
              <w:right w:val="nil"/>
            </w:tcBorders>
            <w:shd w:val="clear" w:color="auto" w:fill="auto"/>
            <w:noWrap/>
            <w:vAlign w:val="center"/>
          </w:tcPr>
          <w:p w14:paraId="71184E5B" w14:textId="77777777" w:rsidR="002C714C" w:rsidRPr="00992ED0" w:rsidRDefault="002C714C" w:rsidP="00AE1118">
            <w:pPr>
              <w:spacing w:after="0" w:line="240" w:lineRule="auto"/>
              <w:ind w:firstLine="0"/>
              <w:jc w:val="center"/>
              <w:rPr>
                <w:rFonts w:ascii="Arial" w:eastAsia="Times New Roman" w:hAnsi="Arial" w:cs="Arial"/>
                <w:color w:val="000000"/>
                <w:sz w:val="18"/>
                <w:szCs w:val="18"/>
                <w:lang w:eastAsia="en-AU"/>
              </w:rPr>
            </w:pPr>
          </w:p>
        </w:tc>
        <w:tc>
          <w:tcPr>
            <w:tcW w:w="573" w:type="pct"/>
            <w:tcBorders>
              <w:top w:val="nil"/>
              <w:left w:val="nil"/>
              <w:bottom w:val="nil"/>
              <w:right w:val="nil"/>
            </w:tcBorders>
            <w:shd w:val="clear" w:color="auto" w:fill="auto"/>
            <w:noWrap/>
            <w:vAlign w:val="center"/>
          </w:tcPr>
          <w:p w14:paraId="4C82EF68" w14:textId="77777777" w:rsidR="002C714C" w:rsidRPr="00992ED0" w:rsidRDefault="002C714C" w:rsidP="00AE1118">
            <w:pPr>
              <w:spacing w:after="0" w:line="240" w:lineRule="auto"/>
              <w:ind w:firstLine="0"/>
              <w:jc w:val="center"/>
              <w:rPr>
                <w:rFonts w:ascii="Arial" w:eastAsia="Times New Roman" w:hAnsi="Arial" w:cs="Arial"/>
                <w:sz w:val="18"/>
                <w:szCs w:val="18"/>
                <w:lang w:eastAsia="en-AU"/>
              </w:rPr>
            </w:pPr>
          </w:p>
        </w:tc>
        <w:tc>
          <w:tcPr>
            <w:tcW w:w="362" w:type="pct"/>
            <w:tcBorders>
              <w:top w:val="nil"/>
              <w:left w:val="nil"/>
              <w:bottom w:val="nil"/>
              <w:right w:val="nil"/>
            </w:tcBorders>
            <w:shd w:val="clear" w:color="auto" w:fill="auto"/>
            <w:noWrap/>
            <w:vAlign w:val="center"/>
          </w:tcPr>
          <w:p w14:paraId="5627520E" w14:textId="77777777" w:rsidR="002C714C" w:rsidRPr="00992ED0" w:rsidRDefault="002C714C" w:rsidP="00AE1118">
            <w:pPr>
              <w:spacing w:after="0" w:line="240" w:lineRule="auto"/>
              <w:ind w:firstLine="0"/>
              <w:jc w:val="center"/>
              <w:rPr>
                <w:rFonts w:ascii="Arial" w:eastAsia="Times New Roman" w:hAnsi="Arial" w:cs="Arial"/>
                <w:color w:val="000000"/>
                <w:sz w:val="18"/>
                <w:szCs w:val="18"/>
                <w:lang w:eastAsia="en-AU"/>
              </w:rPr>
            </w:pPr>
          </w:p>
        </w:tc>
        <w:tc>
          <w:tcPr>
            <w:tcW w:w="685" w:type="pct"/>
            <w:tcBorders>
              <w:top w:val="nil"/>
              <w:left w:val="nil"/>
              <w:bottom w:val="nil"/>
              <w:right w:val="nil"/>
            </w:tcBorders>
            <w:vAlign w:val="center"/>
          </w:tcPr>
          <w:p w14:paraId="3D83C4CB" w14:textId="77777777" w:rsidR="002C714C" w:rsidRPr="00992ED0" w:rsidRDefault="002C714C" w:rsidP="00AE1118">
            <w:pPr>
              <w:spacing w:after="0" w:line="240" w:lineRule="auto"/>
              <w:ind w:firstLine="0"/>
              <w:jc w:val="center"/>
              <w:rPr>
                <w:rFonts w:ascii="Arial" w:eastAsia="Times New Roman" w:hAnsi="Arial" w:cs="Arial"/>
                <w:color w:val="000000"/>
                <w:sz w:val="18"/>
                <w:szCs w:val="18"/>
                <w:lang w:eastAsia="en-AU"/>
              </w:rPr>
            </w:pPr>
          </w:p>
        </w:tc>
      </w:tr>
      <w:tr w:rsidR="002C714C" w:rsidRPr="00992ED0" w14:paraId="69AAB01B" w14:textId="77777777" w:rsidTr="00AE1118">
        <w:trPr>
          <w:trHeight w:val="300"/>
        </w:trPr>
        <w:tc>
          <w:tcPr>
            <w:tcW w:w="1794" w:type="pct"/>
            <w:gridSpan w:val="2"/>
            <w:tcBorders>
              <w:top w:val="nil"/>
              <w:left w:val="nil"/>
              <w:bottom w:val="nil"/>
              <w:right w:val="nil"/>
            </w:tcBorders>
            <w:shd w:val="clear" w:color="auto" w:fill="auto"/>
            <w:noWrap/>
            <w:vAlign w:val="center"/>
            <w:hideMark/>
          </w:tcPr>
          <w:p w14:paraId="35734A7A" w14:textId="77777777" w:rsidR="002C714C" w:rsidRPr="00992ED0" w:rsidRDefault="002C714C" w:rsidP="00AE1118">
            <w:pPr>
              <w:spacing w:after="0" w:line="240" w:lineRule="auto"/>
              <w:ind w:firstLine="0"/>
              <w:jc w:val="center"/>
              <w:rPr>
                <w:rFonts w:ascii="Arial" w:eastAsia="Times New Roman" w:hAnsi="Arial" w:cs="Arial"/>
                <w:b/>
                <w:bCs/>
                <w:color w:val="000000"/>
                <w:sz w:val="18"/>
                <w:szCs w:val="18"/>
                <w:lang w:eastAsia="en-AU"/>
              </w:rPr>
            </w:pPr>
            <w:r w:rsidRPr="00992ED0">
              <w:rPr>
                <w:rFonts w:ascii="Arial" w:eastAsia="Times New Roman" w:hAnsi="Arial" w:cs="Arial"/>
                <w:b/>
                <w:bCs/>
                <w:color w:val="000000"/>
                <w:sz w:val="18"/>
                <w:szCs w:val="18"/>
                <w:lang w:eastAsia="en-AU"/>
              </w:rPr>
              <w:t xml:space="preserve">Tetraodontidae </w:t>
            </w:r>
          </w:p>
        </w:tc>
        <w:tc>
          <w:tcPr>
            <w:tcW w:w="518" w:type="pct"/>
            <w:tcBorders>
              <w:top w:val="nil"/>
              <w:left w:val="nil"/>
              <w:bottom w:val="nil"/>
              <w:right w:val="nil"/>
            </w:tcBorders>
            <w:shd w:val="clear" w:color="auto" w:fill="auto"/>
            <w:noWrap/>
            <w:vAlign w:val="center"/>
            <w:hideMark/>
          </w:tcPr>
          <w:p w14:paraId="22FCF986" w14:textId="77777777" w:rsidR="002C714C" w:rsidRPr="00992ED0" w:rsidRDefault="002C714C" w:rsidP="00AE1118">
            <w:pPr>
              <w:spacing w:after="0" w:line="240" w:lineRule="auto"/>
              <w:ind w:firstLine="0"/>
              <w:jc w:val="center"/>
              <w:rPr>
                <w:rFonts w:ascii="Arial" w:eastAsia="Times New Roman" w:hAnsi="Arial" w:cs="Arial"/>
                <w:b/>
                <w:bCs/>
                <w:color w:val="000000"/>
                <w:sz w:val="18"/>
                <w:szCs w:val="18"/>
                <w:lang w:eastAsia="en-AU"/>
              </w:rPr>
            </w:pPr>
          </w:p>
        </w:tc>
        <w:tc>
          <w:tcPr>
            <w:tcW w:w="303" w:type="pct"/>
            <w:tcBorders>
              <w:top w:val="nil"/>
              <w:left w:val="nil"/>
              <w:bottom w:val="nil"/>
              <w:right w:val="nil"/>
            </w:tcBorders>
            <w:shd w:val="clear" w:color="auto" w:fill="auto"/>
            <w:noWrap/>
            <w:vAlign w:val="center"/>
            <w:hideMark/>
          </w:tcPr>
          <w:p w14:paraId="5DFD53EF" w14:textId="77777777" w:rsidR="002C714C" w:rsidRPr="00992ED0" w:rsidRDefault="002C714C" w:rsidP="00AE1118">
            <w:pPr>
              <w:spacing w:after="0" w:line="240" w:lineRule="auto"/>
              <w:ind w:firstLine="0"/>
              <w:jc w:val="center"/>
              <w:rPr>
                <w:rFonts w:ascii="Arial" w:eastAsia="Times New Roman" w:hAnsi="Arial" w:cs="Arial"/>
                <w:sz w:val="18"/>
                <w:szCs w:val="18"/>
                <w:lang w:eastAsia="en-AU"/>
              </w:rPr>
            </w:pPr>
          </w:p>
        </w:tc>
        <w:tc>
          <w:tcPr>
            <w:tcW w:w="314" w:type="pct"/>
            <w:tcBorders>
              <w:top w:val="nil"/>
              <w:left w:val="nil"/>
              <w:bottom w:val="nil"/>
              <w:right w:val="nil"/>
            </w:tcBorders>
            <w:shd w:val="clear" w:color="auto" w:fill="auto"/>
            <w:noWrap/>
            <w:vAlign w:val="center"/>
            <w:hideMark/>
          </w:tcPr>
          <w:p w14:paraId="5A89D1E3" w14:textId="77777777" w:rsidR="002C714C" w:rsidRPr="00992ED0" w:rsidRDefault="002C714C" w:rsidP="00AE1118">
            <w:pPr>
              <w:spacing w:after="0" w:line="240" w:lineRule="auto"/>
              <w:ind w:firstLine="0"/>
              <w:jc w:val="center"/>
              <w:rPr>
                <w:rFonts w:ascii="Arial" w:eastAsia="Times New Roman" w:hAnsi="Arial" w:cs="Arial"/>
                <w:sz w:val="18"/>
                <w:szCs w:val="18"/>
                <w:lang w:eastAsia="en-AU"/>
              </w:rPr>
            </w:pPr>
          </w:p>
        </w:tc>
        <w:tc>
          <w:tcPr>
            <w:tcW w:w="450" w:type="pct"/>
            <w:tcBorders>
              <w:top w:val="nil"/>
              <w:left w:val="nil"/>
              <w:bottom w:val="nil"/>
              <w:right w:val="nil"/>
            </w:tcBorders>
            <w:shd w:val="clear" w:color="auto" w:fill="auto"/>
            <w:noWrap/>
            <w:vAlign w:val="center"/>
            <w:hideMark/>
          </w:tcPr>
          <w:p w14:paraId="7445D80A" w14:textId="77777777" w:rsidR="002C714C" w:rsidRPr="00992ED0" w:rsidRDefault="002C714C" w:rsidP="00AE1118">
            <w:pPr>
              <w:spacing w:after="0" w:line="240" w:lineRule="auto"/>
              <w:ind w:firstLine="0"/>
              <w:jc w:val="center"/>
              <w:rPr>
                <w:rFonts w:ascii="Arial" w:eastAsia="Times New Roman" w:hAnsi="Arial" w:cs="Arial"/>
                <w:sz w:val="18"/>
                <w:szCs w:val="18"/>
                <w:lang w:eastAsia="en-AU"/>
              </w:rPr>
            </w:pPr>
          </w:p>
        </w:tc>
        <w:tc>
          <w:tcPr>
            <w:tcW w:w="573" w:type="pct"/>
            <w:tcBorders>
              <w:top w:val="nil"/>
              <w:left w:val="nil"/>
              <w:bottom w:val="nil"/>
              <w:right w:val="nil"/>
            </w:tcBorders>
            <w:shd w:val="clear" w:color="auto" w:fill="auto"/>
            <w:noWrap/>
            <w:vAlign w:val="center"/>
            <w:hideMark/>
          </w:tcPr>
          <w:p w14:paraId="367DEB06" w14:textId="77777777" w:rsidR="002C714C" w:rsidRPr="00992ED0" w:rsidRDefault="002C714C" w:rsidP="00AE1118">
            <w:pPr>
              <w:spacing w:after="0" w:line="240" w:lineRule="auto"/>
              <w:ind w:firstLine="0"/>
              <w:jc w:val="center"/>
              <w:rPr>
                <w:rFonts w:ascii="Arial" w:eastAsia="Times New Roman" w:hAnsi="Arial" w:cs="Arial"/>
                <w:sz w:val="18"/>
                <w:szCs w:val="18"/>
                <w:lang w:eastAsia="en-AU"/>
              </w:rPr>
            </w:pPr>
          </w:p>
        </w:tc>
        <w:tc>
          <w:tcPr>
            <w:tcW w:w="362" w:type="pct"/>
            <w:tcBorders>
              <w:top w:val="nil"/>
              <w:left w:val="nil"/>
              <w:bottom w:val="nil"/>
              <w:right w:val="nil"/>
            </w:tcBorders>
            <w:shd w:val="clear" w:color="auto" w:fill="auto"/>
            <w:noWrap/>
            <w:vAlign w:val="center"/>
            <w:hideMark/>
          </w:tcPr>
          <w:p w14:paraId="17AE1488" w14:textId="77777777" w:rsidR="002C714C" w:rsidRPr="00992ED0" w:rsidRDefault="002C714C" w:rsidP="00AE1118">
            <w:pPr>
              <w:spacing w:after="0" w:line="240" w:lineRule="auto"/>
              <w:ind w:firstLine="0"/>
              <w:jc w:val="center"/>
              <w:rPr>
                <w:rFonts w:ascii="Arial" w:eastAsia="Times New Roman" w:hAnsi="Arial" w:cs="Arial"/>
                <w:sz w:val="18"/>
                <w:szCs w:val="18"/>
                <w:lang w:eastAsia="en-AU"/>
              </w:rPr>
            </w:pPr>
          </w:p>
        </w:tc>
        <w:tc>
          <w:tcPr>
            <w:tcW w:w="685" w:type="pct"/>
            <w:tcBorders>
              <w:top w:val="nil"/>
              <w:left w:val="nil"/>
              <w:bottom w:val="nil"/>
              <w:right w:val="nil"/>
            </w:tcBorders>
            <w:vAlign w:val="center"/>
          </w:tcPr>
          <w:p w14:paraId="0C566699" w14:textId="77777777" w:rsidR="002C714C" w:rsidRPr="00992ED0" w:rsidRDefault="002C714C" w:rsidP="00AE1118">
            <w:pPr>
              <w:spacing w:after="0" w:line="240" w:lineRule="auto"/>
              <w:ind w:firstLine="0"/>
              <w:jc w:val="center"/>
              <w:rPr>
                <w:rFonts w:ascii="Arial" w:eastAsia="Times New Roman" w:hAnsi="Arial" w:cs="Arial"/>
                <w:sz w:val="18"/>
                <w:szCs w:val="18"/>
                <w:lang w:eastAsia="en-AU"/>
              </w:rPr>
            </w:pPr>
          </w:p>
        </w:tc>
      </w:tr>
      <w:tr w:rsidR="002C714C" w:rsidRPr="00992ED0" w14:paraId="4EED760E" w14:textId="77777777" w:rsidTr="00AE1118">
        <w:trPr>
          <w:trHeight w:val="300"/>
        </w:trPr>
        <w:tc>
          <w:tcPr>
            <w:tcW w:w="967" w:type="pct"/>
            <w:tcBorders>
              <w:top w:val="nil"/>
              <w:left w:val="nil"/>
              <w:bottom w:val="nil"/>
              <w:right w:val="nil"/>
            </w:tcBorders>
            <w:shd w:val="clear" w:color="auto" w:fill="auto"/>
            <w:noWrap/>
            <w:vAlign w:val="center"/>
            <w:hideMark/>
          </w:tcPr>
          <w:p w14:paraId="5432E24F" w14:textId="77777777" w:rsidR="002C714C" w:rsidRPr="00992ED0" w:rsidRDefault="002C714C" w:rsidP="00AE1118">
            <w:pPr>
              <w:spacing w:after="0" w:line="240" w:lineRule="auto"/>
              <w:ind w:firstLine="0"/>
              <w:rPr>
                <w:rFonts w:ascii="Arial" w:eastAsia="Times New Roman" w:hAnsi="Arial" w:cs="Arial"/>
                <w:i/>
                <w:iCs/>
                <w:color w:val="000000"/>
                <w:sz w:val="18"/>
                <w:szCs w:val="18"/>
                <w:lang w:eastAsia="en-AU"/>
              </w:rPr>
            </w:pPr>
            <w:r w:rsidRPr="00992ED0">
              <w:rPr>
                <w:rFonts w:ascii="Arial" w:eastAsia="Times New Roman" w:hAnsi="Arial" w:cs="Arial"/>
                <w:i/>
                <w:iCs/>
                <w:color w:val="000000"/>
                <w:sz w:val="18"/>
                <w:szCs w:val="18"/>
                <w:lang w:eastAsia="en-AU"/>
              </w:rPr>
              <w:t>Arothron hispidus</w:t>
            </w:r>
          </w:p>
        </w:tc>
        <w:tc>
          <w:tcPr>
            <w:tcW w:w="827" w:type="pct"/>
            <w:tcBorders>
              <w:top w:val="nil"/>
              <w:left w:val="nil"/>
              <w:bottom w:val="nil"/>
              <w:right w:val="nil"/>
            </w:tcBorders>
            <w:shd w:val="clear" w:color="auto" w:fill="auto"/>
            <w:noWrap/>
            <w:vAlign w:val="center"/>
            <w:hideMark/>
          </w:tcPr>
          <w:p w14:paraId="3F20DD1F" w14:textId="77777777" w:rsidR="002C714C" w:rsidRPr="00992ED0" w:rsidRDefault="002C714C" w:rsidP="00AE1118">
            <w:pPr>
              <w:spacing w:after="0" w:line="240" w:lineRule="auto"/>
              <w:ind w:firstLine="0"/>
              <w:jc w:val="center"/>
              <w:rPr>
                <w:rFonts w:ascii="Arial" w:eastAsia="Times New Roman" w:hAnsi="Arial" w:cs="Arial"/>
                <w:color w:val="000000"/>
                <w:sz w:val="18"/>
                <w:szCs w:val="18"/>
                <w:lang w:eastAsia="en-AU"/>
              </w:rPr>
            </w:pPr>
            <w:r w:rsidRPr="00992ED0">
              <w:rPr>
                <w:rFonts w:ascii="Arial" w:eastAsia="Times New Roman" w:hAnsi="Arial" w:cs="Arial"/>
                <w:color w:val="000000"/>
                <w:sz w:val="18"/>
                <w:szCs w:val="18"/>
                <w:lang w:eastAsia="en-AU"/>
              </w:rPr>
              <w:t>Stars-and-stripes Puffer</w:t>
            </w:r>
          </w:p>
        </w:tc>
        <w:tc>
          <w:tcPr>
            <w:tcW w:w="518" w:type="pct"/>
            <w:tcBorders>
              <w:top w:val="nil"/>
              <w:left w:val="nil"/>
              <w:bottom w:val="nil"/>
              <w:right w:val="nil"/>
            </w:tcBorders>
            <w:shd w:val="clear" w:color="auto" w:fill="auto"/>
            <w:noWrap/>
            <w:vAlign w:val="center"/>
            <w:hideMark/>
          </w:tcPr>
          <w:p w14:paraId="6ACFC1BB" w14:textId="77777777" w:rsidR="002C714C" w:rsidRPr="00992ED0" w:rsidRDefault="002C714C" w:rsidP="00AE1118">
            <w:pPr>
              <w:spacing w:after="0" w:line="240" w:lineRule="auto"/>
              <w:ind w:firstLine="0"/>
              <w:jc w:val="center"/>
              <w:rPr>
                <w:rFonts w:ascii="Arial" w:eastAsia="Times New Roman" w:hAnsi="Arial" w:cs="Arial"/>
                <w:color w:val="000000"/>
                <w:sz w:val="18"/>
                <w:szCs w:val="18"/>
                <w:lang w:eastAsia="en-AU"/>
              </w:rPr>
            </w:pPr>
            <w:r w:rsidRPr="00992ED0">
              <w:rPr>
                <w:rFonts w:ascii="Arial" w:eastAsia="Times New Roman" w:hAnsi="Arial" w:cs="Arial"/>
                <w:color w:val="000000"/>
                <w:sz w:val="18"/>
                <w:szCs w:val="18"/>
                <w:lang w:eastAsia="en-AU"/>
              </w:rPr>
              <w:t>37 467033</w:t>
            </w:r>
          </w:p>
        </w:tc>
        <w:tc>
          <w:tcPr>
            <w:tcW w:w="303" w:type="pct"/>
            <w:tcBorders>
              <w:top w:val="nil"/>
              <w:left w:val="nil"/>
              <w:bottom w:val="nil"/>
              <w:right w:val="nil"/>
            </w:tcBorders>
            <w:shd w:val="clear" w:color="auto" w:fill="auto"/>
            <w:noWrap/>
            <w:vAlign w:val="center"/>
            <w:hideMark/>
          </w:tcPr>
          <w:p w14:paraId="3F480A1C" w14:textId="77777777" w:rsidR="002C714C" w:rsidRPr="00992ED0" w:rsidRDefault="002C714C" w:rsidP="00AE1118">
            <w:pPr>
              <w:spacing w:after="0" w:line="240" w:lineRule="auto"/>
              <w:ind w:firstLine="0"/>
              <w:jc w:val="center"/>
              <w:rPr>
                <w:rFonts w:ascii="Arial" w:eastAsia="Times New Roman" w:hAnsi="Arial" w:cs="Arial"/>
                <w:color w:val="000000"/>
                <w:sz w:val="18"/>
                <w:szCs w:val="18"/>
                <w:lang w:eastAsia="en-AU"/>
              </w:rPr>
            </w:pPr>
          </w:p>
        </w:tc>
        <w:tc>
          <w:tcPr>
            <w:tcW w:w="314" w:type="pct"/>
            <w:tcBorders>
              <w:top w:val="nil"/>
              <w:left w:val="nil"/>
              <w:bottom w:val="nil"/>
              <w:right w:val="nil"/>
            </w:tcBorders>
            <w:shd w:val="clear" w:color="auto" w:fill="auto"/>
            <w:noWrap/>
            <w:vAlign w:val="center"/>
            <w:hideMark/>
          </w:tcPr>
          <w:p w14:paraId="49B8B2A8" w14:textId="77777777" w:rsidR="002C714C" w:rsidRPr="00992ED0" w:rsidRDefault="002C714C" w:rsidP="00AE1118">
            <w:pPr>
              <w:spacing w:after="0" w:line="240" w:lineRule="auto"/>
              <w:ind w:firstLine="0"/>
              <w:jc w:val="center"/>
              <w:rPr>
                <w:rFonts w:ascii="Arial" w:eastAsia="Times New Roman" w:hAnsi="Arial" w:cs="Arial"/>
                <w:color w:val="000000"/>
                <w:sz w:val="18"/>
                <w:szCs w:val="18"/>
                <w:lang w:eastAsia="en-AU"/>
              </w:rPr>
            </w:pPr>
            <w:r w:rsidRPr="00992ED0">
              <w:rPr>
                <w:rFonts w:ascii="Arial" w:eastAsia="Times New Roman" w:hAnsi="Arial" w:cs="Arial"/>
                <w:color w:val="000000"/>
                <w:sz w:val="18"/>
                <w:szCs w:val="18"/>
                <w:lang w:eastAsia="en-AU"/>
              </w:rPr>
              <w:t>F/L</w:t>
            </w:r>
          </w:p>
        </w:tc>
        <w:tc>
          <w:tcPr>
            <w:tcW w:w="450" w:type="pct"/>
            <w:tcBorders>
              <w:top w:val="nil"/>
              <w:left w:val="nil"/>
              <w:bottom w:val="nil"/>
              <w:right w:val="nil"/>
            </w:tcBorders>
            <w:shd w:val="clear" w:color="auto" w:fill="auto"/>
            <w:noWrap/>
            <w:vAlign w:val="center"/>
            <w:hideMark/>
          </w:tcPr>
          <w:p w14:paraId="4DAAB2BE" w14:textId="77777777" w:rsidR="002C714C" w:rsidRPr="00992ED0" w:rsidRDefault="002C714C" w:rsidP="00AE1118">
            <w:pPr>
              <w:spacing w:after="0" w:line="240" w:lineRule="auto"/>
              <w:ind w:firstLine="0"/>
              <w:jc w:val="center"/>
              <w:rPr>
                <w:rFonts w:ascii="Arial" w:eastAsia="Times New Roman" w:hAnsi="Arial" w:cs="Arial"/>
                <w:color w:val="000000"/>
                <w:sz w:val="18"/>
                <w:szCs w:val="18"/>
                <w:lang w:eastAsia="en-AU"/>
              </w:rPr>
            </w:pPr>
            <w:r w:rsidRPr="00992ED0">
              <w:rPr>
                <w:rFonts w:ascii="Arial" w:eastAsia="Times New Roman" w:hAnsi="Arial" w:cs="Arial"/>
                <w:color w:val="000000"/>
                <w:sz w:val="18"/>
                <w:szCs w:val="18"/>
                <w:lang w:eastAsia="en-AU"/>
              </w:rPr>
              <w:t>F</w:t>
            </w:r>
          </w:p>
        </w:tc>
        <w:tc>
          <w:tcPr>
            <w:tcW w:w="573" w:type="pct"/>
            <w:tcBorders>
              <w:top w:val="nil"/>
              <w:left w:val="nil"/>
              <w:bottom w:val="nil"/>
              <w:right w:val="nil"/>
            </w:tcBorders>
            <w:shd w:val="clear" w:color="auto" w:fill="auto"/>
            <w:noWrap/>
            <w:vAlign w:val="center"/>
            <w:hideMark/>
          </w:tcPr>
          <w:p w14:paraId="28980974" w14:textId="77777777" w:rsidR="002C714C" w:rsidRPr="00992ED0" w:rsidRDefault="002C714C" w:rsidP="00AE1118">
            <w:pPr>
              <w:spacing w:after="0" w:line="240" w:lineRule="auto"/>
              <w:ind w:firstLine="0"/>
              <w:jc w:val="center"/>
              <w:rPr>
                <w:rFonts w:ascii="Arial" w:eastAsia="Times New Roman" w:hAnsi="Arial" w:cs="Arial"/>
                <w:color w:val="000000"/>
                <w:sz w:val="18"/>
                <w:szCs w:val="18"/>
                <w:lang w:eastAsia="en-AU"/>
              </w:rPr>
            </w:pPr>
            <w:r w:rsidRPr="00992ED0">
              <w:rPr>
                <w:rFonts w:ascii="Arial" w:eastAsia="Times New Roman" w:hAnsi="Arial" w:cs="Arial"/>
                <w:color w:val="000000"/>
                <w:sz w:val="18"/>
                <w:szCs w:val="18"/>
                <w:lang w:eastAsia="en-AU"/>
              </w:rPr>
              <w:t>F/L</w:t>
            </w:r>
          </w:p>
        </w:tc>
        <w:tc>
          <w:tcPr>
            <w:tcW w:w="362" w:type="pct"/>
            <w:tcBorders>
              <w:top w:val="nil"/>
              <w:left w:val="nil"/>
              <w:bottom w:val="nil"/>
              <w:right w:val="nil"/>
            </w:tcBorders>
            <w:shd w:val="clear" w:color="auto" w:fill="auto"/>
            <w:vAlign w:val="center"/>
            <w:hideMark/>
          </w:tcPr>
          <w:p w14:paraId="6BAF663A" w14:textId="77777777" w:rsidR="002C714C" w:rsidRPr="00992ED0" w:rsidRDefault="002C714C" w:rsidP="00AE1118">
            <w:pPr>
              <w:spacing w:after="0" w:line="240" w:lineRule="auto"/>
              <w:ind w:firstLine="0"/>
              <w:jc w:val="center"/>
              <w:rPr>
                <w:rFonts w:ascii="Arial" w:eastAsia="Times New Roman" w:hAnsi="Arial" w:cs="Arial"/>
                <w:color w:val="000000"/>
                <w:sz w:val="18"/>
                <w:szCs w:val="18"/>
                <w:lang w:eastAsia="en-AU"/>
              </w:rPr>
            </w:pPr>
            <w:r>
              <w:rPr>
                <w:rFonts w:ascii="Arial" w:eastAsia="Times New Roman" w:hAnsi="Arial" w:cs="Arial"/>
                <w:color w:val="000000"/>
                <w:sz w:val="18"/>
                <w:szCs w:val="18"/>
                <w:lang w:eastAsia="en-AU"/>
              </w:rPr>
              <w:t>1</w:t>
            </w:r>
            <w:r w:rsidRPr="00992ED0">
              <w:rPr>
                <w:rFonts w:ascii="Arial" w:eastAsia="Times New Roman" w:hAnsi="Arial" w:cs="Arial"/>
                <w:color w:val="000000"/>
                <w:sz w:val="18"/>
                <w:szCs w:val="18"/>
                <w:lang w:eastAsia="en-AU"/>
              </w:rPr>
              <w:t xml:space="preserve">, </w:t>
            </w:r>
            <w:r>
              <w:rPr>
                <w:rFonts w:ascii="Arial" w:eastAsia="Times New Roman" w:hAnsi="Arial" w:cs="Arial"/>
                <w:color w:val="000000"/>
                <w:sz w:val="18"/>
                <w:szCs w:val="18"/>
                <w:lang w:eastAsia="en-AU"/>
              </w:rPr>
              <w:t>6</w:t>
            </w:r>
            <w:r w:rsidRPr="00992ED0">
              <w:rPr>
                <w:rFonts w:ascii="Arial" w:eastAsia="Times New Roman" w:hAnsi="Arial" w:cs="Arial"/>
                <w:color w:val="000000"/>
                <w:sz w:val="18"/>
                <w:szCs w:val="18"/>
                <w:lang w:eastAsia="en-AU"/>
              </w:rPr>
              <w:t xml:space="preserve">, </w:t>
            </w:r>
            <w:r>
              <w:rPr>
                <w:rFonts w:ascii="Arial" w:eastAsia="Times New Roman" w:hAnsi="Arial" w:cs="Arial"/>
                <w:color w:val="000000"/>
                <w:sz w:val="18"/>
                <w:szCs w:val="18"/>
                <w:lang w:eastAsia="en-AU"/>
              </w:rPr>
              <w:t>3</w:t>
            </w:r>
            <w:r w:rsidRPr="00992ED0">
              <w:rPr>
                <w:rFonts w:ascii="Arial" w:eastAsia="Times New Roman" w:hAnsi="Arial" w:cs="Arial"/>
                <w:color w:val="000000"/>
                <w:sz w:val="18"/>
                <w:szCs w:val="18"/>
                <w:lang w:eastAsia="en-AU"/>
              </w:rPr>
              <w:t xml:space="preserve">, </w:t>
            </w:r>
            <w:r>
              <w:rPr>
                <w:rFonts w:ascii="Arial" w:eastAsia="Times New Roman" w:hAnsi="Arial" w:cs="Arial"/>
                <w:color w:val="000000"/>
                <w:sz w:val="18"/>
                <w:szCs w:val="18"/>
                <w:lang w:eastAsia="en-AU"/>
              </w:rPr>
              <w:t>2</w:t>
            </w:r>
            <w:r w:rsidRPr="00992ED0">
              <w:rPr>
                <w:rFonts w:ascii="Arial" w:eastAsia="Times New Roman" w:hAnsi="Arial" w:cs="Arial"/>
                <w:color w:val="000000"/>
                <w:sz w:val="18"/>
                <w:szCs w:val="18"/>
                <w:lang w:eastAsia="en-AU"/>
              </w:rPr>
              <w:t xml:space="preserve">, </w:t>
            </w:r>
            <w:r>
              <w:rPr>
                <w:rFonts w:ascii="Arial" w:eastAsia="Times New Roman" w:hAnsi="Arial" w:cs="Arial"/>
                <w:color w:val="000000"/>
                <w:sz w:val="18"/>
                <w:szCs w:val="18"/>
                <w:lang w:eastAsia="en-AU"/>
              </w:rPr>
              <w:t>4</w:t>
            </w:r>
          </w:p>
        </w:tc>
        <w:tc>
          <w:tcPr>
            <w:tcW w:w="685" w:type="pct"/>
            <w:tcBorders>
              <w:top w:val="nil"/>
              <w:left w:val="nil"/>
              <w:bottom w:val="nil"/>
              <w:right w:val="nil"/>
            </w:tcBorders>
            <w:vAlign w:val="center"/>
          </w:tcPr>
          <w:p w14:paraId="42F1BD06" w14:textId="77777777" w:rsidR="002C714C" w:rsidRPr="00992ED0" w:rsidRDefault="002C714C" w:rsidP="00AE1118">
            <w:pPr>
              <w:spacing w:after="0" w:line="240" w:lineRule="auto"/>
              <w:ind w:firstLine="0"/>
              <w:jc w:val="center"/>
              <w:rPr>
                <w:rFonts w:ascii="Arial" w:eastAsia="Times New Roman" w:hAnsi="Arial" w:cs="Arial"/>
                <w:color w:val="000000"/>
                <w:sz w:val="18"/>
                <w:szCs w:val="18"/>
                <w:lang w:eastAsia="en-AU"/>
              </w:rPr>
            </w:pPr>
            <w:r w:rsidRPr="00BA4E85">
              <w:rPr>
                <w:rFonts w:ascii="Arial" w:eastAsia="Times New Roman" w:hAnsi="Arial" w:cs="Arial"/>
                <w:noProof/>
                <w:color w:val="000000"/>
                <w:sz w:val="18"/>
                <w:szCs w:val="18"/>
                <w:vertAlign w:val="superscript"/>
                <w:lang w:eastAsia="en-AU"/>
              </w:rPr>
              <w:t>27,29,41-44,80,82,86</w:t>
            </w:r>
          </w:p>
        </w:tc>
      </w:tr>
      <w:tr w:rsidR="002C714C" w:rsidRPr="00992ED0" w14:paraId="1FBDFC23" w14:textId="77777777" w:rsidTr="00AE1118">
        <w:trPr>
          <w:trHeight w:val="300"/>
        </w:trPr>
        <w:tc>
          <w:tcPr>
            <w:tcW w:w="967" w:type="pct"/>
            <w:tcBorders>
              <w:top w:val="nil"/>
              <w:left w:val="nil"/>
              <w:bottom w:val="nil"/>
              <w:right w:val="nil"/>
            </w:tcBorders>
            <w:shd w:val="clear" w:color="auto" w:fill="auto"/>
            <w:noWrap/>
            <w:vAlign w:val="center"/>
            <w:hideMark/>
          </w:tcPr>
          <w:p w14:paraId="06D6DFFD" w14:textId="77777777" w:rsidR="002C714C" w:rsidRPr="00992ED0" w:rsidRDefault="002C714C" w:rsidP="00AE1118">
            <w:pPr>
              <w:spacing w:after="0" w:line="240" w:lineRule="auto"/>
              <w:ind w:firstLine="0"/>
              <w:rPr>
                <w:rFonts w:ascii="Arial" w:eastAsia="Times New Roman" w:hAnsi="Arial" w:cs="Arial"/>
                <w:i/>
                <w:iCs/>
                <w:color w:val="000000"/>
                <w:sz w:val="18"/>
                <w:szCs w:val="18"/>
                <w:lang w:eastAsia="en-AU"/>
              </w:rPr>
            </w:pPr>
            <w:r w:rsidRPr="00992ED0">
              <w:rPr>
                <w:rFonts w:ascii="Arial" w:eastAsia="Times New Roman" w:hAnsi="Arial" w:cs="Arial"/>
                <w:i/>
                <w:iCs/>
                <w:color w:val="000000"/>
                <w:sz w:val="18"/>
                <w:szCs w:val="18"/>
                <w:lang w:eastAsia="en-AU"/>
              </w:rPr>
              <w:t>Arothron manilensis</w:t>
            </w:r>
          </w:p>
        </w:tc>
        <w:tc>
          <w:tcPr>
            <w:tcW w:w="827" w:type="pct"/>
            <w:tcBorders>
              <w:top w:val="nil"/>
              <w:left w:val="nil"/>
              <w:bottom w:val="nil"/>
              <w:right w:val="nil"/>
            </w:tcBorders>
            <w:shd w:val="clear" w:color="auto" w:fill="auto"/>
            <w:noWrap/>
            <w:vAlign w:val="center"/>
            <w:hideMark/>
          </w:tcPr>
          <w:p w14:paraId="7C5BABC6" w14:textId="77777777" w:rsidR="002C714C" w:rsidRPr="00992ED0" w:rsidRDefault="002C714C" w:rsidP="00AE1118">
            <w:pPr>
              <w:spacing w:after="0" w:line="240" w:lineRule="auto"/>
              <w:ind w:firstLine="0"/>
              <w:jc w:val="center"/>
              <w:rPr>
                <w:rFonts w:ascii="Arial" w:eastAsia="Times New Roman" w:hAnsi="Arial" w:cs="Arial"/>
                <w:color w:val="000000"/>
                <w:sz w:val="18"/>
                <w:szCs w:val="18"/>
                <w:lang w:eastAsia="en-AU"/>
              </w:rPr>
            </w:pPr>
            <w:r w:rsidRPr="00992ED0">
              <w:rPr>
                <w:rFonts w:ascii="Arial" w:eastAsia="Times New Roman" w:hAnsi="Arial" w:cs="Arial"/>
                <w:color w:val="000000"/>
                <w:sz w:val="18"/>
                <w:szCs w:val="18"/>
                <w:lang w:eastAsia="en-AU"/>
              </w:rPr>
              <w:t>Narrowlined Puffer</w:t>
            </w:r>
          </w:p>
        </w:tc>
        <w:tc>
          <w:tcPr>
            <w:tcW w:w="518" w:type="pct"/>
            <w:tcBorders>
              <w:top w:val="nil"/>
              <w:left w:val="nil"/>
              <w:bottom w:val="nil"/>
              <w:right w:val="nil"/>
            </w:tcBorders>
            <w:shd w:val="clear" w:color="auto" w:fill="auto"/>
            <w:noWrap/>
            <w:vAlign w:val="center"/>
            <w:hideMark/>
          </w:tcPr>
          <w:p w14:paraId="63D9B3FA" w14:textId="77777777" w:rsidR="002C714C" w:rsidRPr="00992ED0" w:rsidRDefault="002C714C" w:rsidP="00AE1118">
            <w:pPr>
              <w:spacing w:after="0" w:line="240" w:lineRule="auto"/>
              <w:ind w:firstLine="0"/>
              <w:jc w:val="center"/>
              <w:rPr>
                <w:rFonts w:ascii="Arial" w:eastAsia="Times New Roman" w:hAnsi="Arial" w:cs="Arial"/>
                <w:color w:val="000000"/>
                <w:sz w:val="18"/>
                <w:szCs w:val="18"/>
                <w:lang w:eastAsia="en-AU"/>
              </w:rPr>
            </w:pPr>
            <w:r w:rsidRPr="00992ED0">
              <w:rPr>
                <w:rFonts w:ascii="Arial" w:eastAsia="Times New Roman" w:hAnsi="Arial" w:cs="Arial"/>
                <w:color w:val="000000"/>
                <w:sz w:val="18"/>
                <w:szCs w:val="18"/>
                <w:lang w:eastAsia="en-AU"/>
              </w:rPr>
              <w:t>37 467020</w:t>
            </w:r>
          </w:p>
        </w:tc>
        <w:tc>
          <w:tcPr>
            <w:tcW w:w="303" w:type="pct"/>
            <w:tcBorders>
              <w:top w:val="nil"/>
              <w:left w:val="nil"/>
              <w:bottom w:val="nil"/>
              <w:right w:val="nil"/>
            </w:tcBorders>
            <w:shd w:val="clear" w:color="auto" w:fill="auto"/>
            <w:noWrap/>
            <w:vAlign w:val="center"/>
            <w:hideMark/>
          </w:tcPr>
          <w:p w14:paraId="31DA7123" w14:textId="77777777" w:rsidR="002C714C" w:rsidRPr="00992ED0" w:rsidRDefault="002C714C" w:rsidP="00AE1118">
            <w:pPr>
              <w:spacing w:after="0" w:line="240" w:lineRule="auto"/>
              <w:ind w:firstLine="0"/>
              <w:jc w:val="center"/>
              <w:rPr>
                <w:rFonts w:ascii="Arial" w:eastAsia="Times New Roman" w:hAnsi="Arial" w:cs="Arial"/>
                <w:color w:val="000000"/>
                <w:sz w:val="18"/>
                <w:szCs w:val="18"/>
                <w:lang w:eastAsia="en-AU"/>
              </w:rPr>
            </w:pPr>
          </w:p>
        </w:tc>
        <w:tc>
          <w:tcPr>
            <w:tcW w:w="314" w:type="pct"/>
            <w:tcBorders>
              <w:top w:val="nil"/>
              <w:left w:val="nil"/>
              <w:bottom w:val="nil"/>
              <w:right w:val="nil"/>
            </w:tcBorders>
            <w:shd w:val="clear" w:color="auto" w:fill="auto"/>
            <w:noWrap/>
            <w:vAlign w:val="center"/>
            <w:hideMark/>
          </w:tcPr>
          <w:p w14:paraId="24331419" w14:textId="77777777" w:rsidR="002C714C" w:rsidRPr="00992ED0" w:rsidRDefault="002C714C" w:rsidP="00AE1118">
            <w:pPr>
              <w:spacing w:after="0" w:line="240" w:lineRule="auto"/>
              <w:ind w:firstLine="0"/>
              <w:jc w:val="center"/>
              <w:rPr>
                <w:rFonts w:ascii="Arial" w:eastAsia="Times New Roman" w:hAnsi="Arial" w:cs="Arial"/>
                <w:sz w:val="18"/>
                <w:szCs w:val="18"/>
                <w:lang w:eastAsia="en-AU"/>
              </w:rPr>
            </w:pPr>
          </w:p>
        </w:tc>
        <w:tc>
          <w:tcPr>
            <w:tcW w:w="450" w:type="pct"/>
            <w:tcBorders>
              <w:top w:val="nil"/>
              <w:left w:val="nil"/>
              <w:bottom w:val="nil"/>
              <w:right w:val="nil"/>
            </w:tcBorders>
            <w:shd w:val="clear" w:color="auto" w:fill="auto"/>
            <w:noWrap/>
            <w:vAlign w:val="center"/>
            <w:hideMark/>
          </w:tcPr>
          <w:p w14:paraId="5696C864" w14:textId="77777777" w:rsidR="002C714C" w:rsidRPr="00992ED0" w:rsidRDefault="002C714C" w:rsidP="00AE1118">
            <w:pPr>
              <w:spacing w:after="0" w:line="240" w:lineRule="auto"/>
              <w:ind w:firstLine="0"/>
              <w:jc w:val="center"/>
              <w:rPr>
                <w:rFonts w:ascii="Arial" w:eastAsia="Times New Roman" w:hAnsi="Arial" w:cs="Arial"/>
                <w:color w:val="000000"/>
                <w:sz w:val="18"/>
                <w:szCs w:val="18"/>
                <w:lang w:eastAsia="en-AU"/>
              </w:rPr>
            </w:pPr>
            <w:r w:rsidRPr="00992ED0">
              <w:rPr>
                <w:rFonts w:ascii="Arial" w:eastAsia="Times New Roman" w:hAnsi="Arial" w:cs="Arial"/>
                <w:color w:val="000000"/>
                <w:sz w:val="18"/>
                <w:szCs w:val="18"/>
                <w:lang w:eastAsia="en-AU"/>
              </w:rPr>
              <w:t>F</w:t>
            </w:r>
          </w:p>
        </w:tc>
        <w:tc>
          <w:tcPr>
            <w:tcW w:w="573" w:type="pct"/>
            <w:tcBorders>
              <w:top w:val="nil"/>
              <w:left w:val="nil"/>
              <w:bottom w:val="nil"/>
              <w:right w:val="nil"/>
            </w:tcBorders>
            <w:shd w:val="clear" w:color="auto" w:fill="auto"/>
            <w:noWrap/>
            <w:vAlign w:val="center"/>
            <w:hideMark/>
          </w:tcPr>
          <w:p w14:paraId="71927ED7" w14:textId="77777777" w:rsidR="002C714C" w:rsidRPr="00992ED0" w:rsidRDefault="002C714C" w:rsidP="00AE1118">
            <w:pPr>
              <w:spacing w:after="0" w:line="240" w:lineRule="auto"/>
              <w:ind w:firstLine="0"/>
              <w:jc w:val="center"/>
              <w:rPr>
                <w:rFonts w:ascii="Arial" w:eastAsia="Times New Roman" w:hAnsi="Arial" w:cs="Arial"/>
                <w:color w:val="000000"/>
                <w:sz w:val="18"/>
                <w:szCs w:val="18"/>
                <w:lang w:eastAsia="en-AU"/>
              </w:rPr>
            </w:pPr>
            <w:r w:rsidRPr="00992ED0">
              <w:rPr>
                <w:rFonts w:ascii="Arial" w:eastAsia="Times New Roman" w:hAnsi="Arial" w:cs="Arial"/>
                <w:color w:val="000000"/>
                <w:sz w:val="18"/>
                <w:szCs w:val="18"/>
                <w:lang w:eastAsia="en-AU"/>
              </w:rPr>
              <w:t>F/L</w:t>
            </w:r>
          </w:p>
        </w:tc>
        <w:tc>
          <w:tcPr>
            <w:tcW w:w="362" w:type="pct"/>
            <w:tcBorders>
              <w:top w:val="nil"/>
              <w:left w:val="nil"/>
              <w:bottom w:val="nil"/>
              <w:right w:val="nil"/>
            </w:tcBorders>
            <w:shd w:val="clear" w:color="auto" w:fill="auto"/>
            <w:vAlign w:val="center"/>
            <w:hideMark/>
          </w:tcPr>
          <w:p w14:paraId="1C18E822" w14:textId="77777777" w:rsidR="002C714C" w:rsidRPr="00992ED0" w:rsidRDefault="002C714C" w:rsidP="00AE1118">
            <w:pPr>
              <w:spacing w:after="0" w:line="240" w:lineRule="auto"/>
              <w:ind w:firstLine="0"/>
              <w:jc w:val="center"/>
              <w:rPr>
                <w:rFonts w:ascii="Arial" w:eastAsia="Times New Roman" w:hAnsi="Arial" w:cs="Arial"/>
                <w:color w:val="000000"/>
                <w:sz w:val="18"/>
                <w:szCs w:val="18"/>
                <w:lang w:eastAsia="en-AU"/>
              </w:rPr>
            </w:pPr>
            <w:r>
              <w:rPr>
                <w:rFonts w:ascii="Arial" w:eastAsia="Times New Roman" w:hAnsi="Arial" w:cs="Arial"/>
                <w:color w:val="000000"/>
                <w:sz w:val="18"/>
                <w:szCs w:val="18"/>
                <w:lang w:eastAsia="en-AU"/>
              </w:rPr>
              <w:t>1</w:t>
            </w:r>
            <w:r w:rsidRPr="00992ED0">
              <w:rPr>
                <w:rFonts w:ascii="Arial" w:eastAsia="Times New Roman" w:hAnsi="Arial" w:cs="Arial"/>
                <w:color w:val="000000"/>
                <w:sz w:val="18"/>
                <w:szCs w:val="18"/>
                <w:lang w:eastAsia="en-AU"/>
              </w:rPr>
              <w:t xml:space="preserve">, </w:t>
            </w:r>
            <w:r>
              <w:rPr>
                <w:rFonts w:ascii="Arial" w:eastAsia="Times New Roman" w:hAnsi="Arial" w:cs="Arial"/>
                <w:color w:val="000000"/>
                <w:sz w:val="18"/>
                <w:szCs w:val="18"/>
                <w:lang w:eastAsia="en-AU"/>
              </w:rPr>
              <w:t>3</w:t>
            </w:r>
          </w:p>
        </w:tc>
        <w:tc>
          <w:tcPr>
            <w:tcW w:w="685" w:type="pct"/>
            <w:tcBorders>
              <w:top w:val="nil"/>
              <w:left w:val="nil"/>
              <w:bottom w:val="nil"/>
              <w:right w:val="nil"/>
            </w:tcBorders>
            <w:vAlign w:val="center"/>
          </w:tcPr>
          <w:p w14:paraId="028E14BB" w14:textId="77777777" w:rsidR="002C714C" w:rsidRPr="00992ED0" w:rsidRDefault="002C714C" w:rsidP="00AE1118">
            <w:pPr>
              <w:spacing w:after="0" w:line="240" w:lineRule="auto"/>
              <w:ind w:firstLine="0"/>
              <w:jc w:val="center"/>
              <w:rPr>
                <w:rFonts w:ascii="Arial" w:eastAsia="Times New Roman" w:hAnsi="Arial" w:cs="Arial"/>
                <w:color w:val="000000"/>
                <w:sz w:val="18"/>
                <w:szCs w:val="18"/>
                <w:lang w:eastAsia="en-AU"/>
              </w:rPr>
            </w:pPr>
            <w:r w:rsidRPr="00BA4E85">
              <w:rPr>
                <w:rFonts w:ascii="Arial" w:eastAsia="Times New Roman" w:hAnsi="Arial" w:cs="Arial"/>
                <w:noProof/>
                <w:color w:val="000000"/>
                <w:sz w:val="18"/>
                <w:szCs w:val="18"/>
                <w:vertAlign w:val="superscript"/>
                <w:lang w:eastAsia="en-AU"/>
              </w:rPr>
              <w:t>41,80</w:t>
            </w:r>
          </w:p>
        </w:tc>
      </w:tr>
      <w:tr w:rsidR="002C714C" w:rsidRPr="00992ED0" w14:paraId="185C01E4" w14:textId="77777777" w:rsidTr="00AE1118">
        <w:trPr>
          <w:trHeight w:val="300"/>
        </w:trPr>
        <w:tc>
          <w:tcPr>
            <w:tcW w:w="967" w:type="pct"/>
            <w:tcBorders>
              <w:top w:val="nil"/>
              <w:left w:val="nil"/>
              <w:bottom w:val="nil"/>
              <w:right w:val="nil"/>
            </w:tcBorders>
            <w:shd w:val="clear" w:color="auto" w:fill="auto"/>
            <w:noWrap/>
            <w:vAlign w:val="center"/>
            <w:hideMark/>
          </w:tcPr>
          <w:p w14:paraId="567E9904" w14:textId="77777777" w:rsidR="002C714C" w:rsidRPr="00992ED0" w:rsidRDefault="002C714C" w:rsidP="00AE1118">
            <w:pPr>
              <w:spacing w:after="0" w:line="240" w:lineRule="auto"/>
              <w:ind w:firstLine="0"/>
              <w:rPr>
                <w:rFonts w:ascii="Arial" w:eastAsia="Times New Roman" w:hAnsi="Arial" w:cs="Arial"/>
                <w:i/>
                <w:iCs/>
                <w:color w:val="000000"/>
                <w:sz w:val="18"/>
                <w:szCs w:val="18"/>
                <w:lang w:eastAsia="en-AU"/>
              </w:rPr>
            </w:pPr>
            <w:r w:rsidRPr="00992ED0">
              <w:rPr>
                <w:rFonts w:ascii="Arial" w:eastAsia="Times New Roman" w:hAnsi="Arial" w:cs="Arial"/>
                <w:i/>
                <w:iCs/>
                <w:color w:val="000000"/>
                <w:sz w:val="18"/>
                <w:szCs w:val="18"/>
                <w:lang w:eastAsia="en-AU"/>
              </w:rPr>
              <w:t>Arothron meleagris</w:t>
            </w:r>
          </w:p>
        </w:tc>
        <w:tc>
          <w:tcPr>
            <w:tcW w:w="827" w:type="pct"/>
            <w:tcBorders>
              <w:top w:val="nil"/>
              <w:left w:val="nil"/>
              <w:bottom w:val="nil"/>
              <w:right w:val="nil"/>
            </w:tcBorders>
            <w:shd w:val="clear" w:color="auto" w:fill="auto"/>
            <w:noWrap/>
            <w:vAlign w:val="center"/>
            <w:hideMark/>
          </w:tcPr>
          <w:p w14:paraId="51C1182D" w14:textId="77777777" w:rsidR="002C714C" w:rsidRPr="00992ED0" w:rsidRDefault="002C714C" w:rsidP="00AE1118">
            <w:pPr>
              <w:spacing w:after="0" w:line="240" w:lineRule="auto"/>
              <w:ind w:firstLine="0"/>
              <w:jc w:val="center"/>
              <w:rPr>
                <w:rFonts w:ascii="Arial" w:eastAsia="Times New Roman" w:hAnsi="Arial" w:cs="Arial"/>
                <w:color w:val="000000"/>
                <w:sz w:val="18"/>
                <w:szCs w:val="18"/>
                <w:lang w:eastAsia="en-AU"/>
              </w:rPr>
            </w:pPr>
            <w:r w:rsidRPr="00992ED0">
              <w:rPr>
                <w:rFonts w:ascii="Arial" w:eastAsia="Times New Roman" w:hAnsi="Arial" w:cs="Arial"/>
                <w:color w:val="000000"/>
                <w:sz w:val="18"/>
                <w:szCs w:val="18"/>
                <w:lang w:eastAsia="en-AU"/>
              </w:rPr>
              <w:t>Whitespotted Pufferfish</w:t>
            </w:r>
          </w:p>
        </w:tc>
        <w:tc>
          <w:tcPr>
            <w:tcW w:w="518" w:type="pct"/>
            <w:tcBorders>
              <w:top w:val="nil"/>
              <w:left w:val="nil"/>
              <w:bottom w:val="nil"/>
              <w:right w:val="nil"/>
            </w:tcBorders>
            <w:shd w:val="clear" w:color="auto" w:fill="auto"/>
            <w:noWrap/>
            <w:vAlign w:val="center"/>
            <w:hideMark/>
          </w:tcPr>
          <w:p w14:paraId="77C95B7F" w14:textId="77777777" w:rsidR="002C714C" w:rsidRPr="00992ED0" w:rsidRDefault="002C714C" w:rsidP="00AE1118">
            <w:pPr>
              <w:spacing w:after="0" w:line="240" w:lineRule="auto"/>
              <w:ind w:firstLine="0"/>
              <w:jc w:val="center"/>
              <w:rPr>
                <w:rFonts w:ascii="Arial" w:eastAsia="Times New Roman" w:hAnsi="Arial" w:cs="Arial"/>
                <w:color w:val="000000"/>
                <w:sz w:val="18"/>
                <w:szCs w:val="18"/>
                <w:lang w:eastAsia="en-AU"/>
              </w:rPr>
            </w:pPr>
            <w:r w:rsidRPr="00992ED0">
              <w:rPr>
                <w:rFonts w:ascii="Arial" w:eastAsia="Times New Roman" w:hAnsi="Arial" w:cs="Arial"/>
                <w:color w:val="000000"/>
                <w:sz w:val="18"/>
                <w:szCs w:val="18"/>
                <w:lang w:eastAsia="en-AU"/>
              </w:rPr>
              <w:t>37 467064</w:t>
            </w:r>
          </w:p>
        </w:tc>
        <w:tc>
          <w:tcPr>
            <w:tcW w:w="303" w:type="pct"/>
            <w:tcBorders>
              <w:top w:val="nil"/>
              <w:left w:val="nil"/>
              <w:bottom w:val="nil"/>
              <w:right w:val="nil"/>
            </w:tcBorders>
            <w:shd w:val="clear" w:color="auto" w:fill="auto"/>
            <w:noWrap/>
            <w:vAlign w:val="center"/>
            <w:hideMark/>
          </w:tcPr>
          <w:p w14:paraId="02C81F96" w14:textId="77777777" w:rsidR="002C714C" w:rsidRPr="00992ED0" w:rsidRDefault="002C714C" w:rsidP="00AE1118">
            <w:pPr>
              <w:spacing w:after="0" w:line="240" w:lineRule="auto"/>
              <w:ind w:firstLine="0"/>
              <w:jc w:val="center"/>
              <w:rPr>
                <w:rFonts w:ascii="Arial" w:eastAsia="Times New Roman" w:hAnsi="Arial" w:cs="Arial"/>
                <w:color w:val="000000"/>
                <w:sz w:val="18"/>
                <w:szCs w:val="18"/>
                <w:lang w:eastAsia="en-AU"/>
              </w:rPr>
            </w:pPr>
          </w:p>
        </w:tc>
        <w:tc>
          <w:tcPr>
            <w:tcW w:w="314" w:type="pct"/>
            <w:tcBorders>
              <w:top w:val="nil"/>
              <w:left w:val="nil"/>
              <w:bottom w:val="nil"/>
              <w:right w:val="nil"/>
            </w:tcBorders>
            <w:shd w:val="clear" w:color="auto" w:fill="auto"/>
            <w:noWrap/>
            <w:vAlign w:val="center"/>
            <w:hideMark/>
          </w:tcPr>
          <w:p w14:paraId="52706820" w14:textId="77777777" w:rsidR="002C714C" w:rsidRPr="00992ED0" w:rsidRDefault="002C714C" w:rsidP="00AE1118">
            <w:pPr>
              <w:spacing w:after="0" w:line="240" w:lineRule="auto"/>
              <w:ind w:firstLine="0"/>
              <w:jc w:val="center"/>
              <w:rPr>
                <w:rFonts w:ascii="Arial" w:eastAsia="Times New Roman" w:hAnsi="Arial" w:cs="Arial"/>
                <w:sz w:val="18"/>
                <w:szCs w:val="18"/>
                <w:lang w:eastAsia="en-AU"/>
              </w:rPr>
            </w:pPr>
          </w:p>
        </w:tc>
        <w:tc>
          <w:tcPr>
            <w:tcW w:w="450" w:type="pct"/>
            <w:tcBorders>
              <w:top w:val="nil"/>
              <w:left w:val="nil"/>
              <w:bottom w:val="nil"/>
              <w:right w:val="nil"/>
            </w:tcBorders>
            <w:shd w:val="clear" w:color="auto" w:fill="auto"/>
            <w:noWrap/>
            <w:vAlign w:val="center"/>
            <w:hideMark/>
          </w:tcPr>
          <w:p w14:paraId="3D577B07" w14:textId="77777777" w:rsidR="002C714C" w:rsidRPr="00992ED0" w:rsidRDefault="002C714C" w:rsidP="00AE1118">
            <w:pPr>
              <w:spacing w:after="0" w:line="240" w:lineRule="auto"/>
              <w:ind w:firstLine="0"/>
              <w:jc w:val="center"/>
              <w:rPr>
                <w:rFonts w:ascii="Arial" w:eastAsia="Times New Roman" w:hAnsi="Arial" w:cs="Arial"/>
                <w:color w:val="000000"/>
                <w:sz w:val="18"/>
                <w:szCs w:val="18"/>
                <w:lang w:eastAsia="en-AU"/>
              </w:rPr>
            </w:pPr>
            <w:r w:rsidRPr="00992ED0">
              <w:rPr>
                <w:rFonts w:ascii="Arial" w:eastAsia="Times New Roman" w:hAnsi="Arial" w:cs="Arial"/>
                <w:color w:val="000000"/>
                <w:sz w:val="18"/>
                <w:szCs w:val="18"/>
                <w:lang w:eastAsia="en-AU"/>
              </w:rPr>
              <w:t>F</w:t>
            </w:r>
          </w:p>
        </w:tc>
        <w:tc>
          <w:tcPr>
            <w:tcW w:w="573" w:type="pct"/>
            <w:tcBorders>
              <w:top w:val="nil"/>
              <w:left w:val="nil"/>
              <w:bottom w:val="nil"/>
              <w:right w:val="nil"/>
            </w:tcBorders>
            <w:shd w:val="clear" w:color="auto" w:fill="auto"/>
            <w:noWrap/>
            <w:vAlign w:val="center"/>
            <w:hideMark/>
          </w:tcPr>
          <w:p w14:paraId="60179F7F" w14:textId="77777777" w:rsidR="002C714C" w:rsidRPr="00992ED0" w:rsidRDefault="002C714C" w:rsidP="00AE1118">
            <w:pPr>
              <w:spacing w:after="0" w:line="240" w:lineRule="auto"/>
              <w:ind w:firstLine="0"/>
              <w:jc w:val="center"/>
              <w:rPr>
                <w:rFonts w:ascii="Arial" w:eastAsia="Times New Roman" w:hAnsi="Arial" w:cs="Arial"/>
                <w:color w:val="000000"/>
                <w:sz w:val="18"/>
                <w:szCs w:val="18"/>
                <w:lang w:eastAsia="en-AU"/>
              </w:rPr>
            </w:pPr>
            <w:r w:rsidRPr="00992ED0">
              <w:rPr>
                <w:rFonts w:ascii="Arial" w:eastAsia="Times New Roman" w:hAnsi="Arial" w:cs="Arial"/>
                <w:color w:val="000000"/>
                <w:sz w:val="18"/>
                <w:szCs w:val="18"/>
                <w:lang w:eastAsia="en-AU"/>
              </w:rPr>
              <w:t>F</w:t>
            </w:r>
          </w:p>
        </w:tc>
        <w:tc>
          <w:tcPr>
            <w:tcW w:w="362" w:type="pct"/>
            <w:tcBorders>
              <w:top w:val="nil"/>
              <w:left w:val="nil"/>
              <w:bottom w:val="nil"/>
              <w:right w:val="nil"/>
            </w:tcBorders>
            <w:shd w:val="clear" w:color="auto" w:fill="auto"/>
            <w:noWrap/>
            <w:vAlign w:val="center"/>
            <w:hideMark/>
          </w:tcPr>
          <w:p w14:paraId="054EB0D1" w14:textId="77777777" w:rsidR="002C714C" w:rsidRPr="00992ED0" w:rsidRDefault="002C714C" w:rsidP="00AE1118">
            <w:pPr>
              <w:spacing w:after="0" w:line="240" w:lineRule="auto"/>
              <w:ind w:firstLine="0"/>
              <w:jc w:val="center"/>
              <w:rPr>
                <w:rFonts w:ascii="Arial" w:eastAsia="Times New Roman" w:hAnsi="Arial" w:cs="Arial"/>
                <w:sz w:val="18"/>
                <w:szCs w:val="18"/>
                <w:lang w:eastAsia="en-AU"/>
              </w:rPr>
            </w:pPr>
            <w:r>
              <w:rPr>
                <w:rFonts w:ascii="Arial" w:eastAsia="Times New Roman" w:hAnsi="Arial" w:cs="Arial"/>
                <w:sz w:val="18"/>
                <w:szCs w:val="18"/>
                <w:lang w:eastAsia="en-AU"/>
              </w:rPr>
              <w:t>6</w:t>
            </w:r>
          </w:p>
        </w:tc>
        <w:tc>
          <w:tcPr>
            <w:tcW w:w="685" w:type="pct"/>
            <w:tcBorders>
              <w:top w:val="nil"/>
              <w:left w:val="nil"/>
              <w:bottom w:val="nil"/>
              <w:right w:val="nil"/>
            </w:tcBorders>
            <w:vAlign w:val="center"/>
          </w:tcPr>
          <w:p w14:paraId="36E2080F" w14:textId="77777777" w:rsidR="002C714C" w:rsidRPr="00992ED0" w:rsidRDefault="002C714C" w:rsidP="00AE1118">
            <w:pPr>
              <w:spacing w:after="0" w:line="240" w:lineRule="auto"/>
              <w:ind w:firstLine="0"/>
              <w:jc w:val="center"/>
              <w:rPr>
                <w:rFonts w:ascii="Arial" w:eastAsia="Times New Roman" w:hAnsi="Arial" w:cs="Arial"/>
                <w:sz w:val="18"/>
                <w:szCs w:val="18"/>
                <w:lang w:eastAsia="en-AU"/>
              </w:rPr>
            </w:pPr>
            <w:r w:rsidRPr="00BA4E85">
              <w:rPr>
                <w:rFonts w:ascii="Arial" w:eastAsia="Times New Roman" w:hAnsi="Arial" w:cs="Arial"/>
                <w:noProof/>
                <w:color w:val="000000"/>
                <w:sz w:val="18"/>
                <w:szCs w:val="18"/>
                <w:vertAlign w:val="superscript"/>
                <w:lang w:eastAsia="en-AU"/>
              </w:rPr>
              <w:t>80</w:t>
            </w:r>
          </w:p>
        </w:tc>
      </w:tr>
      <w:tr w:rsidR="002C714C" w:rsidRPr="00992ED0" w14:paraId="206586FA" w14:textId="77777777" w:rsidTr="00AE1118">
        <w:trPr>
          <w:trHeight w:val="300"/>
        </w:trPr>
        <w:tc>
          <w:tcPr>
            <w:tcW w:w="967" w:type="pct"/>
            <w:tcBorders>
              <w:top w:val="nil"/>
              <w:left w:val="nil"/>
              <w:bottom w:val="nil"/>
              <w:right w:val="nil"/>
            </w:tcBorders>
            <w:shd w:val="clear" w:color="auto" w:fill="auto"/>
            <w:noWrap/>
            <w:vAlign w:val="center"/>
            <w:hideMark/>
          </w:tcPr>
          <w:p w14:paraId="1CC14486" w14:textId="77777777" w:rsidR="002C714C" w:rsidRPr="00992ED0" w:rsidRDefault="002C714C" w:rsidP="00AE1118">
            <w:pPr>
              <w:spacing w:after="0" w:line="240" w:lineRule="auto"/>
              <w:ind w:firstLine="0"/>
              <w:rPr>
                <w:rFonts w:ascii="Arial" w:eastAsia="Times New Roman" w:hAnsi="Arial" w:cs="Arial"/>
                <w:i/>
                <w:iCs/>
                <w:color w:val="000000"/>
                <w:sz w:val="18"/>
                <w:szCs w:val="18"/>
                <w:lang w:eastAsia="en-AU"/>
              </w:rPr>
            </w:pPr>
            <w:r w:rsidRPr="00992ED0">
              <w:rPr>
                <w:rFonts w:ascii="Arial" w:eastAsia="Times New Roman" w:hAnsi="Arial" w:cs="Arial"/>
                <w:i/>
                <w:iCs/>
                <w:color w:val="000000"/>
                <w:sz w:val="18"/>
                <w:szCs w:val="18"/>
                <w:lang w:eastAsia="en-AU"/>
              </w:rPr>
              <w:t>Arothron nigropunctatus</w:t>
            </w:r>
          </w:p>
        </w:tc>
        <w:tc>
          <w:tcPr>
            <w:tcW w:w="827" w:type="pct"/>
            <w:tcBorders>
              <w:top w:val="nil"/>
              <w:left w:val="nil"/>
              <w:bottom w:val="nil"/>
              <w:right w:val="nil"/>
            </w:tcBorders>
            <w:shd w:val="clear" w:color="auto" w:fill="auto"/>
            <w:noWrap/>
            <w:vAlign w:val="center"/>
            <w:hideMark/>
          </w:tcPr>
          <w:p w14:paraId="3D6E811A" w14:textId="77777777" w:rsidR="002C714C" w:rsidRPr="00992ED0" w:rsidRDefault="002C714C" w:rsidP="00AE1118">
            <w:pPr>
              <w:spacing w:after="0" w:line="240" w:lineRule="auto"/>
              <w:ind w:firstLine="0"/>
              <w:jc w:val="center"/>
              <w:rPr>
                <w:rFonts w:ascii="Arial" w:eastAsia="Times New Roman" w:hAnsi="Arial" w:cs="Arial"/>
                <w:color w:val="000000"/>
                <w:sz w:val="18"/>
                <w:szCs w:val="18"/>
                <w:lang w:eastAsia="en-AU"/>
              </w:rPr>
            </w:pPr>
            <w:r w:rsidRPr="00992ED0">
              <w:rPr>
                <w:rFonts w:ascii="Arial" w:eastAsia="Times New Roman" w:hAnsi="Arial" w:cs="Arial"/>
                <w:color w:val="000000"/>
                <w:sz w:val="18"/>
                <w:szCs w:val="18"/>
                <w:lang w:eastAsia="en-AU"/>
              </w:rPr>
              <w:t>Blackspotted Puffer</w:t>
            </w:r>
          </w:p>
        </w:tc>
        <w:tc>
          <w:tcPr>
            <w:tcW w:w="518" w:type="pct"/>
            <w:tcBorders>
              <w:top w:val="nil"/>
              <w:left w:val="nil"/>
              <w:bottom w:val="nil"/>
              <w:right w:val="nil"/>
            </w:tcBorders>
            <w:shd w:val="clear" w:color="auto" w:fill="auto"/>
            <w:noWrap/>
            <w:vAlign w:val="center"/>
            <w:hideMark/>
          </w:tcPr>
          <w:p w14:paraId="535B93AB" w14:textId="77777777" w:rsidR="002C714C" w:rsidRPr="00992ED0" w:rsidRDefault="002C714C" w:rsidP="00AE1118">
            <w:pPr>
              <w:spacing w:after="0" w:line="240" w:lineRule="auto"/>
              <w:ind w:firstLine="0"/>
              <w:jc w:val="center"/>
              <w:rPr>
                <w:rFonts w:ascii="Arial" w:eastAsia="Times New Roman" w:hAnsi="Arial" w:cs="Arial"/>
                <w:color w:val="000000"/>
                <w:sz w:val="18"/>
                <w:szCs w:val="18"/>
                <w:lang w:eastAsia="en-AU"/>
              </w:rPr>
            </w:pPr>
            <w:r w:rsidRPr="00992ED0">
              <w:rPr>
                <w:rFonts w:ascii="Arial" w:eastAsia="Times New Roman" w:hAnsi="Arial" w:cs="Arial"/>
                <w:color w:val="000000"/>
                <w:sz w:val="18"/>
                <w:szCs w:val="18"/>
                <w:lang w:eastAsia="en-AU"/>
              </w:rPr>
              <w:t>37 467027</w:t>
            </w:r>
          </w:p>
        </w:tc>
        <w:tc>
          <w:tcPr>
            <w:tcW w:w="303" w:type="pct"/>
            <w:tcBorders>
              <w:top w:val="nil"/>
              <w:left w:val="nil"/>
              <w:bottom w:val="nil"/>
              <w:right w:val="nil"/>
            </w:tcBorders>
            <w:shd w:val="clear" w:color="auto" w:fill="auto"/>
            <w:noWrap/>
            <w:vAlign w:val="center"/>
            <w:hideMark/>
          </w:tcPr>
          <w:p w14:paraId="7B3CDD10" w14:textId="77777777" w:rsidR="002C714C" w:rsidRPr="00992ED0" w:rsidRDefault="002C714C" w:rsidP="00AE1118">
            <w:pPr>
              <w:spacing w:after="0" w:line="240" w:lineRule="auto"/>
              <w:ind w:firstLine="0"/>
              <w:jc w:val="center"/>
              <w:rPr>
                <w:rFonts w:ascii="Arial" w:eastAsia="Times New Roman" w:hAnsi="Arial" w:cs="Arial"/>
                <w:color w:val="000000"/>
                <w:sz w:val="18"/>
                <w:szCs w:val="18"/>
                <w:lang w:eastAsia="en-AU"/>
              </w:rPr>
            </w:pPr>
          </w:p>
        </w:tc>
        <w:tc>
          <w:tcPr>
            <w:tcW w:w="314" w:type="pct"/>
            <w:tcBorders>
              <w:top w:val="nil"/>
              <w:left w:val="nil"/>
              <w:bottom w:val="nil"/>
              <w:right w:val="nil"/>
            </w:tcBorders>
            <w:shd w:val="clear" w:color="auto" w:fill="auto"/>
            <w:noWrap/>
            <w:vAlign w:val="center"/>
            <w:hideMark/>
          </w:tcPr>
          <w:p w14:paraId="68F995C3" w14:textId="77777777" w:rsidR="002C714C" w:rsidRPr="00992ED0" w:rsidRDefault="002C714C" w:rsidP="00AE1118">
            <w:pPr>
              <w:spacing w:after="0" w:line="240" w:lineRule="auto"/>
              <w:ind w:firstLine="0"/>
              <w:jc w:val="center"/>
              <w:rPr>
                <w:rFonts w:ascii="Arial" w:eastAsia="Times New Roman" w:hAnsi="Arial" w:cs="Arial"/>
                <w:sz w:val="18"/>
                <w:szCs w:val="18"/>
                <w:lang w:eastAsia="en-AU"/>
              </w:rPr>
            </w:pPr>
          </w:p>
        </w:tc>
        <w:tc>
          <w:tcPr>
            <w:tcW w:w="450" w:type="pct"/>
            <w:tcBorders>
              <w:top w:val="nil"/>
              <w:left w:val="nil"/>
              <w:bottom w:val="nil"/>
              <w:right w:val="nil"/>
            </w:tcBorders>
            <w:shd w:val="clear" w:color="auto" w:fill="auto"/>
            <w:noWrap/>
            <w:vAlign w:val="center"/>
            <w:hideMark/>
          </w:tcPr>
          <w:p w14:paraId="49F349DB" w14:textId="77777777" w:rsidR="002C714C" w:rsidRPr="00992ED0" w:rsidRDefault="002C714C" w:rsidP="00AE1118">
            <w:pPr>
              <w:spacing w:after="0" w:line="240" w:lineRule="auto"/>
              <w:ind w:firstLine="0"/>
              <w:jc w:val="center"/>
              <w:rPr>
                <w:rFonts w:ascii="Arial" w:eastAsia="Times New Roman" w:hAnsi="Arial" w:cs="Arial"/>
                <w:sz w:val="18"/>
                <w:szCs w:val="18"/>
                <w:lang w:eastAsia="en-AU"/>
              </w:rPr>
            </w:pPr>
          </w:p>
        </w:tc>
        <w:tc>
          <w:tcPr>
            <w:tcW w:w="573" w:type="pct"/>
            <w:tcBorders>
              <w:top w:val="nil"/>
              <w:left w:val="nil"/>
              <w:bottom w:val="nil"/>
              <w:right w:val="nil"/>
            </w:tcBorders>
            <w:shd w:val="clear" w:color="auto" w:fill="auto"/>
            <w:noWrap/>
            <w:vAlign w:val="center"/>
            <w:hideMark/>
          </w:tcPr>
          <w:p w14:paraId="1565459B" w14:textId="77777777" w:rsidR="002C714C" w:rsidRPr="00992ED0" w:rsidRDefault="002C714C" w:rsidP="00AE1118">
            <w:pPr>
              <w:spacing w:after="0" w:line="240" w:lineRule="auto"/>
              <w:ind w:firstLine="0"/>
              <w:jc w:val="center"/>
              <w:rPr>
                <w:rFonts w:ascii="Arial" w:eastAsia="Times New Roman" w:hAnsi="Arial" w:cs="Arial"/>
                <w:color w:val="000000"/>
                <w:sz w:val="18"/>
                <w:szCs w:val="18"/>
                <w:lang w:eastAsia="en-AU"/>
              </w:rPr>
            </w:pPr>
            <w:r w:rsidRPr="00992ED0">
              <w:rPr>
                <w:rFonts w:ascii="Arial" w:eastAsia="Times New Roman" w:hAnsi="Arial" w:cs="Arial"/>
                <w:color w:val="000000"/>
                <w:sz w:val="18"/>
                <w:szCs w:val="18"/>
                <w:lang w:eastAsia="en-AU"/>
              </w:rPr>
              <w:t>F</w:t>
            </w:r>
          </w:p>
        </w:tc>
        <w:tc>
          <w:tcPr>
            <w:tcW w:w="362" w:type="pct"/>
            <w:tcBorders>
              <w:top w:val="nil"/>
              <w:left w:val="nil"/>
              <w:bottom w:val="nil"/>
              <w:right w:val="nil"/>
            </w:tcBorders>
            <w:shd w:val="clear" w:color="auto" w:fill="auto"/>
            <w:noWrap/>
            <w:vAlign w:val="center"/>
            <w:hideMark/>
          </w:tcPr>
          <w:p w14:paraId="692C0620" w14:textId="77777777" w:rsidR="002C714C" w:rsidRPr="00992ED0" w:rsidRDefault="002C714C" w:rsidP="00AE1118">
            <w:pPr>
              <w:spacing w:after="0" w:line="240" w:lineRule="auto"/>
              <w:ind w:firstLine="0"/>
              <w:jc w:val="center"/>
              <w:rPr>
                <w:rFonts w:ascii="Arial" w:eastAsia="Times New Roman" w:hAnsi="Arial" w:cs="Arial"/>
                <w:color w:val="000000"/>
                <w:sz w:val="18"/>
                <w:szCs w:val="18"/>
                <w:lang w:eastAsia="en-AU"/>
              </w:rPr>
            </w:pPr>
            <w:r>
              <w:rPr>
                <w:rFonts w:ascii="Arial" w:eastAsia="Times New Roman" w:hAnsi="Arial" w:cs="Arial"/>
                <w:color w:val="000000"/>
                <w:sz w:val="18"/>
                <w:szCs w:val="18"/>
                <w:lang w:eastAsia="en-AU"/>
              </w:rPr>
              <w:t>1</w:t>
            </w:r>
          </w:p>
        </w:tc>
        <w:tc>
          <w:tcPr>
            <w:tcW w:w="685" w:type="pct"/>
            <w:tcBorders>
              <w:top w:val="nil"/>
              <w:left w:val="nil"/>
              <w:bottom w:val="nil"/>
              <w:right w:val="nil"/>
            </w:tcBorders>
            <w:vAlign w:val="center"/>
          </w:tcPr>
          <w:p w14:paraId="58F3EA04" w14:textId="77777777" w:rsidR="002C714C" w:rsidRPr="00992ED0" w:rsidRDefault="002C714C" w:rsidP="00AE1118">
            <w:pPr>
              <w:spacing w:after="0" w:line="240" w:lineRule="auto"/>
              <w:ind w:firstLine="0"/>
              <w:jc w:val="center"/>
              <w:rPr>
                <w:rFonts w:ascii="Arial" w:eastAsia="Times New Roman" w:hAnsi="Arial" w:cs="Arial"/>
                <w:color w:val="000000"/>
                <w:sz w:val="18"/>
                <w:szCs w:val="18"/>
                <w:lang w:eastAsia="en-AU"/>
              </w:rPr>
            </w:pPr>
            <w:r w:rsidRPr="00BA4E85">
              <w:rPr>
                <w:rFonts w:ascii="Arial" w:eastAsia="Times New Roman" w:hAnsi="Arial" w:cs="Arial"/>
                <w:noProof/>
                <w:color w:val="000000"/>
                <w:sz w:val="18"/>
                <w:szCs w:val="18"/>
                <w:vertAlign w:val="superscript"/>
                <w:lang w:eastAsia="en-AU"/>
              </w:rPr>
              <w:t>81</w:t>
            </w:r>
          </w:p>
        </w:tc>
      </w:tr>
      <w:tr w:rsidR="002C714C" w:rsidRPr="00992ED0" w14:paraId="12CABBDE" w14:textId="77777777" w:rsidTr="00AE1118">
        <w:trPr>
          <w:trHeight w:val="300"/>
        </w:trPr>
        <w:tc>
          <w:tcPr>
            <w:tcW w:w="967" w:type="pct"/>
            <w:tcBorders>
              <w:top w:val="nil"/>
              <w:left w:val="nil"/>
              <w:bottom w:val="single" w:sz="4" w:space="0" w:color="auto"/>
              <w:right w:val="nil"/>
            </w:tcBorders>
            <w:shd w:val="clear" w:color="auto" w:fill="auto"/>
            <w:noWrap/>
            <w:vAlign w:val="center"/>
            <w:hideMark/>
          </w:tcPr>
          <w:p w14:paraId="71F7F165" w14:textId="77777777" w:rsidR="002C714C" w:rsidRPr="00992ED0" w:rsidRDefault="002C714C" w:rsidP="00AE1118">
            <w:pPr>
              <w:spacing w:after="0" w:line="240" w:lineRule="auto"/>
              <w:ind w:firstLine="0"/>
              <w:rPr>
                <w:rFonts w:ascii="Arial" w:eastAsia="Times New Roman" w:hAnsi="Arial" w:cs="Arial"/>
                <w:i/>
                <w:iCs/>
                <w:color w:val="000000"/>
                <w:sz w:val="18"/>
                <w:szCs w:val="18"/>
                <w:lang w:eastAsia="en-AU"/>
              </w:rPr>
            </w:pPr>
            <w:r w:rsidRPr="00992ED0">
              <w:rPr>
                <w:rFonts w:ascii="Arial" w:eastAsia="Times New Roman" w:hAnsi="Arial" w:cs="Arial"/>
                <w:i/>
                <w:iCs/>
                <w:color w:val="000000"/>
                <w:sz w:val="18"/>
                <w:szCs w:val="18"/>
                <w:lang w:eastAsia="en-AU"/>
              </w:rPr>
              <w:t>Arothron stellatus</w:t>
            </w:r>
          </w:p>
        </w:tc>
        <w:tc>
          <w:tcPr>
            <w:tcW w:w="827" w:type="pct"/>
            <w:tcBorders>
              <w:top w:val="nil"/>
              <w:left w:val="nil"/>
              <w:bottom w:val="single" w:sz="4" w:space="0" w:color="auto"/>
              <w:right w:val="nil"/>
            </w:tcBorders>
            <w:shd w:val="clear" w:color="auto" w:fill="auto"/>
            <w:noWrap/>
            <w:vAlign w:val="center"/>
            <w:hideMark/>
          </w:tcPr>
          <w:p w14:paraId="4FF4A1F5" w14:textId="77777777" w:rsidR="002C714C" w:rsidRPr="00992ED0" w:rsidRDefault="002C714C" w:rsidP="00AE1118">
            <w:pPr>
              <w:spacing w:after="0" w:line="240" w:lineRule="auto"/>
              <w:ind w:firstLine="0"/>
              <w:jc w:val="center"/>
              <w:rPr>
                <w:rFonts w:ascii="Arial" w:eastAsia="Times New Roman" w:hAnsi="Arial" w:cs="Arial"/>
                <w:color w:val="000000"/>
                <w:sz w:val="18"/>
                <w:szCs w:val="18"/>
                <w:lang w:eastAsia="en-AU"/>
              </w:rPr>
            </w:pPr>
            <w:r w:rsidRPr="00992ED0">
              <w:rPr>
                <w:rFonts w:ascii="Arial" w:eastAsia="Times New Roman" w:hAnsi="Arial" w:cs="Arial"/>
                <w:color w:val="000000"/>
                <w:sz w:val="18"/>
                <w:szCs w:val="18"/>
                <w:lang w:eastAsia="en-AU"/>
              </w:rPr>
              <w:t>Starry Puffer</w:t>
            </w:r>
          </w:p>
        </w:tc>
        <w:tc>
          <w:tcPr>
            <w:tcW w:w="518" w:type="pct"/>
            <w:tcBorders>
              <w:top w:val="nil"/>
              <w:left w:val="nil"/>
              <w:bottom w:val="single" w:sz="4" w:space="0" w:color="auto"/>
              <w:right w:val="nil"/>
            </w:tcBorders>
            <w:shd w:val="clear" w:color="auto" w:fill="auto"/>
            <w:noWrap/>
            <w:vAlign w:val="center"/>
            <w:hideMark/>
          </w:tcPr>
          <w:p w14:paraId="76F60DFD" w14:textId="77777777" w:rsidR="002C714C" w:rsidRPr="00992ED0" w:rsidRDefault="002C714C" w:rsidP="00AE1118">
            <w:pPr>
              <w:spacing w:after="0" w:line="240" w:lineRule="auto"/>
              <w:ind w:firstLine="0"/>
              <w:jc w:val="center"/>
              <w:rPr>
                <w:rFonts w:ascii="Arial" w:eastAsia="Times New Roman" w:hAnsi="Arial" w:cs="Arial"/>
                <w:color w:val="000000"/>
                <w:sz w:val="18"/>
                <w:szCs w:val="18"/>
                <w:lang w:eastAsia="en-AU"/>
              </w:rPr>
            </w:pPr>
            <w:r w:rsidRPr="00992ED0">
              <w:rPr>
                <w:rFonts w:ascii="Arial" w:eastAsia="Times New Roman" w:hAnsi="Arial" w:cs="Arial"/>
                <w:color w:val="000000"/>
                <w:sz w:val="18"/>
                <w:szCs w:val="18"/>
                <w:lang w:eastAsia="en-AU"/>
              </w:rPr>
              <w:t>37 467014</w:t>
            </w:r>
          </w:p>
        </w:tc>
        <w:tc>
          <w:tcPr>
            <w:tcW w:w="303" w:type="pct"/>
            <w:tcBorders>
              <w:top w:val="nil"/>
              <w:left w:val="nil"/>
              <w:bottom w:val="single" w:sz="4" w:space="0" w:color="auto"/>
              <w:right w:val="nil"/>
            </w:tcBorders>
            <w:shd w:val="clear" w:color="auto" w:fill="auto"/>
            <w:noWrap/>
            <w:vAlign w:val="center"/>
            <w:hideMark/>
          </w:tcPr>
          <w:p w14:paraId="5883A8E1" w14:textId="77777777" w:rsidR="002C714C" w:rsidRPr="00992ED0" w:rsidRDefault="002C714C" w:rsidP="00AE1118">
            <w:pPr>
              <w:spacing w:after="0" w:line="240" w:lineRule="auto"/>
              <w:ind w:firstLine="0"/>
              <w:jc w:val="center"/>
              <w:rPr>
                <w:rFonts w:ascii="Arial" w:eastAsia="Times New Roman" w:hAnsi="Arial" w:cs="Arial"/>
                <w:color w:val="000000"/>
                <w:sz w:val="18"/>
                <w:szCs w:val="18"/>
                <w:lang w:eastAsia="en-AU"/>
              </w:rPr>
            </w:pPr>
            <w:r w:rsidRPr="00992ED0">
              <w:rPr>
                <w:rFonts w:ascii="Arial" w:eastAsia="Times New Roman" w:hAnsi="Arial" w:cs="Arial"/>
                <w:color w:val="000000"/>
                <w:sz w:val="18"/>
                <w:szCs w:val="18"/>
                <w:lang w:eastAsia="en-AU"/>
              </w:rPr>
              <w:t> </w:t>
            </w:r>
          </w:p>
        </w:tc>
        <w:tc>
          <w:tcPr>
            <w:tcW w:w="314" w:type="pct"/>
            <w:tcBorders>
              <w:top w:val="nil"/>
              <w:left w:val="nil"/>
              <w:bottom w:val="single" w:sz="4" w:space="0" w:color="auto"/>
              <w:right w:val="nil"/>
            </w:tcBorders>
            <w:shd w:val="clear" w:color="auto" w:fill="auto"/>
            <w:noWrap/>
            <w:vAlign w:val="center"/>
            <w:hideMark/>
          </w:tcPr>
          <w:p w14:paraId="4DF2B740" w14:textId="77777777" w:rsidR="002C714C" w:rsidRPr="00992ED0" w:rsidRDefault="002C714C" w:rsidP="00AE1118">
            <w:pPr>
              <w:spacing w:after="0" w:line="240" w:lineRule="auto"/>
              <w:ind w:firstLine="0"/>
              <w:jc w:val="center"/>
              <w:rPr>
                <w:rFonts w:ascii="Arial" w:eastAsia="Times New Roman" w:hAnsi="Arial" w:cs="Arial"/>
                <w:color w:val="000000"/>
                <w:sz w:val="18"/>
                <w:szCs w:val="18"/>
                <w:lang w:eastAsia="en-AU"/>
              </w:rPr>
            </w:pPr>
            <w:r w:rsidRPr="00992ED0">
              <w:rPr>
                <w:rFonts w:ascii="Arial" w:eastAsia="Times New Roman" w:hAnsi="Arial" w:cs="Arial"/>
                <w:color w:val="000000"/>
                <w:sz w:val="18"/>
                <w:szCs w:val="18"/>
                <w:lang w:eastAsia="en-AU"/>
              </w:rPr>
              <w:t>F</w:t>
            </w:r>
          </w:p>
        </w:tc>
        <w:tc>
          <w:tcPr>
            <w:tcW w:w="450" w:type="pct"/>
            <w:tcBorders>
              <w:top w:val="nil"/>
              <w:left w:val="nil"/>
              <w:bottom w:val="single" w:sz="4" w:space="0" w:color="auto"/>
              <w:right w:val="nil"/>
            </w:tcBorders>
            <w:shd w:val="clear" w:color="auto" w:fill="auto"/>
            <w:noWrap/>
            <w:vAlign w:val="center"/>
            <w:hideMark/>
          </w:tcPr>
          <w:p w14:paraId="736CE139" w14:textId="77777777" w:rsidR="002C714C" w:rsidRPr="00992ED0" w:rsidRDefault="002C714C" w:rsidP="00AE1118">
            <w:pPr>
              <w:spacing w:after="0" w:line="240" w:lineRule="auto"/>
              <w:ind w:firstLine="0"/>
              <w:jc w:val="center"/>
              <w:rPr>
                <w:rFonts w:ascii="Arial" w:eastAsia="Times New Roman" w:hAnsi="Arial" w:cs="Arial"/>
                <w:color w:val="000000"/>
                <w:sz w:val="18"/>
                <w:szCs w:val="18"/>
                <w:lang w:eastAsia="en-AU"/>
              </w:rPr>
            </w:pPr>
            <w:r w:rsidRPr="00992ED0">
              <w:rPr>
                <w:rFonts w:ascii="Arial" w:eastAsia="Times New Roman" w:hAnsi="Arial" w:cs="Arial"/>
                <w:color w:val="000000"/>
                <w:sz w:val="18"/>
                <w:szCs w:val="18"/>
                <w:lang w:eastAsia="en-AU"/>
              </w:rPr>
              <w:t> </w:t>
            </w:r>
          </w:p>
        </w:tc>
        <w:tc>
          <w:tcPr>
            <w:tcW w:w="573" w:type="pct"/>
            <w:tcBorders>
              <w:top w:val="nil"/>
              <w:left w:val="nil"/>
              <w:bottom w:val="single" w:sz="4" w:space="0" w:color="auto"/>
              <w:right w:val="nil"/>
            </w:tcBorders>
            <w:shd w:val="clear" w:color="auto" w:fill="auto"/>
            <w:noWrap/>
            <w:vAlign w:val="center"/>
            <w:hideMark/>
          </w:tcPr>
          <w:p w14:paraId="330932C8" w14:textId="77777777" w:rsidR="002C714C" w:rsidRPr="00992ED0" w:rsidRDefault="002C714C" w:rsidP="00AE1118">
            <w:pPr>
              <w:spacing w:after="0" w:line="240" w:lineRule="auto"/>
              <w:ind w:firstLine="0"/>
              <w:jc w:val="center"/>
              <w:rPr>
                <w:rFonts w:ascii="Arial" w:eastAsia="Times New Roman" w:hAnsi="Arial" w:cs="Arial"/>
                <w:color w:val="000000"/>
                <w:sz w:val="18"/>
                <w:szCs w:val="18"/>
                <w:lang w:eastAsia="en-AU"/>
              </w:rPr>
            </w:pPr>
            <w:r w:rsidRPr="00992ED0">
              <w:rPr>
                <w:rFonts w:ascii="Arial" w:eastAsia="Times New Roman" w:hAnsi="Arial" w:cs="Arial"/>
                <w:color w:val="000000"/>
                <w:sz w:val="18"/>
                <w:szCs w:val="18"/>
                <w:lang w:eastAsia="en-AU"/>
              </w:rPr>
              <w:t> </w:t>
            </w:r>
          </w:p>
        </w:tc>
        <w:tc>
          <w:tcPr>
            <w:tcW w:w="362" w:type="pct"/>
            <w:tcBorders>
              <w:top w:val="nil"/>
              <w:left w:val="nil"/>
              <w:bottom w:val="single" w:sz="4" w:space="0" w:color="auto"/>
              <w:right w:val="nil"/>
            </w:tcBorders>
            <w:shd w:val="clear" w:color="auto" w:fill="auto"/>
            <w:noWrap/>
            <w:vAlign w:val="center"/>
            <w:hideMark/>
          </w:tcPr>
          <w:p w14:paraId="02EDEBDE" w14:textId="77777777" w:rsidR="002C714C" w:rsidRPr="00992ED0" w:rsidRDefault="002C714C" w:rsidP="00AE1118">
            <w:pPr>
              <w:spacing w:after="0" w:line="240" w:lineRule="auto"/>
              <w:ind w:firstLine="0"/>
              <w:jc w:val="center"/>
              <w:rPr>
                <w:rFonts w:ascii="Arial" w:eastAsia="Times New Roman" w:hAnsi="Arial" w:cs="Arial"/>
                <w:color w:val="000000"/>
                <w:sz w:val="18"/>
                <w:szCs w:val="18"/>
                <w:lang w:eastAsia="en-AU"/>
              </w:rPr>
            </w:pPr>
            <w:r>
              <w:rPr>
                <w:rFonts w:ascii="Arial" w:eastAsia="Times New Roman" w:hAnsi="Arial" w:cs="Arial"/>
                <w:color w:val="000000"/>
                <w:sz w:val="18"/>
                <w:szCs w:val="18"/>
                <w:lang w:eastAsia="en-AU"/>
              </w:rPr>
              <w:t>1</w:t>
            </w:r>
          </w:p>
        </w:tc>
        <w:tc>
          <w:tcPr>
            <w:tcW w:w="685" w:type="pct"/>
            <w:tcBorders>
              <w:top w:val="nil"/>
              <w:left w:val="nil"/>
              <w:bottom w:val="single" w:sz="4" w:space="0" w:color="auto"/>
              <w:right w:val="nil"/>
            </w:tcBorders>
            <w:vAlign w:val="center"/>
          </w:tcPr>
          <w:p w14:paraId="7C7E4284" w14:textId="77777777" w:rsidR="002C714C" w:rsidRPr="00992ED0" w:rsidRDefault="002C714C" w:rsidP="00AE1118">
            <w:pPr>
              <w:spacing w:after="0" w:line="240" w:lineRule="auto"/>
              <w:ind w:firstLine="0"/>
              <w:jc w:val="center"/>
              <w:rPr>
                <w:rFonts w:ascii="Arial" w:eastAsia="Times New Roman" w:hAnsi="Arial" w:cs="Arial"/>
                <w:color w:val="000000"/>
                <w:sz w:val="18"/>
                <w:szCs w:val="18"/>
                <w:lang w:eastAsia="en-AU"/>
              </w:rPr>
            </w:pPr>
            <w:r w:rsidRPr="00AE3F87">
              <w:rPr>
                <w:rFonts w:ascii="Arial" w:eastAsia="Times New Roman" w:hAnsi="Arial" w:cs="Arial"/>
                <w:noProof/>
                <w:color w:val="000000"/>
                <w:sz w:val="18"/>
                <w:szCs w:val="18"/>
                <w:vertAlign w:val="superscript"/>
                <w:lang w:eastAsia="en-AU"/>
              </w:rPr>
              <w:t>23</w:t>
            </w:r>
          </w:p>
        </w:tc>
      </w:tr>
    </w:tbl>
    <w:p w14:paraId="0695EC13" w14:textId="77777777" w:rsidR="002C714C" w:rsidRDefault="002C714C" w:rsidP="00AE1118">
      <w:pPr>
        <w:ind w:firstLine="0"/>
      </w:pPr>
    </w:p>
    <w:p w14:paraId="408E3FC3" w14:textId="77777777" w:rsidR="002C714C" w:rsidRPr="00FC43F1" w:rsidRDefault="002C714C" w:rsidP="00AE1118">
      <w:pPr>
        <w:ind w:firstLine="0"/>
        <w:rPr>
          <w:sz w:val="20"/>
          <w:szCs w:val="20"/>
        </w:rPr>
      </w:pPr>
      <w:r w:rsidRPr="00FC43F1">
        <w:rPr>
          <w:sz w:val="20"/>
          <w:szCs w:val="20"/>
          <w:vertAlign w:val="superscript"/>
        </w:rPr>
        <w:t>DNA</w:t>
      </w:r>
      <w:r w:rsidRPr="00FC43F1">
        <w:rPr>
          <w:sz w:val="20"/>
          <w:szCs w:val="20"/>
        </w:rPr>
        <w:t xml:space="preserve"> = CoTS DNA detected in gut contents</w:t>
      </w:r>
      <w:r>
        <w:rPr>
          <w:sz w:val="20"/>
          <w:szCs w:val="20"/>
        </w:rPr>
        <w:t>,</w:t>
      </w:r>
      <w:r w:rsidRPr="00FC43F1">
        <w:rPr>
          <w:sz w:val="20"/>
          <w:szCs w:val="20"/>
        </w:rPr>
        <w:t xml:space="preserve"> with potential CoTS life stage eaten inferred from known dietary items</w:t>
      </w:r>
      <w:r>
        <w:rPr>
          <w:sz w:val="20"/>
          <w:szCs w:val="20"/>
        </w:rPr>
        <w:t xml:space="preserve"> reported in FishBase (</w:t>
      </w:r>
      <w:hyperlink r:id="rId15" w:history="1">
        <w:r w:rsidRPr="008E18EB">
          <w:rPr>
            <w:rStyle w:val="Hyperlink"/>
            <w:sz w:val="20"/>
            <w:szCs w:val="20"/>
          </w:rPr>
          <w:t>https://www.fishbase.se/</w:t>
        </w:r>
      </w:hyperlink>
      <w:r>
        <w:rPr>
          <w:sz w:val="20"/>
          <w:szCs w:val="20"/>
        </w:rPr>
        <w:t xml:space="preserve">) </w:t>
      </w:r>
      <w:r w:rsidRPr="00FC43F1">
        <w:rPr>
          <w:sz w:val="20"/>
          <w:szCs w:val="20"/>
        </w:rPr>
        <w:t>;</w:t>
      </w:r>
      <w:r w:rsidRPr="00FC43F1">
        <w:rPr>
          <w:sz w:val="20"/>
          <w:szCs w:val="20"/>
          <w:vertAlign w:val="superscript"/>
        </w:rPr>
        <w:t xml:space="preserve"> * </w:t>
      </w:r>
      <w:r w:rsidRPr="00FC43F1">
        <w:rPr>
          <w:sz w:val="20"/>
          <w:szCs w:val="20"/>
        </w:rPr>
        <w:t>CoTS remains reported but not confirmed in gut contents;</w:t>
      </w:r>
      <w:r w:rsidRPr="00FC43F1">
        <w:rPr>
          <w:sz w:val="20"/>
          <w:szCs w:val="20"/>
          <w:vertAlign w:val="superscript"/>
        </w:rPr>
        <w:t xml:space="preserve"> G</w:t>
      </w:r>
      <w:r w:rsidRPr="00FC43F1">
        <w:rPr>
          <w:sz w:val="20"/>
          <w:szCs w:val="20"/>
        </w:rPr>
        <w:t xml:space="preserve"> = CoTS remains confirmed in gut contents; </w:t>
      </w:r>
      <w:r w:rsidRPr="00FC43F1">
        <w:rPr>
          <w:sz w:val="20"/>
          <w:szCs w:val="20"/>
          <w:vertAlign w:val="superscript"/>
        </w:rPr>
        <w:t>M</w:t>
      </w:r>
      <w:r w:rsidRPr="00FC43F1">
        <w:rPr>
          <w:sz w:val="20"/>
          <w:szCs w:val="20"/>
        </w:rPr>
        <w:t xml:space="preserve"> = CoTS mouthed only. </w:t>
      </w:r>
      <w:bookmarkStart w:id="42" w:name="_Hlk22900028"/>
      <w:r w:rsidRPr="00FC43F1">
        <w:rPr>
          <w:sz w:val="20"/>
          <w:szCs w:val="20"/>
        </w:rPr>
        <w:t xml:space="preserve">Numbers denote synonyms used in literature reviewed: </w:t>
      </w:r>
      <w:r w:rsidRPr="00FC43F1">
        <w:rPr>
          <w:sz w:val="20"/>
          <w:szCs w:val="20"/>
          <w:vertAlign w:val="superscript"/>
        </w:rPr>
        <w:t>1</w:t>
      </w:r>
      <w:r w:rsidRPr="00FC43F1">
        <w:rPr>
          <w:sz w:val="20"/>
          <w:szCs w:val="20"/>
        </w:rPr>
        <w:t xml:space="preserve"> </w:t>
      </w:r>
      <w:bookmarkEnd w:id="42"/>
      <w:r w:rsidRPr="00FC43F1">
        <w:rPr>
          <w:sz w:val="20"/>
          <w:szCs w:val="20"/>
        </w:rPr>
        <w:t xml:space="preserve">= </w:t>
      </w:r>
      <w:r w:rsidRPr="00FC43F1">
        <w:rPr>
          <w:i/>
          <w:sz w:val="20"/>
          <w:szCs w:val="20"/>
        </w:rPr>
        <w:t>Cheilinus digrammus</w:t>
      </w:r>
      <w:r w:rsidRPr="00FC43F1">
        <w:rPr>
          <w:sz w:val="20"/>
          <w:szCs w:val="20"/>
        </w:rPr>
        <w:t xml:space="preserve">; </w:t>
      </w:r>
      <w:r w:rsidRPr="00FC43F1">
        <w:rPr>
          <w:sz w:val="20"/>
          <w:szCs w:val="20"/>
          <w:vertAlign w:val="superscript"/>
        </w:rPr>
        <w:t>2</w:t>
      </w:r>
      <w:r w:rsidRPr="00FC43F1">
        <w:rPr>
          <w:sz w:val="20"/>
          <w:szCs w:val="20"/>
        </w:rPr>
        <w:t xml:space="preserve"> = </w:t>
      </w:r>
      <w:r w:rsidRPr="00FC43F1">
        <w:rPr>
          <w:i/>
          <w:sz w:val="20"/>
          <w:szCs w:val="20"/>
        </w:rPr>
        <w:t>Thalassoma nigrofasciatum</w:t>
      </w:r>
      <w:r w:rsidRPr="00FC43F1">
        <w:rPr>
          <w:sz w:val="20"/>
          <w:szCs w:val="20"/>
        </w:rPr>
        <w:t xml:space="preserve">; </w:t>
      </w:r>
      <w:r w:rsidRPr="00FC43F1">
        <w:rPr>
          <w:sz w:val="20"/>
          <w:szCs w:val="20"/>
          <w:vertAlign w:val="superscript"/>
        </w:rPr>
        <w:t>3</w:t>
      </w:r>
      <w:r w:rsidRPr="00FC43F1">
        <w:rPr>
          <w:sz w:val="20"/>
          <w:szCs w:val="20"/>
        </w:rPr>
        <w:t xml:space="preserve"> = </w:t>
      </w:r>
      <w:r w:rsidRPr="00FC43F1">
        <w:rPr>
          <w:i/>
          <w:sz w:val="20"/>
          <w:szCs w:val="20"/>
        </w:rPr>
        <w:t>Lethrinus chrysostomus</w:t>
      </w:r>
      <w:r w:rsidRPr="00FC43F1">
        <w:rPr>
          <w:sz w:val="20"/>
          <w:szCs w:val="20"/>
        </w:rPr>
        <w:t xml:space="preserve">; </w:t>
      </w:r>
      <w:r w:rsidRPr="00FC43F1">
        <w:rPr>
          <w:sz w:val="20"/>
          <w:szCs w:val="20"/>
          <w:vertAlign w:val="superscript"/>
        </w:rPr>
        <w:t>4</w:t>
      </w:r>
      <w:r w:rsidRPr="00FC43F1">
        <w:rPr>
          <w:sz w:val="20"/>
          <w:szCs w:val="20"/>
        </w:rPr>
        <w:t xml:space="preserve"> = </w:t>
      </w:r>
      <w:r w:rsidRPr="00FC43F1">
        <w:rPr>
          <w:i/>
          <w:sz w:val="20"/>
          <w:szCs w:val="20"/>
        </w:rPr>
        <w:t>Euxiphipops sexstriatus</w:t>
      </w:r>
      <w:r>
        <w:rPr>
          <w:i/>
          <w:sz w:val="20"/>
          <w:szCs w:val="20"/>
        </w:rPr>
        <w:t xml:space="preserve">, E. </w:t>
      </w:r>
      <w:r w:rsidRPr="00FC43F1">
        <w:rPr>
          <w:i/>
          <w:sz w:val="20"/>
          <w:szCs w:val="20"/>
        </w:rPr>
        <w:t>sext</w:t>
      </w:r>
      <w:r>
        <w:rPr>
          <w:i/>
          <w:sz w:val="20"/>
          <w:szCs w:val="20"/>
        </w:rPr>
        <w:t>inatus</w:t>
      </w:r>
      <w:r w:rsidRPr="00FC43F1">
        <w:rPr>
          <w:sz w:val="20"/>
          <w:szCs w:val="20"/>
        </w:rPr>
        <w:t xml:space="preserve">; </w:t>
      </w:r>
      <w:r w:rsidRPr="00FC43F1">
        <w:rPr>
          <w:sz w:val="20"/>
          <w:szCs w:val="20"/>
          <w:vertAlign w:val="superscript"/>
        </w:rPr>
        <w:t>5</w:t>
      </w:r>
      <w:r w:rsidRPr="00FC43F1">
        <w:rPr>
          <w:sz w:val="20"/>
          <w:szCs w:val="20"/>
        </w:rPr>
        <w:t xml:space="preserve"> = </w:t>
      </w:r>
      <w:r w:rsidRPr="00FC43F1">
        <w:rPr>
          <w:i/>
          <w:sz w:val="20"/>
          <w:szCs w:val="20"/>
        </w:rPr>
        <w:t>Abudefduf curacao</w:t>
      </w:r>
      <w:r w:rsidRPr="00FC43F1">
        <w:rPr>
          <w:sz w:val="20"/>
          <w:szCs w:val="20"/>
        </w:rPr>
        <w:t xml:space="preserve">; </w:t>
      </w:r>
      <w:r w:rsidRPr="00FC43F1">
        <w:rPr>
          <w:sz w:val="20"/>
          <w:szCs w:val="20"/>
          <w:vertAlign w:val="superscript"/>
        </w:rPr>
        <w:t>6</w:t>
      </w:r>
      <w:r w:rsidRPr="00FC43F1">
        <w:rPr>
          <w:sz w:val="20"/>
          <w:szCs w:val="20"/>
        </w:rPr>
        <w:t xml:space="preserve"> = </w:t>
      </w:r>
      <w:r w:rsidRPr="00FC43F1">
        <w:rPr>
          <w:i/>
          <w:sz w:val="20"/>
          <w:szCs w:val="20"/>
        </w:rPr>
        <w:t>Chromis dimidiata</w:t>
      </w:r>
      <w:r w:rsidRPr="00FC43F1">
        <w:rPr>
          <w:sz w:val="20"/>
          <w:szCs w:val="20"/>
        </w:rPr>
        <w:t xml:space="preserve">; </w:t>
      </w:r>
      <w:r w:rsidRPr="00FC43F1">
        <w:rPr>
          <w:sz w:val="20"/>
          <w:szCs w:val="20"/>
          <w:vertAlign w:val="superscript"/>
        </w:rPr>
        <w:t>7</w:t>
      </w:r>
      <w:r w:rsidRPr="00FC43F1">
        <w:rPr>
          <w:sz w:val="20"/>
          <w:szCs w:val="20"/>
        </w:rPr>
        <w:t xml:space="preserve"> = </w:t>
      </w:r>
      <w:r w:rsidRPr="00FC43F1">
        <w:rPr>
          <w:i/>
          <w:sz w:val="20"/>
          <w:szCs w:val="20"/>
        </w:rPr>
        <w:t>Chromis caerulea</w:t>
      </w:r>
      <w:r w:rsidRPr="00FC43F1">
        <w:rPr>
          <w:sz w:val="20"/>
          <w:szCs w:val="20"/>
        </w:rPr>
        <w:t xml:space="preserve">; </w:t>
      </w:r>
      <w:r w:rsidRPr="00FC43F1">
        <w:rPr>
          <w:sz w:val="20"/>
          <w:szCs w:val="20"/>
          <w:vertAlign w:val="superscript"/>
        </w:rPr>
        <w:t>8</w:t>
      </w:r>
      <w:r w:rsidRPr="00FC43F1">
        <w:rPr>
          <w:sz w:val="20"/>
          <w:szCs w:val="20"/>
        </w:rPr>
        <w:t xml:space="preserve"> = </w:t>
      </w:r>
      <w:r w:rsidRPr="00FC43F1">
        <w:rPr>
          <w:i/>
          <w:sz w:val="20"/>
          <w:szCs w:val="20"/>
        </w:rPr>
        <w:t>Pomacentrus popei</w:t>
      </w:r>
      <w:r w:rsidRPr="00FC43F1">
        <w:rPr>
          <w:sz w:val="20"/>
          <w:szCs w:val="20"/>
        </w:rPr>
        <w:t xml:space="preserve">; </w:t>
      </w:r>
      <w:r w:rsidRPr="00FC43F1">
        <w:rPr>
          <w:sz w:val="20"/>
          <w:szCs w:val="20"/>
          <w:vertAlign w:val="superscript"/>
        </w:rPr>
        <w:t>9</w:t>
      </w:r>
      <w:r w:rsidRPr="00FC43F1">
        <w:rPr>
          <w:sz w:val="20"/>
          <w:szCs w:val="20"/>
        </w:rPr>
        <w:t xml:space="preserve"> = </w:t>
      </w:r>
      <w:r w:rsidRPr="00FC43F1">
        <w:rPr>
          <w:i/>
          <w:sz w:val="20"/>
          <w:szCs w:val="20"/>
        </w:rPr>
        <w:t>Eupomacentrus acapulcoensis</w:t>
      </w:r>
      <w:r w:rsidRPr="00FC43F1">
        <w:rPr>
          <w:sz w:val="20"/>
          <w:szCs w:val="20"/>
        </w:rPr>
        <w:t xml:space="preserve">; </w:t>
      </w:r>
      <w:r w:rsidRPr="00FC43F1">
        <w:rPr>
          <w:sz w:val="20"/>
          <w:szCs w:val="20"/>
          <w:vertAlign w:val="superscript"/>
        </w:rPr>
        <w:t>10</w:t>
      </w:r>
      <w:r w:rsidRPr="00FC43F1">
        <w:rPr>
          <w:sz w:val="20"/>
          <w:szCs w:val="20"/>
        </w:rPr>
        <w:t xml:space="preserve"> = </w:t>
      </w:r>
      <w:r w:rsidRPr="00FC43F1">
        <w:rPr>
          <w:i/>
          <w:sz w:val="20"/>
          <w:szCs w:val="20"/>
        </w:rPr>
        <w:t>Promicrops lanceolatus</w:t>
      </w:r>
      <w:r w:rsidRPr="00FC43F1">
        <w:rPr>
          <w:sz w:val="20"/>
          <w:szCs w:val="20"/>
        </w:rPr>
        <w:t xml:space="preserve">. </w:t>
      </w:r>
      <w:bookmarkStart w:id="43" w:name="_Hlk25224420"/>
      <w:r w:rsidRPr="00FC43F1">
        <w:rPr>
          <w:sz w:val="20"/>
          <w:szCs w:val="20"/>
        </w:rPr>
        <w:t xml:space="preserve">Locations: 1 = Great Barrier Reef; 2 = Papua New Guinea; 3 = Philipines; 4 = Red Sea; 5 = Fiji; 6 = Panama; 7 = Okinawa; 8 = Guam; 9 = Marshall Islands; 10 = Moorea; n/a = not available.   </w:t>
      </w:r>
      <w:bookmarkEnd w:id="43"/>
    </w:p>
    <w:p w14:paraId="2C30F1C9" w14:textId="77777777" w:rsidR="002C714C" w:rsidRDefault="002C714C" w:rsidP="00AE1118">
      <w:pPr>
        <w:ind w:firstLine="0"/>
        <w:rPr>
          <w:b/>
        </w:rPr>
        <w:sectPr w:rsidR="002C714C" w:rsidSect="00AE1118">
          <w:pgSz w:w="16838" w:h="11906" w:orient="landscape"/>
          <w:pgMar w:top="1440" w:right="1440" w:bottom="1440" w:left="1440" w:header="709" w:footer="709" w:gutter="0"/>
          <w:lnNumType w:countBy="1" w:restart="continuous"/>
          <w:cols w:space="708"/>
          <w:docGrid w:linePitch="360"/>
        </w:sectPr>
      </w:pPr>
    </w:p>
    <w:p w14:paraId="6CB86C9B" w14:textId="77777777" w:rsidR="002C714C" w:rsidRPr="00E03ADB" w:rsidRDefault="002C714C" w:rsidP="00AE1118">
      <w:pPr>
        <w:pStyle w:val="Heading2"/>
        <w:rPr>
          <w:b w:val="0"/>
        </w:rPr>
      </w:pPr>
      <w:r w:rsidRPr="00E03ADB">
        <w:rPr>
          <w:rStyle w:val="Heading2Char"/>
          <w:b/>
        </w:rPr>
        <w:t>Table 2. Sampling locations</w:t>
      </w:r>
      <w:r>
        <w:rPr>
          <w:rStyle w:val="Heading2Char"/>
          <w:b/>
        </w:rPr>
        <w:t xml:space="preserve"> of coral reef fish</w:t>
      </w:r>
      <w:r w:rsidRPr="00E03ADB">
        <w:rPr>
          <w:rStyle w:val="Heading2Char"/>
          <w:b/>
        </w:rPr>
        <w:t>.</w:t>
      </w:r>
      <w:r>
        <w:t xml:space="preserve"> </w:t>
      </w:r>
      <w:r w:rsidRPr="00E03ADB">
        <w:rPr>
          <w:b w:val="0"/>
        </w:rPr>
        <w:t>Collection information for three field trips conducted on the Great Barrier Reef (GBR) in 2018 and 2019, from the AIMS Research Vessel (RV) Cape Ferguson (Jan</w:t>
      </w:r>
      <w:r w:rsidRPr="00C4055A">
        <w:rPr>
          <w:b w:val="0"/>
        </w:rPr>
        <w:t xml:space="preserve">uary and July 2018, July 2019). For each reef, zoning type </w:t>
      </w:r>
      <w:r w:rsidRPr="00BA4E85">
        <w:rPr>
          <w:b w:val="0"/>
          <w:noProof/>
          <w:vertAlign w:val="superscript"/>
        </w:rPr>
        <w:t>69,70</w:t>
      </w:r>
      <w:r w:rsidRPr="00C4055A">
        <w:rPr>
          <w:b w:val="0"/>
        </w:rPr>
        <w:t xml:space="preserve"> and Pacific Crown-of-Thorns Starfish (CoTS, </w:t>
      </w:r>
      <w:r w:rsidRPr="00C4055A">
        <w:rPr>
          <w:b w:val="0"/>
          <w:i/>
        </w:rPr>
        <w:t xml:space="preserve">Acanthaster </w:t>
      </w:r>
      <w:r w:rsidRPr="00DE5AF8">
        <w:rPr>
          <w:b w:val="0"/>
        </w:rPr>
        <w:t>cf.</w:t>
      </w:r>
      <w:r w:rsidRPr="00C4055A">
        <w:rPr>
          <w:b w:val="0"/>
          <w:i/>
        </w:rPr>
        <w:t xml:space="preserve"> solaris</w:t>
      </w:r>
      <w:r w:rsidRPr="00C4055A">
        <w:rPr>
          <w:b w:val="0"/>
        </w:rPr>
        <w:t xml:space="preserve">) </w:t>
      </w:r>
      <w:r w:rsidRPr="00E03ADB">
        <w:rPr>
          <w:b w:val="0"/>
        </w:rPr>
        <w:t xml:space="preserve">population outbreak status are given. n/a = not applicable; cells shaded in grey </w:t>
      </w:r>
      <w:r>
        <w:rPr>
          <w:b w:val="0"/>
        </w:rPr>
        <w:t xml:space="preserve">denote </w:t>
      </w:r>
      <w:r w:rsidRPr="00E03ADB">
        <w:rPr>
          <w:b w:val="0"/>
        </w:rPr>
        <w:t>reefs visited during each of the three field trips.</w:t>
      </w:r>
    </w:p>
    <w:tbl>
      <w:tblPr>
        <w:tblW w:w="5000" w:type="pct"/>
        <w:tblLook w:val="04A0" w:firstRow="1" w:lastRow="0" w:firstColumn="1" w:lastColumn="0" w:noHBand="0" w:noVBand="1"/>
      </w:tblPr>
      <w:tblGrid>
        <w:gridCol w:w="2712"/>
        <w:gridCol w:w="1717"/>
        <w:gridCol w:w="4243"/>
        <w:gridCol w:w="1764"/>
        <w:gridCol w:w="1761"/>
        <w:gridCol w:w="1761"/>
      </w:tblGrid>
      <w:tr w:rsidR="002C714C" w:rsidRPr="00930749" w14:paraId="6B3D0482" w14:textId="77777777" w:rsidTr="00AE1118">
        <w:trPr>
          <w:trHeight w:val="300"/>
        </w:trPr>
        <w:tc>
          <w:tcPr>
            <w:tcW w:w="3106" w:type="pct"/>
            <w:gridSpan w:val="3"/>
            <w:tcBorders>
              <w:top w:val="single" w:sz="4" w:space="0" w:color="auto"/>
              <w:left w:val="nil"/>
              <w:bottom w:val="nil"/>
              <w:right w:val="nil"/>
            </w:tcBorders>
            <w:shd w:val="clear" w:color="auto" w:fill="auto"/>
            <w:noWrap/>
            <w:vAlign w:val="center"/>
            <w:hideMark/>
          </w:tcPr>
          <w:p w14:paraId="7A2B662C" w14:textId="77777777" w:rsidR="002C714C" w:rsidRPr="00930749" w:rsidRDefault="002C714C" w:rsidP="00AE1118">
            <w:pPr>
              <w:spacing w:after="0" w:line="240" w:lineRule="auto"/>
              <w:ind w:firstLine="0"/>
              <w:rPr>
                <w:rFonts w:ascii="Arial" w:eastAsia="Times New Roman" w:hAnsi="Arial" w:cs="Arial"/>
                <w:b/>
                <w:bCs/>
                <w:color w:val="000000"/>
                <w:sz w:val="18"/>
                <w:szCs w:val="18"/>
                <w:lang w:eastAsia="en-AU"/>
              </w:rPr>
            </w:pPr>
            <w:r w:rsidRPr="00930749">
              <w:rPr>
                <w:rFonts w:ascii="Arial" w:eastAsia="Times New Roman" w:hAnsi="Arial" w:cs="Arial"/>
                <w:b/>
                <w:bCs/>
                <w:color w:val="000000"/>
                <w:sz w:val="18"/>
                <w:szCs w:val="18"/>
                <w:lang w:eastAsia="en-AU"/>
              </w:rPr>
              <w:t>Reefs</w:t>
            </w:r>
          </w:p>
        </w:tc>
        <w:tc>
          <w:tcPr>
            <w:tcW w:w="1894" w:type="pct"/>
            <w:gridSpan w:val="3"/>
            <w:tcBorders>
              <w:top w:val="single" w:sz="4" w:space="0" w:color="auto"/>
              <w:left w:val="nil"/>
              <w:bottom w:val="nil"/>
              <w:right w:val="nil"/>
            </w:tcBorders>
            <w:shd w:val="clear" w:color="auto" w:fill="auto"/>
            <w:noWrap/>
            <w:vAlign w:val="center"/>
            <w:hideMark/>
          </w:tcPr>
          <w:p w14:paraId="6DFBAD87" w14:textId="77777777" w:rsidR="002C714C" w:rsidRPr="00930749" w:rsidRDefault="002C714C" w:rsidP="00AE1118">
            <w:pPr>
              <w:spacing w:after="0" w:line="240" w:lineRule="auto"/>
              <w:ind w:firstLine="0"/>
              <w:jc w:val="center"/>
              <w:rPr>
                <w:rFonts w:ascii="Arial" w:eastAsia="Times New Roman" w:hAnsi="Arial" w:cs="Arial"/>
                <w:b/>
                <w:bCs/>
                <w:color w:val="000000"/>
                <w:sz w:val="18"/>
                <w:szCs w:val="18"/>
                <w:lang w:eastAsia="en-AU"/>
              </w:rPr>
            </w:pPr>
            <w:r w:rsidRPr="00930749">
              <w:rPr>
                <w:rFonts w:ascii="Arial" w:eastAsia="Times New Roman" w:hAnsi="Arial" w:cs="Arial"/>
                <w:b/>
                <w:bCs/>
                <w:color w:val="000000"/>
                <w:sz w:val="18"/>
                <w:szCs w:val="18"/>
                <w:lang w:eastAsia="en-AU"/>
              </w:rPr>
              <w:t>CoTS outbreak status</w:t>
            </w:r>
            <w:r w:rsidRPr="00930749">
              <w:rPr>
                <w:rFonts w:ascii="Arial" w:eastAsia="Times New Roman" w:hAnsi="Arial" w:cs="Arial"/>
                <w:b/>
                <w:bCs/>
                <w:color w:val="000000"/>
                <w:sz w:val="18"/>
                <w:szCs w:val="18"/>
                <w:vertAlign w:val="superscript"/>
                <w:lang w:eastAsia="en-AU"/>
              </w:rPr>
              <w:t>b</w:t>
            </w:r>
          </w:p>
        </w:tc>
      </w:tr>
      <w:tr w:rsidR="002C714C" w:rsidRPr="00930749" w14:paraId="7EA66E56" w14:textId="77777777" w:rsidTr="00AE1118">
        <w:trPr>
          <w:trHeight w:val="300"/>
        </w:trPr>
        <w:tc>
          <w:tcPr>
            <w:tcW w:w="971" w:type="pct"/>
            <w:tcBorders>
              <w:top w:val="nil"/>
              <w:left w:val="nil"/>
              <w:bottom w:val="nil"/>
              <w:right w:val="nil"/>
            </w:tcBorders>
            <w:shd w:val="clear" w:color="auto" w:fill="auto"/>
            <w:noWrap/>
            <w:vAlign w:val="center"/>
            <w:hideMark/>
          </w:tcPr>
          <w:p w14:paraId="1EE2E1CB" w14:textId="77777777" w:rsidR="002C714C" w:rsidRPr="00930749" w:rsidRDefault="002C714C" w:rsidP="00AE1118">
            <w:pPr>
              <w:spacing w:after="0" w:line="240" w:lineRule="auto"/>
              <w:ind w:firstLine="0"/>
              <w:rPr>
                <w:rFonts w:ascii="Arial" w:eastAsia="Times New Roman" w:hAnsi="Arial" w:cs="Arial"/>
                <w:b/>
                <w:bCs/>
                <w:color w:val="000000"/>
                <w:sz w:val="18"/>
                <w:szCs w:val="18"/>
                <w:lang w:eastAsia="en-AU"/>
              </w:rPr>
            </w:pPr>
            <w:r w:rsidRPr="00930749">
              <w:rPr>
                <w:rFonts w:ascii="Arial" w:eastAsia="Times New Roman" w:hAnsi="Arial" w:cs="Arial"/>
                <w:b/>
                <w:bCs/>
                <w:color w:val="000000"/>
                <w:sz w:val="18"/>
                <w:szCs w:val="18"/>
                <w:lang w:eastAsia="en-AU"/>
              </w:rPr>
              <w:t>Name</w:t>
            </w:r>
          </w:p>
        </w:tc>
        <w:tc>
          <w:tcPr>
            <w:tcW w:w="615" w:type="pct"/>
            <w:tcBorders>
              <w:top w:val="nil"/>
              <w:left w:val="nil"/>
              <w:bottom w:val="nil"/>
              <w:right w:val="nil"/>
            </w:tcBorders>
            <w:shd w:val="clear" w:color="auto" w:fill="auto"/>
            <w:noWrap/>
            <w:vAlign w:val="center"/>
            <w:hideMark/>
          </w:tcPr>
          <w:p w14:paraId="00FCF840" w14:textId="77777777" w:rsidR="002C714C" w:rsidRPr="00930749" w:rsidRDefault="002C714C" w:rsidP="00AE1118">
            <w:pPr>
              <w:spacing w:after="0" w:line="240" w:lineRule="auto"/>
              <w:ind w:firstLine="0"/>
              <w:jc w:val="center"/>
              <w:rPr>
                <w:rFonts w:ascii="Arial" w:eastAsia="Times New Roman" w:hAnsi="Arial" w:cs="Arial"/>
                <w:b/>
                <w:bCs/>
                <w:color w:val="000000"/>
                <w:sz w:val="18"/>
                <w:szCs w:val="18"/>
                <w:lang w:eastAsia="en-AU"/>
              </w:rPr>
            </w:pPr>
            <w:r w:rsidRPr="00930749">
              <w:rPr>
                <w:rFonts w:ascii="Arial" w:eastAsia="Times New Roman" w:hAnsi="Arial" w:cs="Arial"/>
                <w:b/>
                <w:bCs/>
                <w:color w:val="000000"/>
                <w:sz w:val="18"/>
                <w:szCs w:val="18"/>
                <w:lang w:eastAsia="en-AU"/>
              </w:rPr>
              <w:t>Number</w:t>
            </w:r>
          </w:p>
        </w:tc>
        <w:tc>
          <w:tcPr>
            <w:tcW w:w="1520" w:type="pct"/>
            <w:tcBorders>
              <w:top w:val="nil"/>
              <w:left w:val="nil"/>
              <w:bottom w:val="nil"/>
              <w:right w:val="nil"/>
            </w:tcBorders>
            <w:shd w:val="clear" w:color="auto" w:fill="auto"/>
            <w:vAlign w:val="center"/>
            <w:hideMark/>
          </w:tcPr>
          <w:p w14:paraId="03CC5804" w14:textId="77777777" w:rsidR="002C714C" w:rsidRPr="00930749" w:rsidRDefault="002C714C" w:rsidP="00AE1118">
            <w:pPr>
              <w:spacing w:after="0" w:line="240" w:lineRule="auto"/>
              <w:ind w:firstLine="0"/>
              <w:jc w:val="center"/>
              <w:rPr>
                <w:rFonts w:ascii="Arial" w:eastAsia="Times New Roman" w:hAnsi="Arial" w:cs="Arial"/>
                <w:b/>
                <w:bCs/>
                <w:color w:val="000000"/>
                <w:sz w:val="18"/>
                <w:szCs w:val="18"/>
                <w:lang w:eastAsia="en-AU"/>
              </w:rPr>
            </w:pPr>
            <w:r w:rsidRPr="00930749">
              <w:rPr>
                <w:rFonts w:ascii="Arial" w:eastAsia="Times New Roman" w:hAnsi="Arial" w:cs="Arial"/>
                <w:b/>
                <w:bCs/>
                <w:color w:val="000000"/>
                <w:sz w:val="18"/>
                <w:szCs w:val="18"/>
                <w:lang w:eastAsia="en-AU"/>
              </w:rPr>
              <w:t>Zone</w:t>
            </w:r>
            <w:r w:rsidRPr="00930749">
              <w:rPr>
                <w:rFonts w:ascii="Arial" w:eastAsia="Times New Roman" w:hAnsi="Arial" w:cs="Arial"/>
                <w:b/>
                <w:bCs/>
                <w:color w:val="000000"/>
                <w:sz w:val="18"/>
                <w:szCs w:val="18"/>
                <w:vertAlign w:val="superscript"/>
                <w:lang w:eastAsia="en-AU"/>
              </w:rPr>
              <w:t>a</w:t>
            </w:r>
          </w:p>
        </w:tc>
        <w:tc>
          <w:tcPr>
            <w:tcW w:w="632" w:type="pct"/>
            <w:tcBorders>
              <w:top w:val="nil"/>
              <w:left w:val="nil"/>
              <w:bottom w:val="nil"/>
              <w:right w:val="nil"/>
            </w:tcBorders>
            <w:shd w:val="clear" w:color="auto" w:fill="auto"/>
            <w:noWrap/>
            <w:vAlign w:val="center"/>
            <w:hideMark/>
          </w:tcPr>
          <w:p w14:paraId="51593DBC" w14:textId="77777777" w:rsidR="002C714C" w:rsidRPr="00930749" w:rsidRDefault="002C714C" w:rsidP="00AE1118">
            <w:pPr>
              <w:spacing w:after="0" w:line="240" w:lineRule="auto"/>
              <w:ind w:firstLine="0"/>
              <w:jc w:val="center"/>
              <w:rPr>
                <w:rFonts w:ascii="Arial" w:eastAsia="Times New Roman" w:hAnsi="Arial" w:cs="Arial"/>
                <w:b/>
                <w:bCs/>
                <w:color w:val="000000"/>
                <w:sz w:val="18"/>
                <w:szCs w:val="18"/>
                <w:lang w:eastAsia="en-AU"/>
              </w:rPr>
            </w:pPr>
            <w:r w:rsidRPr="00930749">
              <w:rPr>
                <w:rFonts w:ascii="Arial" w:eastAsia="Times New Roman" w:hAnsi="Arial" w:cs="Arial"/>
                <w:b/>
                <w:bCs/>
                <w:color w:val="000000"/>
                <w:sz w:val="18"/>
                <w:szCs w:val="18"/>
                <w:lang w:eastAsia="en-AU"/>
              </w:rPr>
              <w:t>Jan-18</w:t>
            </w:r>
          </w:p>
        </w:tc>
        <w:tc>
          <w:tcPr>
            <w:tcW w:w="631" w:type="pct"/>
            <w:tcBorders>
              <w:top w:val="nil"/>
              <w:left w:val="nil"/>
              <w:bottom w:val="nil"/>
              <w:right w:val="nil"/>
            </w:tcBorders>
            <w:shd w:val="clear" w:color="auto" w:fill="auto"/>
            <w:noWrap/>
            <w:vAlign w:val="center"/>
            <w:hideMark/>
          </w:tcPr>
          <w:p w14:paraId="67A2480B" w14:textId="77777777" w:rsidR="002C714C" w:rsidRPr="00930749" w:rsidRDefault="002C714C" w:rsidP="00AE1118">
            <w:pPr>
              <w:spacing w:after="0" w:line="240" w:lineRule="auto"/>
              <w:ind w:firstLine="0"/>
              <w:jc w:val="center"/>
              <w:rPr>
                <w:rFonts w:ascii="Arial" w:eastAsia="Times New Roman" w:hAnsi="Arial" w:cs="Arial"/>
                <w:b/>
                <w:bCs/>
                <w:color w:val="000000"/>
                <w:sz w:val="18"/>
                <w:szCs w:val="18"/>
                <w:lang w:eastAsia="en-AU"/>
              </w:rPr>
            </w:pPr>
            <w:r w:rsidRPr="00930749">
              <w:rPr>
                <w:rFonts w:ascii="Arial" w:eastAsia="Times New Roman" w:hAnsi="Arial" w:cs="Arial"/>
                <w:b/>
                <w:bCs/>
                <w:color w:val="000000"/>
                <w:sz w:val="18"/>
                <w:szCs w:val="18"/>
                <w:lang w:eastAsia="en-AU"/>
              </w:rPr>
              <w:t>Jul-18</w:t>
            </w:r>
          </w:p>
        </w:tc>
        <w:tc>
          <w:tcPr>
            <w:tcW w:w="631" w:type="pct"/>
            <w:tcBorders>
              <w:top w:val="nil"/>
              <w:left w:val="nil"/>
              <w:bottom w:val="nil"/>
              <w:right w:val="nil"/>
            </w:tcBorders>
            <w:shd w:val="clear" w:color="auto" w:fill="auto"/>
            <w:noWrap/>
            <w:vAlign w:val="center"/>
            <w:hideMark/>
          </w:tcPr>
          <w:p w14:paraId="57B2BA6B" w14:textId="77777777" w:rsidR="002C714C" w:rsidRPr="00930749" w:rsidRDefault="002C714C" w:rsidP="00AE1118">
            <w:pPr>
              <w:spacing w:after="0" w:line="240" w:lineRule="auto"/>
              <w:ind w:firstLine="0"/>
              <w:jc w:val="center"/>
              <w:rPr>
                <w:rFonts w:ascii="Arial" w:eastAsia="Times New Roman" w:hAnsi="Arial" w:cs="Arial"/>
                <w:b/>
                <w:bCs/>
                <w:color w:val="000000"/>
                <w:sz w:val="18"/>
                <w:szCs w:val="18"/>
                <w:lang w:eastAsia="en-AU"/>
              </w:rPr>
            </w:pPr>
            <w:r w:rsidRPr="00930749">
              <w:rPr>
                <w:rFonts w:ascii="Arial" w:eastAsia="Times New Roman" w:hAnsi="Arial" w:cs="Arial"/>
                <w:b/>
                <w:bCs/>
                <w:color w:val="000000"/>
                <w:sz w:val="18"/>
                <w:szCs w:val="18"/>
                <w:lang w:eastAsia="en-AU"/>
              </w:rPr>
              <w:t>Jul-19</w:t>
            </w:r>
          </w:p>
        </w:tc>
      </w:tr>
      <w:tr w:rsidR="002C714C" w:rsidRPr="00930749" w14:paraId="67142CAB" w14:textId="77777777" w:rsidTr="00AE1118">
        <w:trPr>
          <w:trHeight w:val="300"/>
        </w:trPr>
        <w:tc>
          <w:tcPr>
            <w:tcW w:w="971" w:type="pct"/>
            <w:tcBorders>
              <w:top w:val="single" w:sz="4" w:space="0" w:color="auto"/>
              <w:left w:val="nil"/>
              <w:bottom w:val="nil"/>
              <w:right w:val="nil"/>
            </w:tcBorders>
            <w:shd w:val="clear" w:color="auto" w:fill="auto"/>
            <w:noWrap/>
            <w:vAlign w:val="center"/>
            <w:hideMark/>
          </w:tcPr>
          <w:p w14:paraId="51E3E6C8" w14:textId="77777777" w:rsidR="002C714C" w:rsidRPr="00930749" w:rsidRDefault="002C714C" w:rsidP="00AE1118">
            <w:pPr>
              <w:spacing w:after="0" w:line="240" w:lineRule="auto"/>
              <w:ind w:firstLine="0"/>
              <w:rPr>
                <w:rFonts w:ascii="Arial" w:eastAsia="Times New Roman" w:hAnsi="Arial" w:cs="Arial"/>
                <w:color w:val="000000"/>
                <w:sz w:val="18"/>
                <w:szCs w:val="18"/>
                <w:lang w:eastAsia="en-AU"/>
              </w:rPr>
            </w:pPr>
            <w:r w:rsidRPr="00930749">
              <w:rPr>
                <w:rFonts w:ascii="Arial" w:eastAsia="Times New Roman" w:hAnsi="Arial" w:cs="Arial"/>
                <w:color w:val="000000"/>
                <w:sz w:val="18"/>
                <w:szCs w:val="18"/>
                <w:lang w:eastAsia="en-AU"/>
              </w:rPr>
              <w:t>Unnamed</w:t>
            </w:r>
          </w:p>
        </w:tc>
        <w:tc>
          <w:tcPr>
            <w:tcW w:w="615" w:type="pct"/>
            <w:tcBorders>
              <w:top w:val="single" w:sz="4" w:space="0" w:color="auto"/>
              <w:left w:val="nil"/>
              <w:bottom w:val="nil"/>
              <w:right w:val="nil"/>
            </w:tcBorders>
            <w:shd w:val="clear" w:color="auto" w:fill="auto"/>
            <w:noWrap/>
            <w:vAlign w:val="center"/>
            <w:hideMark/>
          </w:tcPr>
          <w:p w14:paraId="2F196524" w14:textId="77777777" w:rsidR="002C714C" w:rsidRPr="00930749" w:rsidRDefault="002C714C" w:rsidP="00AE1118">
            <w:pPr>
              <w:spacing w:after="0" w:line="240" w:lineRule="auto"/>
              <w:ind w:firstLine="0"/>
              <w:jc w:val="center"/>
              <w:rPr>
                <w:rFonts w:ascii="Arial" w:eastAsia="Times New Roman" w:hAnsi="Arial" w:cs="Arial"/>
                <w:color w:val="000000"/>
                <w:sz w:val="18"/>
                <w:szCs w:val="18"/>
                <w:lang w:eastAsia="en-AU"/>
              </w:rPr>
            </w:pPr>
            <w:r w:rsidRPr="00930749">
              <w:rPr>
                <w:rFonts w:ascii="Arial" w:eastAsia="Times New Roman" w:hAnsi="Arial" w:cs="Arial"/>
                <w:color w:val="000000"/>
                <w:sz w:val="18"/>
                <w:szCs w:val="18"/>
                <w:lang w:eastAsia="en-AU"/>
              </w:rPr>
              <w:t>18-025</w:t>
            </w:r>
          </w:p>
        </w:tc>
        <w:tc>
          <w:tcPr>
            <w:tcW w:w="1520" w:type="pct"/>
            <w:tcBorders>
              <w:top w:val="single" w:sz="4" w:space="0" w:color="auto"/>
              <w:left w:val="nil"/>
              <w:bottom w:val="nil"/>
              <w:right w:val="nil"/>
            </w:tcBorders>
            <w:shd w:val="clear" w:color="auto" w:fill="auto"/>
            <w:vAlign w:val="center"/>
            <w:hideMark/>
          </w:tcPr>
          <w:p w14:paraId="7C49F1C9" w14:textId="77777777" w:rsidR="002C714C" w:rsidRPr="00930749" w:rsidRDefault="002C714C" w:rsidP="00AE1118">
            <w:pPr>
              <w:spacing w:after="0" w:line="240" w:lineRule="auto"/>
              <w:ind w:firstLine="0"/>
              <w:jc w:val="center"/>
              <w:rPr>
                <w:rFonts w:ascii="Arial" w:eastAsia="Times New Roman" w:hAnsi="Arial" w:cs="Arial"/>
                <w:color w:val="000000"/>
                <w:sz w:val="18"/>
                <w:szCs w:val="18"/>
                <w:lang w:eastAsia="en-AU"/>
              </w:rPr>
            </w:pPr>
            <w:r w:rsidRPr="00930749">
              <w:rPr>
                <w:rFonts w:ascii="Arial" w:eastAsia="Times New Roman" w:hAnsi="Arial" w:cs="Arial"/>
                <w:color w:val="000000"/>
                <w:sz w:val="18"/>
                <w:szCs w:val="18"/>
                <w:lang w:eastAsia="en-AU"/>
              </w:rPr>
              <w:t>Marine National park</w:t>
            </w:r>
          </w:p>
        </w:tc>
        <w:tc>
          <w:tcPr>
            <w:tcW w:w="632" w:type="pct"/>
            <w:tcBorders>
              <w:top w:val="single" w:sz="4" w:space="0" w:color="auto"/>
              <w:left w:val="nil"/>
              <w:bottom w:val="nil"/>
              <w:right w:val="nil"/>
            </w:tcBorders>
            <w:shd w:val="clear" w:color="000000" w:fill="D9D9D9"/>
            <w:noWrap/>
            <w:vAlign w:val="center"/>
            <w:hideMark/>
          </w:tcPr>
          <w:p w14:paraId="3BCDB8CF" w14:textId="77777777" w:rsidR="002C714C" w:rsidRPr="00930749" w:rsidRDefault="002C714C" w:rsidP="00AE1118">
            <w:pPr>
              <w:spacing w:after="0" w:line="240" w:lineRule="auto"/>
              <w:ind w:firstLine="0"/>
              <w:jc w:val="center"/>
              <w:rPr>
                <w:rFonts w:ascii="Arial" w:eastAsia="Times New Roman" w:hAnsi="Arial" w:cs="Arial"/>
                <w:color w:val="000000"/>
                <w:sz w:val="18"/>
                <w:szCs w:val="18"/>
                <w:lang w:eastAsia="en-AU"/>
              </w:rPr>
            </w:pPr>
            <w:r w:rsidRPr="00930749">
              <w:rPr>
                <w:rFonts w:ascii="Arial" w:eastAsia="Times New Roman" w:hAnsi="Arial" w:cs="Arial"/>
                <w:color w:val="000000"/>
                <w:sz w:val="18"/>
                <w:szCs w:val="18"/>
                <w:lang w:eastAsia="en-AU"/>
              </w:rPr>
              <w:t>Established</w:t>
            </w:r>
          </w:p>
        </w:tc>
        <w:tc>
          <w:tcPr>
            <w:tcW w:w="631" w:type="pct"/>
            <w:tcBorders>
              <w:top w:val="single" w:sz="4" w:space="0" w:color="auto"/>
              <w:left w:val="nil"/>
              <w:bottom w:val="nil"/>
              <w:right w:val="nil"/>
            </w:tcBorders>
            <w:shd w:val="clear" w:color="000000" w:fill="D9D9D9"/>
            <w:noWrap/>
            <w:vAlign w:val="center"/>
            <w:hideMark/>
          </w:tcPr>
          <w:p w14:paraId="5E37C2BA" w14:textId="77777777" w:rsidR="002C714C" w:rsidRPr="00930749" w:rsidRDefault="002C714C" w:rsidP="00AE1118">
            <w:pPr>
              <w:spacing w:after="0" w:line="240" w:lineRule="auto"/>
              <w:ind w:firstLine="0"/>
              <w:jc w:val="center"/>
              <w:rPr>
                <w:rFonts w:ascii="Arial" w:eastAsia="Times New Roman" w:hAnsi="Arial" w:cs="Arial"/>
                <w:color w:val="000000"/>
                <w:sz w:val="18"/>
                <w:szCs w:val="18"/>
                <w:lang w:eastAsia="en-AU"/>
              </w:rPr>
            </w:pPr>
            <w:r w:rsidRPr="00930749">
              <w:rPr>
                <w:rFonts w:ascii="Arial" w:eastAsia="Times New Roman" w:hAnsi="Arial" w:cs="Arial"/>
                <w:color w:val="000000"/>
                <w:sz w:val="18"/>
                <w:szCs w:val="18"/>
                <w:lang w:eastAsia="en-AU"/>
              </w:rPr>
              <w:t>Potential</w:t>
            </w:r>
          </w:p>
        </w:tc>
        <w:tc>
          <w:tcPr>
            <w:tcW w:w="631" w:type="pct"/>
            <w:tcBorders>
              <w:top w:val="single" w:sz="4" w:space="0" w:color="auto"/>
              <w:left w:val="nil"/>
              <w:bottom w:val="nil"/>
              <w:right w:val="nil"/>
            </w:tcBorders>
            <w:shd w:val="clear" w:color="auto" w:fill="auto"/>
            <w:noWrap/>
            <w:vAlign w:val="center"/>
            <w:hideMark/>
          </w:tcPr>
          <w:p w14:paraId="1C363822" w14:textId="77777777" w:rsidR="002C714C" w:rsidRPr="00930749" w:rsidRDefault="002C714C" w:rsidP="00AE1118">
            <w:pPr>
              <w:spacing w:after="0" w:line="240" w:lineRule="auto"/>
              <w:ind w:firstLine="0"/>
              <w:jc w:val="center"/>
              <w:rPr>
                <w:rFonts w:ascii="Arial" w:eastAsia="Times New Roman" w:hAnsi="Arial" w:cs="Arial"/>
                <w:color w:val="000000"/>
                <w:sz w:val="18"/>
                <w:szCs w:val="18"/>
                <w:lang w:eastAsia="en-AU"/>
              </w:rPr>
            </w:pPr>
            <w:r w:rsidRPr="00930749">
              <w:rPr>
                <w:rFonts w:ascii="Arial" w:eastAsia="Times New Roman" w:hAnsi="Arial" w:cs="Arial"/>
                <w:color w:val="000000"/>
                <w:sz w:val="18"/>
                <w:szCs w:val="18"/>
                <w:lang w:eastAsia="en-AU"/>
              </w:rPr>
              <w:t>n/a</w:t>
            </w:r>
          </w:p>
        </w:tc>
      </w:tr>
      <w:tr w:rsidR="002C714C" w:rsidRPr="00930749" w14:paraId="7CDF3EB8" w14:textId="77777777" w:rsidTr="00AE1118">
        <w:trPr>
          <w:trHeight w:val="300"/>
        </w:trPr>
        <w:tc>
          <w:tcPr>
            <w:tcW w:w="971" w:type="pct"/>
            <w:tcBorders>
              <w:top w:val="nil"/>
              <w:left w:val="nil"/>
              <w:bottom w:val="nil"/>
              <w:right w:val="nil"/>
            </w:tcBorders>
            <w:shd w:val="clear" w:color="auto" w:fill="auto"/>
            <w:noWrap/>
            <w:vAlign w:val="center"/>
            <w:hideMark/>
          </w:tcPr>
          <w:p w14:paraId="0C027E6E" w14:textId="77777777" w:rsidR="002C714C" w:rsidRPr="00930749" w:rsidRDefault="002C714C" w:rsidP="00AE1118">
            <w:pPr>
              <w:spacing w:after="0" w:line="240" w:lineRule="auto"/>
              <w:ind w:firstLine="0"/>
              <w:rPr>
                <w:rFonts w:ascii="Arial" w:eastAsia="Times New Roman" w:hAnsi="Arial" w:cs="Arial"/>
                <w:color w:val="000000"/>
                <w:sz w:val="18"/>
                <w:szCs w:val="18"/>
                <w:lang w:eastAsia="en-AU"/>
              </w:rPr>
            </w:pPr>
            <w:r w:rsidRPr="00930749">
              <w:rPr>
                <w:rFonts w:ascii="Arial" w:eastAsia="Times New Roman" w:hAnsi="Arial" w:cs="Arial"/>
                <w:color w:val="000000"/>
                <w:sz w:val="18"/>
                <w:szCs w:val="18"/>
                <w:lang w:eastAsia="en-AU"/>
              </w:rPr>
              <w:t>Bramble</w:t>
            </w:r>
          </w:p>
        </w:tc>
        <w:tc>
          <w:tcPr>
            <w:tcW w:w="615" w:type="pct"/>
            <w:tcBorders>
              <w:top w:val="nil"/>
              <w:left w:val="nil"/>
              <w:bottom w:val="nil"/>
              <w:right w:val="nil"/>
            </w:tcBorders>
            <w:shd w:val="clear" w:color="auto" w:fill="auto"/>
            <w:noWrap/>
            <w:vAlign w:val="center"/>
            <w:hideMark/>
          </w:tcPr>
          <w:p w14:paraId="56B9016D" w14:textId="77777777" w:rsidR="002C714C" w:rsidRPr="00930749" w:rsidRDefault="002C714C" w:rsidP="00AE1118">
            <w:pPr>
              <w:spacing w:after="0" w:line="240" w:lineRule="auto"/>
              <w:ind w:firstLine="0"/>
              <w:jc w:val="center"/>
              <w:rPr>
                <w:rFonts w:ascii="Arial" w:eastAsia="Times New Roman" w:hAnsi="Arial" w:cs="Arial"/>
                <w:color w:val="000000"/>
                <w:sz w:val="18"/>
                <w:szCs w:val="18"/>
                <w:lang w:eastAsia="en-AU"/>
              </w:rPr>
            </w:pPr>
            <w:r w:rsidRPr="00930749">
              <w:rPr>
                <w:rFonts w:ascii="Arial" w:eastAsia="Times New Roman" w:hAnsi="Arial" w:cs="Arial"/>
                <w:color w:val="000000"/>
                <w:sz w:val="18"/>
                <w:szCs w:val="18"/>
                <w:lang w:eastAsia="en-AU"/>
              </w:rPr>
              <w:t>18-029</w:t>
            </w:r>
          </w:p>
        </w:tc>
        <w:tc>
          <w:tcPr>
            <w:tcW w:w="1520" w:type="pct"/>
            <w:tcBorders>
              <w:top w:val="nil"/>
              <w:left w:val="nil"/>
              <w:bottom w:val="nil"/>
              <w:right w:val="nil"/>
            </w:tcBorders>
            <w:shd w:val="clear" w:color="auto" w:fill="auto"/>
            <w:vAlign w:val="center"/>
            <w:hideMark/>
          </w:tcPr>
          <w:p w14:paraId="127886AC" w14:textId="77777777" w:rsidR="002C714C" w:rsidRPr="00930749" w:rsidRDefault="002C714C" w:rsidP="00AE1118">
            <w:pPr>
              <w:spacing w:after="0" w:line="240" w:lineRule="auto"/>
              <w:ind w:firstLine="0"/>
              <w:jc w:val="center"/>
              <w:rPr>
                <w:rFonts w:ascii="Arial" w:eastAsia="Times New Roman" w:hAnsi="Arial" w:cs="Arial"/>
                <w:color w:val="000000"/>
                <w:sz w:val="18"/>
                <w:szCs w:val="18"/>
                <w:lang w:eastAsia="en-AU"/>
              </w:rPr>
            </w:pPr>
            <w:r w:rsidRPr="00930749">
              <w:rPr>
                <w:rFonts w:ascii="Arial" w:eastAsia="Times New Roman" w:hAnsi="Arial" w:cs="Arial"/>
                <w:color w:val="000000"/>
                <w:sz w:val="18"/>
                <w:szCs w:val="18"/>
                <w:lang w:eastAsia="en-AU"/>
              </w:rPr>
              <w:t>Habitat Protection</w:t>
            </w:r>
          </w:p>
        </w:tc>
        <w:tc>
          <w:tcPr>
            <w:tcW w:w="632" w:type="pct"/>
            <w:tcBorders>
              <w:top w:val="nil"/>
              <w:left w:val="nil"/>
              <w:bottom w:val="nil"/>
              <w:right w:val="nil"/>
            </w:tcBorders>
            <w:shd w:val="clear" w:color="000000" w:fill="D9D9D9"/>
            <w:noWrap/>
            <w:vAlign w:val="center"/>
            <w:hideMark/>
          </w:tcPr>
          <w:p w14:paraId="34D32052" w14:textId="77777777" w:rsidR="002C714C" w:rsidRPr="00930749" w:rsidRDefault="002C714C" w:rsidP="00AE1118">
            <w:pPr>
              <w:spacing w:after="0" w:line="240" w:lineRule="auto"/>
              <w:ind w:firstLine="0"/>
              <w:jc w:val="center"/>
              <w:rPr>
                <w:rFonts w:ascii="Arial" w:eastAsia="Times New Roman" w:hAnsi="Arial" w:cs="Arial"/>
                <w:color w:val="000000"/>
                <w:sz w:val="18"/>
                <w:szCs w:val="18"/>
                <w:lang w:eastAsia="en-AU"/>
              </w:rPr>
            </w:pPr>
            <w:r w:rsidRPr="00930749">
              <w:rPr>
                <w:rFonts w:ascii="Arial" w:eastAsia="Times New Roman" w:hAnsi="Arial" w:cs="Arial"/>
                <w:color w:val="000000"/>
                <w:sz w:val="18"/>
                <w:szCs w:val="18"/>
                <w:lang w:eastAsia="en-AU"/>
              </w:rPr>
              <w:t>Severe</w:t>
            </w:r>
          </w:p>
        </w:tc>
        <w:tc>
          <w:tcPr>
            <w:tcW w:w="631" w:type="pct"/>
            <w:tcBorders>
              <w:top w:val="nil"/>
              <w:left w:val="nil"/>
              <w:bottom w:val="nil"/>
              <w:right w:val="nil"/>
            </w:tcBorders>
            <w:shd w:val="clear" w:color="000000" w:fill="D9D9D9"/>
            <w:noWrap/>
            <w:vAlign w:val="center"/>
            <w:hideMark/>
          </w:tcPr>
          <w:p w14:paraId="228BA73B" w14:textId="77777777" w:rsidR="002C714C" w:rsidRPr="00930749" w:rsidRDefault="002C714C" w:rsidP="00AE1118">
            <w:pPr>
              <w:spacing w:after="0" w:line="240" w:lineRule="auto"/>
              <w:ind w:firstLine="0"/>
              <w:jc w:val="center"/>
              <w:rPr>
                <w:rFonts w:ascii="Arial" w:eastAsia="Times New Roman" w:hAnsi="Arial" w:cs="Arial"/>
                <w:color w:val="000000"/>
                <w:sz w:val="18"/>
                <w:szCs w:val="18"/>
                <w:lang w:eastAsia="en-AU"/>
              </w:rPr>
            </w:pPr>
            <w:r w:rsidRPr="00930749">
              <w:rPr>
                <w:rFonts w:ascii="Arial" w:eastAsia="Times New Roman" w:hAnsi="Arial" w:cs="Arial"/>
                <w:color w:val="000000"/>
                <w:sz w:val="18"/>
                <w:szCs w:val="18"/>
                <w:lang w:eastAsia="en-AU"/>
              </w:rPr>
              <w:t>Severe</w:t>
            </w:r>
          </w:p>
        </w:tc>
        <w:tc>
          <w:tcPr>
            <w:tcW w:w="631" w:type="pct"/>
            <w:tcBorders>
              <w:top w:val="nil"/>
              <w:left w:val="nil"/>
              <w:bottom w:val="nil"/>
              <w:right w:val="nil"/>
            </w:tcBorders>
            <w:shd w:val="clear" w:color="auto" w:fill="auto"/>
            <w:noWrap/>
            <w:vAlign w:val="center"/>
            <w:hideMark/>
          </w:tcPr>
          <w:p w14:paraId="629B5A2C" w14:textId="77777777" w:rsidR="002C714C" w:rsidRPr="00930749" w:rsidRDefault="002C714C" w:rsidP="00AE1118">
            <w:pPr>
              <w:spacing w:after="0" w:line="240" w:lineRule="auto"/>
              <w:ind w:firstLine="0"/>
              <w:jc w:val="center"/>
              <w:rPr>
                <w:rFonts w:ascii="Arial" w:eastAsia="Times New Roman" w:hAnsi="Arial" w:cs="Arial"/>
                <w:color w:val="000000"/>
                <w:sz w:val="18"/>
                <w:szCs w:val="18"/>
                <w:lang w:eastAsia="en-AU"/>
              </w:rPr>
            </w:pPr>
            <w:r w:rsidRPr="00930749">
              <w:rPr>
                <w:rFonts w:ascii="Arial" w:eastAsia="Times New Roman" w:hAnsi="Arial" w:cs="Arial"/>
                <w:color w:val="000000"/>
                <w:sz w:val="18"/>
                <w:szCs w:val="18"/>
                <w:lang w:eastAsia="en-AU"/>
              </w:rPr>
              <w:t>n/a</w:t>
            </w:r>
          </w:p>
        </w:tc>
      </w:tr>
      <w:tr w:rsidR="002C714C" w:rsidRPr="00930749" w14:paraId="342DFD04" w14:textId="77777777" w:rsidTr="00AE1118">
        <w:trPr>
          <w:trHeight w:val="300"/>
        </w:trPr>
        <w:tc>
          <w:tcPr>
            <w:tcW w:w="971" w:type="pct"/>
            <w:tcBorders>
              <w:top w:val="nil"/>
              <w:left w:val="nil"/>
              <w:bottom w:val="nil"/>
              <w:right w:val="nil"/>
            </w:tcBorders>
            <w:shd w:val="clear" w:color="auto" w:fill="auto"/>
            <w:noWrap/>
            <w:vAlign w:val="center"/>
            <w:hideMark/>
          </w:tcPr>
          <w:p w14:paraId="1B7618E6" w14:textId="77777777" w:rsidR="002C714C" w:rsidRPr="00930749" w:rsidRDefault="002C714C" w:rsidP="00AE1118">
            <w:pPr>
              <w:spacing w:after="0" w:line="240" w:lineRule="auto"/>
              <w:ind w:firstLine="0"/>
              <w:rPr>
                <w:rFonts w:ascii="Arial" w:eastAsia="Times New Roman" w:hAnsi="Arial" w:cs="Arial"/>
                <w:color w:val="000000"/>
                <w:sz w:val="18"/>
                <w:szCs w:val="18"/>
                <w:lang w:eastAsia="en-AU"/>
              </w:rPr>
            </w:pPr>
            <w:r w:rsidRPr="00930749">
              <w:rPr>
                <w:rFonts w:ascii="Arial" w:eastAsia="Times New Roman" w:hAnsi="Arial" w:cs="Arial"/>
                <w:color w:val="000000"/>
                <w:sz w:val="18"/>
                <w:szCs w:val="18"/>
                <w:lang w:eastAsia="en-AU"/>
              </w:rPr>
              <w:t>Kelso</w:t>
            </w:r>
          </w:p>
        </w:tc>
        <w:tc>
          <w:tcPr>
            <w:tcW w:w="615" w:type="pct"/>
            <w:tcBorders>
              <w:top w:val="nil"/>
              <w:left w:val="nil"/>
              <w:bottom w:val="nil"/>
              <w:right w:val="nil"/>
            </w:tcBorders>
            <w:shd w:val="clear" w:color="auto" w:fill="auto"/>
            <w:noWrap/>
            <w:vAlign w:val="center"/>
            <w:hideMark/>
          </w:tcPr>
          <w:p w14:paraId="1CA5F35E" w14:textId="77777777" w:rsidR="002C714C" w:rsidRPr="00930749" w:rsidRDefault="002C714C" w:rsidP="00AE1118">
            <w:pPr>
              <w:spacing w:after="0" w:line="240" w:lineRule="auto"/>
              <w:ind w:firstLine="0"/>
              <w:jc w:val="center"/>
              <w:rPr>
                <w:rFonts w:ascii="Arial" w:eastAsia="Times New Roman" w:hAnsi="Arial" w:cs="Arial"/>
                <w:color w:val="000000"/>
                <w:sz w:val="18"/>
                <w:szCs w:val="18"/>
                <w:lang w:eastAsia="en-AU"/>
              </w:rPr>
            </w:pPr>
            <w:r w:rsidRPr="00930749">
              <w:rPr>
                <w:rFonts w:ascii="Arial" w:eastAsia="Times New Roman" w:hAnsi="Arial" w:cs="Arial"/>
                <w:color w:val="000000"/>
                <w:sz w:val="18"/>
                <w:szCs w:val="18"/>
                <w:lang w:eastAsia="en-AU"/>
              </w:rPr>
              <w:t>18-030</w:t>
            </w:r>
          </w:p>
        </w:tc>
        <w:tc>
          <w:tcPr>
            <w:tcW w:w="1520" w:type="pct"/>
            <w:tcBorders>
              <w:top w:val="nil"/>
              <w:left w:val="nil"/>
              <w:bottom w:val="nil"/>
              <w:right w:val="nil"/>
            </w:tcBorders>
            <w:shd w:val="clear" w:color="auto" w:fill="auto"/>
            <w:vAlign w:val="center"/>
            <w:hideMark/>
          </w:tcPr>
          <w:p w14:paraId="25761F63" w14:textId="77777777" w:rsidR="002C714C" w:rsidRPr="00930749" w:rsidRDefault="002C714C" w:rsidP="00AE1118">
            <w:pPr>
              <w:spacing w:after="0" w:line="240" w:lineRule="auto"/>
              <w:ind w:firstLine="0"/>
              <w:jc w:val="center"/>
              <w:rPr>
                <w:rFonts w:ascii="Arial" w:eastAsia="Times New Roman" w:hAnsi="Arial" w:cs="Arial"/>
                <w:color w:val="000000"/>
                <w:sz w:val="18"/>
                <w:szCs w:val="18"/>
                <w:lang w:eastAsia="en-AU"/>
              </w:rPr>
            </w:pPr>
            <w:r w:rsidRPr="00930749">
              <w:rPr>
                <w:rFonts w:ascii="Arial" w:eastAsia="Times New Roman" w:hAnsi="Arial" w:cs="Arial"/>
                <w:color w:val="000000"/>
                <w:sz w:val="18"/>
                <w:szCs w:val="18"/>
                <w:lang w:eastAsia="en-AU"/>
              </w:rPr>
              <w:t>Marine National Park; Habitat Protection</w:t>
            </w:r>
          </w:p>
        </w:tc>
        <w:tc>
          <w:tcPr>
            <w:tcW w:w="632" w:type="pct"/>
            <w:tcBorders>
              <w:top w:val="nil"/>
              <w:left w:val="nil"/>
              <w:bottom w:val="nil"/>
              <w:right w:val="nil"/>
            </w:tcBorders>
            <w:shd w:val="clear" w:color="000000" w:fill="D9D9D9"/>
            <w:noWrap/>
            <w:vAlign w:val="center"/>
            <w:hideMark/>
          </w:tcPr>
          <w:p w14:paraId="3F9EE252" w14:textId="77777777" w:rsidR="002C714C" w:rsidRPr="00930749" w:rsidRDefault="002C714C" w:rsidP="00AE1118">
            <w:pPr>
              <w:spacing w:after="0" w:line="240" w:lineRule="auto"/>
              <w:ind w:firstLine="0"/>
              <w:jc w:val="center"/>
              <w:rPr>
                <w:rFonts w:ascii="Arial" w:eastAsia="Times New Roman" w:hAnsi="Arial" w:cs="Arial"/>
                <w:color w:val="000000"/>
                <w:sz w:val="18"/>
                <w:szCs w:val="18"/>
                <w:lang w:eastAsia="en-AU"/>
              </w:rPr>
            </w:pPr>
            <w:r w:rsidRPr="00930749">
              <w:rPr>
                <w:rFonts w:ascii="Arial" w:eastAsia="Times New Roman" w:hAnsi="Arial" w:cs="Arial"/>
                <w:color w:val="000000"/>
                <w:sz w:val="18"/>
                <w:szCs w:val="18"/>
                <w:lang w:eastAsia="en-AU"/>
              </w:rPr>
              <w:t>No outbreak*</w:t>
            </w:r>
          </w:p>
        </w:tc>
        <w:tc>
          <w:tcPr>
            <w:tcW w:w="631" w:type="pct"/>
            <w:tcBorders>
              <w:top w:val="nil"/>
              <w:left w:val="nil"/>
              <w:bottom w:val="nil"/>
              <w:right w:val="nil"/>
            </w:tcBorders>
            <w:shd w:val="clear" w:color="000000" w:fill="D9D9D9"/>
            <w:noWrap/>
            <w:vAlign w:val="center"/>
            <w:hideMark/>
          </w:tcPr>
          <w:p w14:paraId="4D5D36F5" w14:textId="77777777" w:rsidR="002C714C" w:rsidRPr="00930749" w:rsidRDefault="002C714C" w:rsidP="00AE1118">
            <w:pPr>
              <w:spacing w:after="0" w:line="240" w:lineRule="auto"/>
              <w:ind w:firstLine="0"/>
              <w:jc w:val="center"/>
              <w:rPr>
                <w:rFonts w:ascii="Arial" w:eastAsia="Times New Roman" w:hAnsi="Arial" w:cs="Arial"/>
                <w:color w:val="000000"/>
                <w:sz w:val="18"/>
                <w:szCs w:val="18"/>
                <w:lang w:eastAsia="en-AU"/>
              </w:rPr>
            </w:pPr>
            <w:r w:rsidRPr="00930749">
              <w:rPr>
                <w:rFonts w:ascii="Arial" w:eastAsia="Times New Roman" w:hAnsi="Arial" w:cs="Arial"/>
                <w:color w:val="000000"/>
                <w:sz w:val="18"/>
                <w:szCs w:val="18"/>
                <w:lang w:eastAsia="en-AU"/>
              </w:rPr>
              <w:t>No outbreak*</w:t>
            </w:r>
          </w:p>
        </w:tc>
        <w:tc>
          <w:tcPr>
            <w:tcW w:w="631" w:type="pct"/>
            <w:tcBorders>
              <w:top w:val="nil"/>
              <w:left w:val="nil"/>
              <w:bottom w:val="nil"/>
              <w:right w:val="nil"/>
            </w:tcBorders>
            <w:shd w:val="clear" w:color="000000" w:fill="D9D9D9"/>
            <w:noWrap/>
            <w:vAlign w:val="center"/>
            <w:hideMark/>
          </w:tcPr>
          <w:p w14:paraId="0C1246AC" w14:textId="77777777" w:rsidR="002C714C" w:rsidRPr="00930749" w:rsidRDefault="002C714C" w:rsidP="00AE1118">
            <w:pPr>
              <w:spacing w:after="0" w:line="240" w:lineRule="auto"/>
              <w:ind w:firstLine="0"/>
              <w:jc w:val="center"/>
              <w:rPr>
                <w:rFonts w:ascii="Arial" w:eastAsia="Times New Roman" w:hAnsi="Arial" w:cs="Arial"/>
                <w:color w:val="000000"/>
                <w:sz w:val="18"/>
                <w:szCs w:val="18"/>
                <w:lang w:eastAsia="en-AU"/>
              </w:rPr>
            </w:pPr>
            <w:r w:rsidRPr="00930749">
              <w:rPr>
                <w:rFonts w:ascii="Arial" w:eastAsia="Times New Roman" w:hAnsi="Arial" w:cs="Arial"/>
                <w:color w:val="000000"/>
                <w:sz w:val="18"/>
                <w:szCs w:val="18"/>
                <w:lang w:eastAsia="en-AU"/>
              </w:rPr>
              <w:t>Established</w:t>
            </w:r>
          </w:p>
        </w:tc>
      </w:tr>
      <w:tr w:rsidR="002C714C" w:rsidRPr="00930749" w14:paraId="117E050F" w14:textId="77777777" w:rsidTr="00AE1118">
        <w:trPr>
          <w:trHeight w:val="300"/>
        </w:trPr>
        <w:tc>
          <w:tcPr>
            <w:tcW w:w="971" w:type="pct"/>
            <w:tcBorders>
              <w:top w:val="nil"/>
              <w:left w:val="nil"/>
              <w:bottom w:val="nil"/>
              <w:right w:val="nil"/>
            </w:tcBorders>
            <w:shd w:val="clear" w:color="auto" w:fill="auto"/>
            <w:noWrap/>
            <w:vAlign w:val="center"/>
            <w:hideMark/>
          </w:tcPr>
          <w:p w14:paraId="635055B2" w14:textId="77777777" w:rsidR="002C714C" w:rsidRPr="00930749" w:rsidRDefault="002C714C" w:rsidP="00AE1118">
            <w:pPr>
              <w:spacing w:after="0" w:line="240" w:lineRule="auto"/>
              <w:ind w:firstLine="0"/>
              <w:rPr>
                <w:rFonts w:ascii="Arial" w:eastAsia="Times New Roman" w:hAnsi="Arial" w:cs="Arial"/>
                <w:color w:val="000000"/>
                <w:sz w:val="18"/>
                <w:szCs w:val="18"/>
                <w:lang w:eastAsia="en-AU"/>
              </w:rPr>
            </w:pPr>
            <w:r w:rsidRPr="00930749">
              <w:rPr>
                <w:rFonts w:ascii="Arial" w:eastAsia="Times New Roman" w:hAnsi="Arial" w:cs="Arial"/>
                <w:color w:val="000000"/>
                <w:sz w:val="18"/>
                <w:szCs w:val="18"/>
                <w:lang w:eastAsia="en-AU"/>
              </w:rPr>
              <w:t>Rib</w:t>
            </w:r>
          </w:p>
        </w:tc>
        <w:tc>
          <w:tcPr>
            <w:tcW w:w="615" w:type="pct"/>
            <w:tcBorders>
              <w:top w:val="nil"/>
              <w:left w:val="nil"/>
              <w:bottom w:val="nil"/>
              <w:right w:val="nil"/>
            </w:tcBorders>
            <w:shd w:val="clear" w:color="auto" w:fill="auto"/>
            <w:noWrap/>
            <w:vAlign w:val="center"/>
            <w:hideMark/>
          </w:tcPr>
          <w:p w14:paraId="1BF4864D" w14:textId="77777777" w:rsidR="002C714C" w:rsidRPr="00930749" w:rsidRDefault="002C714C" w:rsidP="00AE1118">
            <w:pPr>
              <w:spacing w:after="0" w:line="240" w:lineRule="auto"/>
              <w:ind w:firstLine="0"/>
              <w:jc w:val="center"/>
              <w:rPr>
                <w:rFonts w:ascii="Arial" w:eastAsia="Times New Roman" w:hAnsi="Arial" w:cs="Arial"/>
                <w:color w:val="000000"/>
                <w:sz w:val="18"/>
                <w:szCs w:val="18"/>
                <w:lang w:eastAsia="en-AU"/>
              </w:rPr>
            </w:pPr>
            <w:r w:rsidRPr="00930749">
              <w:rPr>
                <w:rFonts w:ascii="Arial" w:eastAsia="Times New Roman" w:hAnsi="Arial" w:cs="Arial"/>
                <w:color w:val="000000"/>
                <w:sz w:val="18"/>
                <w:szCs w:val="18"/>
                <w:lang w:eastAsia="en-AU"/>
              </w:rPr>
              <w:t>18-032</w:t>
            </w:r>
          </w:p>
        </w:tc>
        <w:tc>
          <w:tcPr>
            <w:tcW w:w="1520" w:type="pct"/>
            <w:tcBorders>
              <w:top w:val="nil"/>
              <w:left w:val="nil"/>
              <w:bottom w:val="nil"/>
              <w:right w:val="nil"/>
            </w:tcBorders>
            <w:shd w:val="clear" w:color="auto" w:fill="auto"/>
            <w:vAlign w:val="center"/>
            <w:hideMark/>
          </w:tcPr>
          <w:p w14:paraId="0ED0FC63" w14:textId="77777777" w:rsidR="002C714C" w:rsidRPr="00930749" w:rsidRDefault="002C714C" w:rsidP="00AE1118">
            <w:pPr>
              <w:spacing w:after="0" w:line="240" w:lineRule="auto"/>
              <w:ind w:firstLine="0"/>
              <w:jc w:val="center"/>
              <w:rPr>
                <w:rFonts w:ascii="Arial" w:eastAsia="Times New Roman" w:hAnsi="Arial" w:cs="Arial"/>
                <w:color w:val="000000"/>
                <w:sz w:val="18"/>
                <w:szCs w:val="18"/>
                <w:lang w:eastAsia="en-AU"/>
              </w:rPr>
            </w:pPr>
            <w:r w:rsidRPr="00930749">
              <w:rPr>
                <w:rFonts w:ascii="Arial" w:eastAsia="Times New Roman" w:hAnsi="Arial" w:cs="Arial"/>
                <w:color w:val="000000"/>
                <w:sz w:val="18"/>
                <w:szCs w:val="18"/>
                <w:lang w:eastAsia="en-AU"/>
              </w:rPr>
              <w:t>Habitat Protection</w:t>
            </w:r>
          </w:p>
        </w:tc>
        <w:tc>
          <w:tcPr>
            <w:tcW w:w="632" w:type="pct"/>
            <w:tcBorders>
              <w:top w:val="nil"/>
              <w:left w:val="nil"/>
              <w:bottom w:val="nil"/>
              <w:right w:val="nil"/>
            </w:tcBorders>
            <w:shd w:val="clear" w:color="000000" w:fill="D9D9D9"/>
            <w:noWrap/>
            <w:vAlign w:val="center"/>
            <w:hideMark/>
          </w:tcPr>
          <w:p w14:paraId="026F0F3A" w14:textId="77777777" w:rsidR="002C714C" w:rsidRPr="00930749" w:rsidRDefault="002C714C" w:rsidP="00AE1118">
            <w:pPr>
              <w:spacing w:after="0" w:line="240" w:lineRule="auto"/>
              <w:ind w:firstLine="0"/>
              <w:jc w:val="center"/>
              <w:rPr>
                <w:rFonts w:ascii="Arial" w:eastAsia="Times New Roman" w:hAnsi="Arial" w:cs="Arial"/>
                <w:color w:val="000000"/>
                <w:sz w:val="18"/>
                <w:szCs w:val="18"/>
                <w:lang w:eastAsia="en-AU"/>
              </w:rPr>
            </w:pPr>
            <w:r w:rsidRPr="00930749">
              <w:rPr>
                <w:rFonts w:ascii="Arial" w:eastAsia="Times New Roman" w:hAnsi="Arial" w:cs="Arial"/>
                <w:color w:val="000000"/>
                <w:sz w:val="18"/>
                <w:szCs w:val="18"/>
                <w:lang w:eastAsia="en-AU"/>
              </w:rPr>
              <w:t>Severe</w:t>
            </w:r>
          </w:p>
        </w:tc>
        <w:tc>
          <w:tcPr>
            <w:tcW w:w="631" w:type="pct"/>
            <w:tcBorders>
              <w:top w:val="nil"/>
              <w:left w:val="nil"/>
              <w:bottom w:val="nil"/>
              <w:right w:val="nil"/>
            </w:tcBorders>
            <w:shd w:val="clear" w:color="000000" w:fill="D9D9D9"/>
            <w:noWrap/>
            <w:vAlign w:val="center"/>
            <w:hideMark/>
          </w:tcPr>
          <w:p w14:paraId="79A7CC74" w14:textId="77777777" w:rsidR="002C714C" w:rsidRPr="00930749" w:rsidRDefault="002C714C" w:rsidP="00AE1118">
            <w:pPr>
              <w:spacing w:after="0" w:line="240" w:lineRule="auto"/>
              <w:ind w:firstLine="0"/>
              <w:jc w:val="center"/>
              <w:rPr>
                <w:rFonts w:ascii="Arial" w:eastAsia="Times New Roman" w:hAnsi="Arial" w:cs="Arial"/>
                <w:color w:val="000000"/>
                <w:sz w:val="18"/>
                <w:szCs w:val="18"/>
                <w:lang w:eastAsia="en-AU"/>
              </w:rPr>
            </w:pPr>
            <w:r w:rsidRPr="00930749">
              <w:rPr>
                <w:rFonts w:ascii="Arial" w:eastAsia="Times New Roman" w:hAnsi="Arial" w:cs="Arial"/>
                <w:color w:val="000000"/>
                <w:sz w:val="18"/>
                <w:szCs w:val="18"/>
                <w:lang w:eastAsia="en-AU"/>
              </w:rPr>
              <w:t>Severe</w:t>
            </w:r>
          </w:p>
        </w:tc>
        <w:tc>
          <w:tcPr>
            <w:tcW w:w="631" w:type="pct"/>
            <w:tcBorders>
              <w:top w:val="nil"/>
              <w:left w:val="nil"/>
              <w:bottom w:val="nil"/>
              <w:right w:val="nil"/>
            </w:tcBorders>
            <w:shd w:val="clear" w:color="auto" w:fill="auto"/>
            <w:noWrap/>
            <w:vAlign w:val="center"/>
            <w:hideMark/>
          </w:tcPr>
          <w:p w14:paraId="355B7AAD" w14:textId="77777777" w:rsidR="002C714C" w:rsidRPr="00930749" w:rsidRDefault="002C714C" w:rsidP="00AE1118">
            <w:pPr>
              <w:spacing w:after="0" w:line="240" w:lineRule="auto"/>
              <w:ind w:firstLine="0"/>
              <w:jc w:val="center"/>
              <w:rPr>
                <w:rFonts w:ascii="Arial" w:eastAsia="Times New Roman" w:hAnsi="Arial" w:cs="Arial"/>
                <w:color w:val="000000"/>
                <w:sz w:val="18"/>
                <w:szCs w:val="18"/>
                <w:lang w:eastAsia="en-AU"/>
              </w:rPr>
            </w:pPr>
            <w:r w:rsidRPr="00930749">
              <w:rPr>
                <w:rFonts w:ascii="Arial" w:eastAsia="Times New Roman" w:hAnsi="Arial" w:cs="Arial"/>
                <w:color w:val="000000"/>
                <w:sz w:val="18"/>
                <w:szCs w:val="18"/>
                <w:lang w:eastAsia="en-AU"/>
              </w:rPr>
              <w:t>n/a</w:t>
            </w:r>
          </w:p>
        </w:tc>
      </w:tr>
      <w:tr w:rsidR="002C714C" w:rsidRPr="00930749" w14:paraId="68DB89FD" w14:textId="77777777" w:rsidTr="00AE1118">
        <w:trPr>
          <w:trHeight w:val="300"/>
        </w:trPr>
        <w:tc>
          <w:tcPr>
            <w:tcW w:w="971" w:type="pct"/>
            <w:tcBorders>
              <w:top w:val="nil"/>
              <w:left w:val="nil"/>
              <w:bottom w:val="nil"/>
              <w:right w:val="nil"/>
            </w:tcBorders>
            <w:shd w:val="clear" w:color="auto" w:fill="auto"/>
            <w:noWrap/>
            <w:vAlign w:val="center"/>
            <w:hideMark/>
          </w:tcPr>
          <w:p w14:paraId="2A94CB7F" w14:textId="77777777" w:rsidR="002C714C" w:rsidRPr="00930749" w:rsidRDefault="002C714C" w:rsidP="00AE1118">
            <w:pPr>
              <w:spacing w:after="0" w:line="240" w:lineRule="auto"/>
              <w:ind w:firstLine="0"/>
              <w:rPr>
                <w:rFonts w:ascii="Arial" w:eastAsia="Times New Roman" w:hAnsi="Arial" w:cs="Arial"/>
                <w:color w:val="000000"/>
                <w:sz w:val="18"/>
                <w:szCs w:val="18"/>
                <w:lang w:eastAsia="en-AU"/>
              </w:rPr>
            </w:pPr>
            <w:r w:rsidRPr="00930749">
              <w:rPr>
                <w:rFonts w:ascii="Arial" w:eastAsia="Times New Roman" w:hAnsi="Arial" w:cs="Arial"/>
                <w:color w:val="000000"/>
                <w:sz w:val="18"/>
                <w:szCs w:val="18"/>
                <w:lang w:eastAsia="en-AU"/>
              </w:rPr>
              <w:t>Lodestone</w:t>
            </w:r>
          </w:p>
        </w:tc>
        <w:tc>
          <w:tcPr>
            <w:tcW w:w="615" w:type="pct"/>
            <w:tcBorders>
              <w:top w:val="nil"/>
              <w:left w:val="nil"/>
              <w:bottom w:val="nil"/>
              <w:right w:val="nil"/>
            </w:tcBorders>
            <w:shd w:val="clear" w:color="auto" w:fill="auto"/>
            <w:noWrap/>
            <w:vAlign w:val="center"/>
            <w:hideMark/>
          </w:tcPr>
          <w:p w14:paraId="294F7FB6" w14:textId="77777777" w:rsidR="002C714C" w:rsidRPr="00930749" w:rsidRDefault="002C714C" w:rsidP="00AE1118">
            <w:pPr>
              <w:spacing w:after="0" w:line="240" w:lineRule="auto"/>
              <w:ind w:firstLine="0"/>
              <w:jc w:val="center"/>
              <w:rPr>
                <w:rFonts w:ascii="Arial" w:eastAsia="Times New Roman" w:hAnsi="Arial" w:cs="Arial"/>
                <w:color w:val="000000"/>
                <w:sz w:val="18"/>
                <w:szCs w:val="18"/>
                <w:lang w:eastAsia="en-AU"/>
              </w:rPr>
            </w:pPr>
            <w:r w:rsidRPr="00930749">
              <w:rPr>
                <w:rFonts w:ascii="Arial" w:eastAsia="Times New Roman" w:hAnsi="Arial" w:cs="Arial"/>
                <w:color w:val="000000"/>
                <w:sz w:val="18"/>
                <w:szCs w:val="18"/>
                <w:lang w:eastAsia="en-AU"/>
              </w:rPr>
              <w:t>18-078</w:t>
            </w:r>
          </w:p>
        </w:tc>
        <w:tc>
          <w:tcPr>
            <w:tcW w:w="1520" w:type="pct"/>
            <w:tcBorders>
              <w:top w:val="nil"/>
              <w:left w:val="nil"/>
              <w:bottom w:val="nil"/>
              <w:right w:val="nil"/>
            </w:tcBorders>
            <w:shd w:val="clear" w:color="auto" w:fill="auto"/>
            <w:vAlign w:val="center"/>
            <w:hideMark/>
          </w:tcPr>
          <w:p w14:paraId="69E321E9" w14:textId="77777777" w:rsidR="002C714C" w:rsidRPr="00930749" w:rsidRDefault="002C714C" w:rsidP="00AE1118">
            <w:pPr>
              <w:spacing w:after="0" w:line="240" w:lineRule="auto"/>
              <w:ind w:firstLine="0"/>
              <w:jc w:val="center"/>
              <w:rPr>
                <w:rFonts w:ascii="Arial" w:eastAsia="Times New Roman" w:hAnsi="Arial" w:cs="Arial"/>
                <w:color w:val="000000"/>
                <w:sz w:val="18"/>
                <w:szCs w:val="18"/>
                <w:lang w:eastAsia="en-AU"/>
              </w:rPr>
            </w:pPr>
            <w:r w:rsidRPr="00930749">
              <w:rPr>
                <w:rFonts w:ascii="Arial" w:eastAsia="Times New Roman" w:hAnsi="Arial" w:cs="Arial"/>
                <w:color w:val="000000"/>
                <w:sz w:val="18"/>
                <w:szCs w:val="18"/>
                <w:lang w:eastAsia="en-AU"/>
              </w:rPr>
              <w:t>Habitat Protection</w:t>
            </w:r>
          </w:p>
        </w:tc>
        <w:tc>
          <w:tcPr>
            <w:tcW w:w="632" w:type="pct"/>
            <w:tcBorders>
              <w:top w:val="nil"/>
              <w:left w:val="nil"/>
              <w:bottom w:val="nil"/>
              <w:right w:val="nil"/>
            </w:tcBorders>
            <w:shd w:val="clear" w:color="auto" w:fill="auto"/>
            <w:noWrap/>
            <w:vAlign w:val="center"/>
            <w:hideMark/>
          </w:tcPr>
          <w:p w14:paraId="4998DBB5" w14:textId="77777777" w:rsidR="002C714C" w:rsidRPr="00930749" w:rsidRDefault="002C714C" w:rsidP="00AE1118">
            <w:pPr>
              <w:spacing w:after="0" w:line="240" w:lineRule="auto"/>
              <w:ind w:firstLine="0"/>
              <w:jc w:val="center"/>
              <w:rPr>
                <w:rFonts w:ascii="Arial" w:eastAsia="Times New Roman" w:hAnsi="Arial" w:cs="Arial"/>
                <w:color w:val="000000"/>
                <w:sz w:val="18"/>
                <w:szCs w:val="18"/>
                <w:lang w:eastAsia="en-AU"/>
              </w:rPr>
            </w:pPr>
            <w:r w:rsidRPr="00930749">
              <w:rPr>
                <w:rFonts w:ascii="Arial" w:eastAsia="Times New Roman" w:hAnsi="Arial" w:cs="Arial"/>
                <w:color w:val="000000"/>
                <w:sz w:val="18"/>
                <w:szCs w:val="18"/>
                <w:lang w:eastAsia="en-AU"/>
              </w:rPr>
              <w:t>n/a</w:t>
            </w:r>
          </w:p>
        </w:tc>
        <w:tc>
          <w:tcPr>
            <w:tcW w:w="631" w:type="pct"/>
            <w:tcBorders>
              <w:top w:val="nil"/>
              <w:left w:val="nil"/>
              <w:bottom w:val="nil"/>
              <w:right w:val="nil"/>
            </w:tcBorders>
            <w:shd w:val="clear" w:color="000000" w:fill="D9D9D9"/>
            <w:noWrap/>
            <w:vAlign w:val="center"/>
            <w:hideMark/>
          </w:tcPr>
          <w:p w14:paraId="08319675" w14:textId="77777777" w:rsidR="002C714C" w:rsidRPr="00930749" w:rsidRDefault="002C714C" w:rsidP="00AE1118">
            <w:pPr>
              <w:spacing w:after="0" w:line="240" w:lineRule="auto"/>
              <w:ind w:firstLine="0"/>
              <w:jc w:val="center"/>
              <w:rPr>
                <w:rFonts w:ascii="Arial" w:eastAsia="Times New Roman" w:hAnsi="Arial" w:cs="Arial"/>
                <w:color w:val="000000"/>
                <w:sz w:val="18"/>
                <w:szCs w:val="18"/>
                <w:lang w:eastAsia="en-AU"/>
              </w:rPr>
            </w:pPr>
            <w:r w:rsidRPr="00930749">
              <w:rPr>
                <w:rFonts w:ascii="Arial" w:eastAsia="Times New Roman" w:hAnsi="Arial" w:cs="Arial"/>
                <w:color w:val="000000"/>
                <w:sz w:val="18"/>
                <w:szCs w:val="18"/>
                <w:lang w:eastAsia="en-AU"/>
              </w:rPr>
              <w:t>Severe</w:t>
            </w:r>
          </w:p>
        </w:tc>
        <w:tc>
          <w:tcPr>
            <w:tcW w:w="631" w:type="pct"/>
            <w:tcBorders>
              <w:top w:val="nil"/>
              <w:left w:val="nil"/>
              <w:bottom w:val="nil"/>
              <w:right w:val="nil"/>
            </w:tcBorders>
            <w:shd w:val="clear" w:color="auto" w:fill="auto"/>
            <w:noWrap/>
            <w:vAlign w:val="center"/>
            <w:hideMark/>
          </w:tcPr>
          <w:p w14:paraId="7165C8F6" w14:textId="77777777" w:rsidR="002C714C" w:rsidRPr="00930749" w:rsidRDefault="002C714C" w:rsidP="00AE1118">
            <w:pPr>
              <w:spacing w:after="0" w:line="240" w:lineRule="auto"/>
              <w:ind w:firstLine="0"/>
              <w:jc w:val="center"/>
              <w:rPr>
                <w:rFonts w:ascii="Arial" w:eastAsia="Times New Roman" w:hAnsi="Arial" w:cs="Arial"/>
                <w:color w:val="000000"/>
                <w:sz w:val="18"/>
                <w:szCs w:val="18"/>
                <w:lang w:eastAsia="en-AU"/>
              </w:rPr>
            </w:pPr>
            <w:r w:rsidRPr="00930749">
              <w:rPr>
                <w:rFonts w:ascii="Arial" w:eastAsia="Times New Roman" w:hAnsi="Arial" w:cs="Arial"/>
                <w:color w:val="000000"/>
                <w:sz w:val="18"/>
                <w:szCs w:val="18"/>
                <w:lang w:eastAsia="en-AU"/>
              </w:rPr>
              <w:t>n/a</w:t>
            </w:r>
          </w:p>
        </w:tc>
      </w:tr>
      <w:tr w:rsidR="002C714C" w:rsidRPr="00930749" w14:paraId="1FF08B28" w14:textId="77777777" w:rsidTr="00AE1118">
        <w:trPr>
          <w:trHeight w:val="300"/>
        </w:trPr>
        <w:tc>
          <w:tcPr>
            <w:tcW w:w="971" w:type="pct"/>
            <w:tcBorders>
              <w:top w:val="nil"/>
              <w:left w:val="nil"/>
              <w:bottom w:val="nil"/>
              <w:right w:val="nil"/>
            </w:tcBorders>
            <w:shd w:val="clear" w:color="auto" w:fill="auto"/>
            <w:noWrap/>
            <w:vAlign w:val="center"/>
            <w:hideMark/>
          </w:tcPr>
          <w:p w14:paraId="49499C3B" w14:textId="77777777" w:rsidR="002C714C" w:rsidRPr="00930749" w:rsidRDefault="002C714C" w:rsidP="00AE1118">
            <w:pPr>
              <w:spacing w:after="0" w:line="240" w:lineRule="auto"/>
              <w:ind w:firstLine="0"/>
              <w:rPr>
                <w:rFonts w:ascii="Arial" w:eastAsia="Times New Roman" w:hAnsi="Arial" w:cs="Arial"/>
                <w:color w:val="000000"/>
                <w:sz w:val="18"/>
                <w:szCs w:val="18"/>
                <w:lang w:eastAsia="en-AU"/>
              </w:rPr>
            </w:pPr>
            <w:r w:rsidRPr="00930749">
              <w:rPr>
                <w:rFonts w:ascii="Arial" w:eastAsia="Times New Roman" w:hAnsi="Arial" w:cs="Arial"/>
                <w:color w:val="000000"/>
                <w:sz w:val="18"/>
                <w:szCs w:val="18"/>
                <w:lang w:eastAsia="en-AU"/>
              </w:rPr>
              <w:t>Keeper</w:t>
            </w:r>
          </w:p>
        </w:tc>
        <w:tc>
          <w:tcPr>
            <w:tcW w:w="615" w:type="pct"/>
            <w:tcBorders>
              <w:top w:val="nil"/>
              <w:left w:val="nil"/>
              <w:bottom w:val="nil"/>
              <w:right w:val="nil"/>
            </w:tcBorders>
            <w:shd w:val="clear" w:color="auto" w:fill="auto"/>
            <w:noWrap/>
            <w:vAlign w:val="center"/>
            <w:hideMark/>
          </w:tcPr>
          <w:p w14:paraId="27FB5DCD" w14:textId="77777777" w:rsidR="002C714C" w:rsidRPr="00930749" w:rsidRDefault="002C714C" w:rsidP="00AE1118">
            <w:pPr>
              <w:spacing w:after="0" w:line="240" w:lineRule="auto"/>
              <w:ind w:firstLine="0"/>
              <w:jc w:val="center"/>
              <w:rPr>
                <w:rFonts w:ascii="Arial" w:eastAsia="Times New Roman" w:hAnsi="Arial" w:cs="Arial"/>
                <w:color w:val="000000"/>
                <w:sz w:val="18"/>
                <w:szCs w:val="18"/>
                <w:lang w:eastAsia="en-AU"/>
              </w:rPr>
            </w:pPr>
            <w:r w:rsidRPr="00930749">
              <w:rPr>
                <w:rFonts w:ascii="Arial" w:eastAsia="Times New Roman" w:hAnsi="Arial" w:cs="Arial"/>
                <w:color w:val="000000"/>
                <w:sz w:val="18"/>
                <w:szCs w:val="18"/>
                <w:lang w:eastAsia="en-AU"/>
              </w:rPr>
              <w:t>18-079</w:t>
            </w:r>
          </w:p>
        </w:tc>
        <w:tc>
          <w:tcPr>
            <w:tcW w:w="1520" w:type="pct"/>
            <w:tcBorders>
              <w:top w:val="nil"/>
              <w:left w:val="nil"/>
              <w:bottom w:val="nil"/>
              <w:right w:val="nil"/>
            </w:tcBorders>
            <w:shd w:val="clear" w:color="auto" w:fill="auto"/>
            <w:vAlign w:val="center"/>
            <w:hideMark/>
          </w:tcPr>
          <w:p w14:paraId="714A3732" w14:textId="77777777" w:rsidR="002C714C" w:rsidRPr="00930749" w:rsidRDefault="002C714C" w:rsidP="00AE1118">
            <w:pPr>
              <w:spacing w:after="0" w:line="240" w:lineRule="auto"/>
              <w:ind w:firstLine="0"/>
              <w:jc w:val="center"/>
              <w:rPr>
                <w:rFonts w:ascii="Arial" w:eastAsia="Times New Roman" w:hAnsi="Arial" w:cs="Arial"/>
                <w:color w:val="000000"/>
                <w:sz w:val="18"/>
                <w:szCs w:val="18"/>
                <w:lang w:eastAsia="en-AU"/>
              </w:rPr>
            </w:pPr>
            <w:r w:rsidRPr="00930749">
              <w:rPr>
                <w:rFonts w:ascii="Arial" w:eastAsia="Times New Roman" w:hAnsi="Arial" w:cs="Arial"/>
                <w:color w:val="000000"/>
                <w:sz w:val="18"/>
                <w:szCs w:val="18"/>
                <w:lang w:eastAsia="en-AU"/>
              </w:rPr>
              <w:t>Habitat Protection</w:t>
            </w:r>
          </w:p>
        </w:tc>
        <w:tc>
          <w:tcPr>
            <w:tcW w:w="632" w:type="pct"/>
            <w:tcBorders>
              <w:top w:val="nil"/>
              <w:left w:val="nil"/>
              <w:bottom w:val="nil"/>
              <w:right w:val="nil"/>
            </w:tcBorders>
            <w:shd w:val="clear" w:color="auto" w:fill="auto"/>
            <w:noWrap/>
            <w:vAlign w:val="center"/>
            <w:hideMark/>
          </w:tcPr>
          <w:p w14:paraId="47345C12" w14:textId="77777777" w:rsidR="002C714C" w:rsidRPr="00930749" w:rsidRDefault="002C714C" w:rsidP="00AE1118">
            <w:pPr>
              <w:spacing w:after="0" w:line="240" w:lineRule="auto"/>
              <w:ind w:firstLine="0"/>
              <w:jc w:val="center"/>
              <w:rPr>
                <w:rFonts w:ascii="Arial" w:eastAsia="Times New Roman" w:hAnsi="Arial" w:cs="Arial"/>
                <w:color w:val="000000"/>
                <w:sz w:val="18"/>
                <w:szCs w:val="18"/>
                <w:lang w:eastAsia="en-AU"/>
              </w:rPr>
            </w:pPr>
            <w:r w:rsidRPr="00930749">
              <w:rPr>
                <w:rFonts w:ascii="Arial" w:eastAsia="Times New Roman" w:hAnsi="Arial" w:cs="Arial"/>
                <w:color w:val="000000"/>
                <w:sz w:val="18"/>
                <w:szCs w:val="18"/>
                <w:lang w:eastAsia="en-AU"/>
              </w:rPr>
              <w:t>n/a</w:t>
            </w:r>
          </w:p>
        </w:tc>
        <w:tc>
          <w:tcPr>
            <w:tcW w:w="631" w:type="pct"/>
            <w:tcBorders>
              <w:top w:val="nil"/>
              <w:left w:val="nil"/>
              <w:bottom w:val="nil"/>
              <w:right w:val="nil"/>
            </w:tcBorders>
            <w:shd w:val="clear" w:color="auto" w:fill="auto"/>
            <w:noWrap/>
            <w:vAlign w:val="center"/>
            <w:hideMark/>
          </w:tcPr>
          <w:p w14:paraId="3EBCEF63" w14:textId="77777777" w:rsidR="002C714C" w:rsidRPr="00930749" w:rsidRDefault="002C714C" w:rsidP="00AE1118">
            <w:pPr>
              <w:spacing w:after="0" w:line="240" w:lineRule="auto"/>
              <w:ind w:firstLine="0"/>
              <w:jc w:val="center"/>
              <w:rPr>
                <w:rFonts w:ascii="Arial" w:eastAsia="Times New Roman" w:hAnsi="Arial" w:cs="Arial"/>
                <w:color w:val="000000"/>
                <w:sz w:val="18"/>
                <w:szCs w:val="18"/>
                <w:lang w:eastAsia="en-AU"/>
              </w:rPr>
            </w:pPr>
            <w:r w:rsidRPr="00930749">
              <w:rPr>
                <w:rFonts w:ascii="Arial" w:eastAsia="Times New Roman" w:hAnsi="Arial" w:cs="Arial"/>
                <w:color w:val="000000"/>
                <w:sz w:val="18"/>
                <w:szCs w:val="18"/>
                <w:lang w:eastAsia="en-AU"/>
              </w:rPr>
              <w:t>n/a</w:t>
            </w:r>
          </w:p>
        </w:tc>
        <w:tc>
          <w:tcPr>
            <w:tcW w:w="631" w:type="pct"/>
            <w:tcBorders>
              <w:top w:val="nil"/>
              <w:left w:val="nil"/>
              <w:bottom w:val="nil"/>
              <w:right w:val="nil"/>
            </w:tcBorders>
            <w:shd w:val="clear" w:color="000000" w:fill="D9D9D9"/>
            <w:noWrap/>
            <w:vAlign w:val="center"/>
            <w:hideMark/>
          </w:tcPr>
          <w:p w14:paraId="7138826D" w14:textId="77777777" w:rsidR="002C714C" w:rsidRPr="00930749" w:rsidRDefault="002C714C" w:rsidP="00AE1118">
            <w:pPr>
              <w:spacing w:after="0" w:line="240" w:lineRule="auto"/>
              <w:ind w:firstLine="0"/>
              <w:jc w:val="center"/>
              <w:rPr>
                <w:rFonts w:ascii="Arial" w:eastAsia="Times New Roman" w:hAnsi="Arial" w:cs="Arial"/>
                <w:color w:val="000000"/>
                <w:sz w:val="18"/>
                <w:szCs w:val="18"/>
                <w:lang w:eastAsia="en-AU"/>
              </w:rPr>
            </w:pPr>
            <w:r w:rsidRPr="00930749">
              <w:rPr>
                <w:rFonts w:ascii="Arial" w:eastAsia="Times New Roman" w:hAnsi="Arial" w:cs="Arial"/>
                <w:color w:val="000000"/>
                <w:sz w:val="18"/>
                <w:szCs w:val="18"/>
                <w:lang w:eastAsia="en-AU"/>
              </w:rPr>
              <w:t>Severe</w:t>
            </w:r>
          </w:p>
        </w:tc>
      </w:tr>
      <w:tr w:rsidR="002C714C" w:rsidRPr="00930749" w14:paraId="3DD7FB04" w14:textId="77777777" w:rsidTr="00AE1118">
        <w:trPr>
          <w:trHeight w:val="300"/>
        </w:trPr>
        <w:tc>
          <w:tcPr>
            <w:tcW w:w="971" w:type="pct"/>
            <w:tcBorders>
              <w:top w:val="nil"/>
              <w:left w:val="nil"/>
              <w:bottom w:val="nil"/>
              <w:right w:val="nil"/>
            </w:tcBorders>
            <w:shd w:val="clear" w:color="auto" w:fill="auto"/>
            <w:noWrap/>
            <w:vAlign w:val="center"/>
            <w:hideMark/>
          </w:tcPr>
          <w:p w14:paraId="6A17453C" w14:textId="77777777" w:rsidR="002C714C" w:rsidRPr="00930749" w:rsidRDefault="002C714C" w:rsidP="00AE1118">
            <w:pPr>
              <w:spacing w:after="0" w:line="240" w:lineRule="auto"/>
              <w:ind w:firstLine="0"/>
              <w:rPr>
                <w:rFonts w:ascii="Arial" w:eastAsia="Times New Roman" w:hAnsi="Arial" w:cs="Arial"/>
                <w:color w:val="000000"/>
                <w:sz w:val="18"/>
                <w:szCs w:val="18"/>
                <w:lang w:eastAsia="en-AU"/>
              </w:rPr>
            </w:pPr>
            <w:r w:rsidRPr="00930749">
              <w:rPr>
                <w:rFonts w:ascii="Arial" w:eastAsia="Times New Roman" w:hAnsi="Arial" w:cs="Arial"/>
                <w:color w:val="000000"/>
                <w:sz w:val="18"/>
                <w:szCs w:val="18"/>
                <w:lang w:eastAsia="en-AU"/>
              </w:rPr>
              <w:t>Big Broadhurst</w:t>
            </w:r>
          </w:p>
        </w:tc>
        <w:tc>
          <w:tcPr>
            <w:tcW w:w="615" w:type="pct"/>
            <w:tcBorders>
              <w:top w:val="nil"/>
              <w:left w:val="nil"/>
              <w:bottom w:val="nil"/>
              <w:right w:val="nil"/>
            </w:tcBorders>
            <w:shd w:val="clear" w:color="auto" w:fill="auto"/>
            <w:noWrap/>
            <w:vAlign w:val="center"/>
            <w:hideMark/>
          </w:tcPr>
          <w:p w14:paraId="19C8087C" w14:textId="77777777" w:rsidR="002C714C" w:rsidRPr="00930749" w:rsidRDefault="002C714C" w:rsidP="00AE1118">
            <w:pPr>
              <w:spacing w:after="0" w:line="240" w:lineRule="auto"/>
              <w:ind w:firstLine="0"/>
              <w:jc w:val="center"/>
              <w:rPr>
                <w:rFonts w:ascii="Arial" w:eastAsia="Times New Roman" w:hAnsi="Arial" w:cs="Arial"/>
                <w:color w:val="000000"/>
                <w:sz w:val="18"/>
                <w:szCs w:val="18"/>
                <w:lang w:eastAsia="en-AU"/>
              </w:rPr>
            </w:pPr>
            <w:r w:rsidRPr="00930749">
              <w:rPr>
                <w:rFonts w:ascii="Arial" w:eastAsia="Times New Roman" w:hAnsi="Arial" w:cs="Arial"/>
                <w:color w:val="000000"/>
                <w:sz w:val="18"/>
                <w:szCs w:val="18"/>
                <w:lang w:eastAsia="en-AU"/>
              </w:rPr>
              <w:t>18-100a, b</w:t>
            </w:r>
          </w:p>
        </w:tc>
        <w:tc>
          <w:tcPr>
            <w:tcW w:w="1520" w:type="pct"/>
            <w:tcBorders>
              <w:top w:val="nil"/>
              <w:left w:val="nil"/>
              <w:bottom w:val="nil"/>
              <w:right w:val="nil"/>
            </w:tcBorders>
            <w:shd w:val="clear" w:color="auto" w:fill="auto"/>
            <w:vAlign w:val="center"/>
            <w:hideMark/>
          </w:tcPr>
          <w:p w14:paraId="29FA2FED" w14:textId="77777777" w:rsidR="002C714C" w:rsidRPr="00930749" w:rsidRDefault="002C714C" w:rsidP="00AE1118">
            <w:pPr>
              <w:spacing w:after="0" w:line="240" w:lineRule="auto"/>
              <w:ind w:firstLine="0"/>
              <w:jc w:val="center"/>
              <w:rPr>
                <w:rFonts w:ascii="Arial" w:eastAsia="Times New Roman" w:hAnsi="Arial" w:cs="Arial"/>
                <w:color w:val="000000"/>
                <w:sz w:val="18"/>
                <w:szCs w:val="18"/>
                <w:lang w:eastAsia="en-AU"/>
              </w:rPr>
            </w:pPr>
            <w:r w:rsidRPr="00930749">
              <w:rPr>
                <w:rFonts w:ascii="Arial" w:eastAsia="Times New Roman" w:hAnsi="Arial" w:cs="Arial"/>
                <w:color w:val="000000"/>
                <w:sz w:val="18"/>
                <w:szCs w:val="18"/>
                <w:lang w:eastAsia="en-AU"/>
              </w:rPr>
              <w:t>Habitat Protection</w:t>
            </w:r>
          </w:p>
        </w:tc>
        <w:tc>
          <w:tcPr>
            <w:tcW w:w="632" w:type="pct"/>
            <w:tcBorders>
              <w:top w:val="nil"/>
              <w:left w:val="nil"/>
              <w:bottom w:val="nil"/>
              <w:right w:val="nil"/>
            </w:tcBorders>
            <w:shd w:val="clear" w:color="auto" w:fill="auto"/>
            <w:noWrap/>
            <w:vAlign w:val="center"/>
            <w:hideMark/>
          </w:tcPr>
          <w:p w14:paraId="7E0D5762" w14:textId="77777777" w:rsidR="002C714C" w:rsidRPr="00930749" w:rsidRDefault="002C714C" w:rsidP="00AE1118">
            <w:pPr>
              <w:spacing w:after="0" w:line="240" w:lineRule="auto"/>
              <w:ind w:firstLine="0"/>
              <w:jc w:val="center"/>
              <w:rPr>
                <w:rFonts w:ascii="Arial" w:eastAsia="Times New Roman" w:hAnsi="Arial" w:cs="Arial"/>
                <w:color w:val="000000"/>
                <w:sz w:val="18"/>
                <w:szCs w:val="18"/>
                <w:lang w:eastAsia="en-AU"/>
              </w:rPr>
            </w:pPr>
            <w:r w:rsidRPr="00930749">
              <w:rPr>
                <w:rFonts w:ascii="Arial" w:eastAsia="Times New Roman" w:hAnsi="Arial" w:cs="Arial"/>
                <w:color w:val="000000"/>
                <w:sz w:val="18"/>
                <w:szCs w:val="18"/>
                <w:lang w:eastAsia="en-AU"/>
              </w:rPr>
              <w:t>n/a</w:t>
            </w:r>
          </w:p>
        </w:tc>
        <w:tc>
          <w:tcPr>
            <w:tcW w:w="631" w:type="pct"/>
            <w:tcBorders>
              <w:top w:val="nil"/>
              <w:left w:val="nil"/>
              <w:bottom w:val="nil"/>
              <w:right w:val="nil"/>
            </w:tcBorders>
            <w:shd w:val="clear" w:color="auto" w:fill="auto"/>
            <w:noWrap/>
            <w:vAlign w:val="center"/>
            <w:hideMark/>
          </w:tcPr>
          <w:p w14:paraId="60DE44F5" w14:textId="77777777" w:rsidR="002C714C" w:rsidRPr="00930749" w:rsidRDefault="002C714C" w:rsidP="00AE1118">
            <w:pPr>
              <w:spacing w:after="0" w:line="240" w:lineRule="auto"/>
              <w:ind w:firstLine="0"/>
              <w:jc w:val="center"/>
              <w:rPr>
                <w:rFonts w:ascii="Arial" w:eastAsia="Times New Roman" w:hAnsi="Arial" w:cs="Arial"/>
                <w:color w:val="000000"/>
                <w:sz w:val="18"/>
                <w:szCs w:val="18"/>
                <w:lang w:eastAsia="en-AU"/>
              </w:rPr>
            </w:pPr>
            <w:r w:rsidRPr="00930749">
              <w:rPr>
                <w:rFonts w:ascii="Arial" w:eastAsia="Times New Roman" w:hAnsi="Arial" w:cs="Arial"/>
                <w:color w:val="000000"/>
                <w:sz w:val="18"/>
                <w:szCs w:val="18"/>
                <w:lang w:eastAsia="en-AU"/>
              </w:rPr>
              <w:t>n/a</w:t>
            </w:r>
          </w:p>
        </w:tc>
        <w:tc>
          <w:tcPr>
            <w:tcW w:w="631" w:type="pct"/>
            <w:tcBorders>
              <w:top w:val="nil"/>
              <w:left w:val="nil"/>
              <w:bottom w:val="nil"/>
              <w:right w:val="nil"/>
            </w:tcBorders>
            <w:shd w:val="clear" w:color="000000" w:fill="D9D9D9"/>
            <w:noWrap/>
            <w:vAlign w:val="center"/>
            <w:hideMark/>
          </w:tcPr>
          <w:p w14:paraId="4A085CAB" w14:textId="77777777" w:rsidR="002C714C" w:rsidRPr="00930749" w:rsidRDefault="002C714C" w:rsidP="00AE1118">
            <w:pPr>
              <w:spacing w:after="0" w:line="240" w:lineRule="auto"/>
              <w:ind w:firstLine="0"/>
              <w:jc w:val="center"/>
              <w:rPr>
                <w:rFonts w:ascii="Arial" w:eastAsia="Times New Roman" w:hAnsi="Arial" w:cs="Arial"/>
                <w:color w:val="000000"/>
                <w:sz w:val="18"/>
                <w:szCs w:val="18"/>
                <w:lang w:eastAsia="en-AU"/>
              </w:rPr>
            </w:pPr>
            <w:r w:rsidRPr="00930749">
              <w:rPr>
                <w:rFonts w:ascii="Arial" w:eastAsia="Times New Roman" w:hAnsi="Arial" w:cs="Arial"/>
                <w:color w:val="000000"/>
                <w:sz w:val="18"/>
                <w:szCs w:val="18"/>
                <w:lang w:eastAsia="en-AU"/>
              </w:rPr>
              <w:t>No outbreak</w:t>
            </w:r>
            <w:r w:rsidRPr="00930749">
              <w:rPr>
                <w:rFonts w:ascii="Arial" w:eastAsia="Times New Roman" w:hAnsi="Arial" w:cs="Arial"/>
                <w:color w:val="000000"/>
                <w:sz w:val="18"/>
                <w:szCs w:val="18"/>
                <w:vertAlign w:val="superscript"/>
                <w:lang w:eastAsia="en-AU"/>
              </w:rPr>
              <w:t>#</w:t>
            </w:r>
          </w:p>
        </w:tc>
      </w:tr>
      <w:tr w:rsidR="002C714C" w:rsidRPr="00930749" w14:paraId="51D1C3FA" w14:textId="77777777" w:rsidTr="00AE1118">
        <w:trPr>
          <w:trHeight w:val="300"/>
        </w:trPr>
        <w:tc>
          <w:tcPr>
            <w:tcW w:w="971" w:type="pct"/>
            <w:tcBorders>
              <w:top w:val="nil"/>
              <w:left w:val="nil"/>
              <w:bottom w:val="single" w:sz="4" w:space="0" w:color="auto"/>
              <w:right w:val="nil"/>
            </w:tcBorders>
            <w:shd w:val="clear" w:color="auto" w:fill="auto"/>
            <w:noWrap/>
            <w:vAlign w:val="center"/>
            <w:hideMark/>
          </w:tcPr>
          <w:p w14:paraId="21C59BB3" w14:textId="77777777" w:rsidR="002C714C" w:rsidRPr="00930749" w:rsidRDefault="002C714C" w:rsidP="00AE1118">
            <w:pPr>
              <w:spacing w:after="0" w:line="240" w:lineRule="auto"/>
              <w:ind w:firstLine="0"/>
              <w:rPr>
                <w:rFonts w:ascii="Arial" w:eastAsia="Times New Roman" w:hAnsi="Arial" w:cs="Arial"/>
                <w:color w:val="000000"/>
                <w:sz w:val="18"/>
                <w:szCs w:val="18"/>
                <w:lang w:eastAsia="en-AU"/>
              </w:rPr>
            </w:pPr>
            <w:r w:rsidRPr="00930749">
              <w:rPr>
                <w:rFonts w:ascii="Arial" w:eastAsia="Times New Roman" w:hAnsi="Arial" w:cs="Arial"/>
                <w:color w:val="000000"/>
                <w:sz w:val="18"/>
                <w:szCs w:val="18"/>
                <w:lang w:eastAsia="en-AU"/>
              </w:rPr>
              <w:t>Little Broadhurst</w:t>
            </w:r>
          </w:p>
        </w:tc>
        <w:tc>
          <w:tcPr>
            <w:tcW w:w="615" w:type="pct"/>
            <w:tcBorders>
              <w:top w:val="nil"/>
              <w:left w:val="nil"/>
              <w:bottom w:val="single" w:sz="4" w:space="0" w:color="auto"/>
              <w:right w:val="nil"/>
            </w:tcBorders>
            <w:shd w:val="clear" w:color="auto" w:fill="auto"/>
            <w:noWrap/>
            <w:vAlign w:val="center"/>
            <w:hideMark/>
          </w:tcPr>
          <w:p w14:paraId="34F2F44D" w14:textId="77777777" w:rsidR="002C714C" w:rsidRPr="00930749" w:rsidRDefault="002C714C" w:rsidP="00AE1118">
            <w:pPr>
              <w:spacing w:after="0" w:line="240" w:lineRule="auto"/>
              <w:ind w:firstLine="0"/>
              <w:jc w:val="center"/>
              <w:rPr>
                <w:rFonts w:ascii="Arial" w:eastAsia="Times New Roman" w:hAnsi="Arial" w:cs="Arial"/>
                <w:color w:val="000000"/>
                <w:sz w:val="18"/>
                <w:szCs w:val="18"/>
                <w:lang w:eastAsia="en-AU"/>
              </w:rPr>
            </w:pPr>
            <w:r w:rsidRPr="00930749">
              <w:rPr>
                <w:rFonts w:ascii="Arial" w:eastAsia="Times New Roman" w:hAnsi="Arial" w:cs="Arial"/>
                <w:color w:val="000000"/>
                <w:sz w:val="18"/>
                <w:szCs w:val="18"/>
                <w:lang w:eastAsia="en-AU"/>
              </w:rPr>
              <w:t>18-106</w:t>
            </w:r>
          </w:p>
        </w:tc>
        <w:tc>
          <w:tcPr>
            <w:tcW w:w="1520" w:type="pct"/>
            <w:tcBorders>
              <w:top w:val="nil"/>
              <w:left w:val="nil"/>
              <w:bottom w:val="single" w:sz="4" w:space="0" w:color="auto"/>
              <w:right w:val="nil"/>
            </w:tcBorders>
            <w:shd w:val="clear" w:color="auto" w:fill="auto"/>
            <w:vAlign w:val="center"/>
            <w:hideMark/>
          </w:tcPr>
          <w:p w14:paraId="6792F261" w14:textId="77777777" w:rsidR="002C714C" w:rsidRPr="00930749" w:rsidRDefault="002C714C" w:rsidP="00AE1118">
            <w:pPr>
              <w:spacing w:after="0" w:line="240" w:lineRule="auto"/>
              <w:ind w:firstLine="0"/>
              <w:jc w:val="center"/>
              <w:rPr>
                <w:rFonts w:ascii="Arial" w:eastAsia="Times New Roman" w:hAnsi="Arial" w:cs="Arial"/>
                <w:color w:val="000000"/>
                <w:sz w:val="18"/>
                <w:szCs w:val="18"/>
                <w:lang w:eastAsia="en-AU"/>
              </w:rPr>
            </w:pPr>
            <w:r w:rsidRPr="00930749">
              <w:rPr>
                <w:rFonts w:ascii="Arial" w:eastAsia="Times New Roman" w:hAnsi="Arial" w:cs="Arial"/>
                <w:color w:val="000000"/>
                <w:sz w:val="18"/>
                <w:szCs w:val="18"/>
                <w:lang w:eastAsia="en-AU"/>
              </w:rPr>
              <w:t>Habitat Protection</w:t>
            </w:r>
          </w:p>
        </w:tc>
        <w:tc>
          <w:tcPr>
            <w:tcW w:w="632" w:type="pct"/>
            <w:tcBorders>
              <w:top w:val="nil"/>
              <w:left w:val="nil"/>
              <w:bottom w:val="single" w:sz="4" w:space="0" w:color="auto"/>
              <w:right w:val="nil"/>
            </w:tcBorders>
            <w:shd w:val="clear" w:color="auto" w:fill="auto"/>
            <w:noWrap/>
            <w:vAlign w:val="center"/>
            <w:hideMark/>
          </w:tcPr>
          <w:p w14:paraId="0B696D3A" w14:textId="77777777" w:rsidR="002C714C" w:rsidRPr="00930749" w:rsidRDefault="002C714C" w:rsidP="00AE1118">
            <w:pPr>
              <w:spacing w:after="0" w:line="240" w:lineRule="auto"/>
              <w:ind w:firstLine="0"/>
              <w:jc w:val="center"/>
              <w:rPr>
                <w:rFonts w:ascii="Arial" w:eastAsia="Times New Roman" w:hAnsi="Arial" w:cs="Arial"/>
                <w:color w:val="000000"/>
                <w:sz w:val="18"/>
                <w:szCs w:val="18"/>
                <w:lang w:eastAsia="en-AU"/>
              </w:rPr>
            </w:pPr>
            <w:r w:rsidRPr="00930749">
              <w:rPr>
                <w:rFonts w:ascii="Arial" w:eastAsia="Times New Roman" w:hAnsi="Arial" w:cs="Arial"/>
                <w:color w:val="000000"/>
                <w:sz w:val="18"/>
                <w:szCs w:val="18"/>
                <w:lang w:eastAsia="en-AU"/>
              </w:rPr>
              <w:t>n/a</w:t>
            </w:r>
          </w:p>
        </w:tc>
        <w:tc>
          <w:tcPr>
            <w:tcW w:w="631" w:type="pct"/>
            <w:tcBorders>
              <w:top w:val="nil"/>
              <w:left w:val="nil"/>
              <w:bottom w:val="single" w:sz="4" w:space="0" w:color="auto"/>
              <w:right w:val="nil"/>
            </w:tcBorders>
            <w:shd w:val="clear" w:color="auto" w:fill="auto"/>
            <w:noWrap/>
            <w:vAlign w:val="center"/>
            <w:hideMark/>
          </w:tcPr>
          <w:p w14:paraId="668FF274" w14:textId="77777777" w:rsidR="002C714C" w:rsidRPr="00930749" w:rsidRDefault="002C714C" w:rsidP="00AE1118">
            <w:pPr>
              <w:spacing w:after="0" w:line="240" w:lineRule="auto"/>
              <w:ind w:firstLine="0"/>
              <w:jc w:val="center"/>
              <w:rPr>
                <w:rFonts w:ascii="Arial" w:eastAsia="Times New Roman" w:hAnsi="Arial" w:cs="Arial"/>
                <w:color w:val="000000"/>
                <w:sz w:val="18"/>
                <w:szCs w:val="18"/>
                <w:lang w:eastAsia="en-AU"/>
              </w:rPr>
            </w:pPr>
            <w:r w:rsidRPr="00930749">
              <w:rPr>
                <w:rFonts w:ascii="Arial" w:eastAsia="Times New Roman" w:hAnsi="Arial" w:cs="Arial"/>
                <w:color w:val="000000"/>
                <w:sz w:val="18"/>
                <w:szCs w:val="18"/>
                <w:lang w:eastAsia="en-AU"/>
              </w:rPr>
              <w:t>n/a</w:t>
            </w:r>
          </w:p>
        </w:tc>
        <w:tc>
          <w:tcPr>
            <w:tcW w:w="631" w:type="pct"/>
            <w:tcBorders>
              <w:top w:val="nil"/>
              <w:left w:val="nil"/>
              <w:bottom w:val="single" w:sz="4" w:space="0" w:color="auto"/>
              <w:right w:val="nil"/>
            </w:tcBorders>
            <w:shd w:val="clear" w:color="000000" w:fill="D9D9D9"/>
            <w:noWrap/>
            <w:vAlign w:val="center"/>
            <w:hideMark/>
          </w:tcPr>
          <w:p w14:paraId="3B5548AC" w14:textId="77777777" w:rsidR="002C714C" w:rsidRPr="00930749" w:rsidRDefault="002C714C" w:rsidP="00AE1118">
            <w:pPr>
              <w:spacing w:after="0" w:line="240" w:lineRule="auto"/>
              <w:ind w:firstLine="0"/>
              <w:jc w:val="center"/>
              <w:rPr>
                <w:rFonts w:ascii="Arial" w:eastAsia="Times New Roman" w:hAnsi="Arial" w:cs="Arial"/>
                <w:color w:val="000000"/>
                <w:sz w:val="18"/>
                <w:szCs w:val="18"/>
                <w:lang w:eastAsia="en-AU"/>
              </w:rPr>
            </w:pPr>
            <w:r w:rsidRPr="00930749">
              <w:rPr>
                <w:rFonts w:ascii="Arial" w:eastAsia="Times New Roman" w:hAnsi="Arial" w:cs="Arial"/>
                <w:color w:val="000000"/>
                <w:sz w:val="18"/>
                <w:szCs w:val="18"/>
                <w:lang w:eastAsia="en-AU"/>
              </w:rPr>
              <w:t>Potential</w:t>
            </w:r>
          </w:p>
        </w:tc>
      </w:tr>
    </w:tbl>
    <w:p w14:paraId="77583152" w14:textId="77777777" w:rsidR="002C714C" w:rsidRDefault="002C714C" w:rsidP="00AE1118">
      <w:pPr>
        <w:ind w:firstLine="0"/>
        <w:rPr>
          <w:rFonts w:ascii="Calibri" w:eastAsia="Times New Roman" w:hAnsi="Calibri" w:cs="Times New Roman"/>
          <w:b/>
          <w:bCs/>
          <w:color w:val="000000"/>
          <w:sz w:val="22"/>
          <w:lang w:eastAsia="en-AU"/>
        </w:rPr>
      </w:pPr>
    </w:p>
    <w:p w14:paraId="0D691F63" w14:textId="77777777" w:rsidR="002C714C" w:rsidRPr="00FC43F1" w:rsidRDefault="002C714C" w:rsidP="00AE1118">
      <w:pPr>
        <w:ind w:firstLine="0"/>
        <w:rPr>
          <w:sz w:val="20"/>
          <w:szCs w:val="20"/>
        </w:rPr>
      </w:pPr>
      <w:r w:rsidRPr="00FC43F1">
        <w:rPr>
          <w:sz w:val="20"/>
          <w:szCs w:val="20"/>
          <w:vertAlign w:val="superscript"/>
        </w:rPr>
        <w:t>a</w:t>
      </w:r>
      <w:r w:rsidRPr="00FC43F1">
        <w:rPr>
          <w:sz w:val="20"/>
          <w:szCs w:val="20"/>
        </w:rPr>
        <w:t xml:space="preserve"> Activities allowed, prohibited or requiring a permit in the different zones are: </w:t>
      </w:r>
      <w:r w:rsidRPr="00FC43F1">
        <w:rPr>
          <w:i/>
          <w:sz w:val="20"/>
          <w:szCs w:val="20"/>
        </w:rPr>
        <w:t>Habitat protection</w:t>
      </w:r>
      <w:r w:rsidRPr="00FC43F1">
        <w:rPr>
          <w:sz w:val="20"/>
          <w:szCs w:val="20"/>
        </w:rPr>
        <w:t xml:space="preserve">: Open and fished; trawling prohibited, large mesh gill netting allowed; </w:t>
      </w:r>
      <w:r w:rsidRPr="00FC43F1">
        <w:rPr>
          <w:i/>
          <w:sz w:val="20"/>
          <w:szCs w:val="20"/>
        </w:rPr>
        <w:t>Marine National Park</w:t>
      </w:r>
      <w:r w:rsidRPr="00FC43F1">
        <w:rPr>
          <w:sz w:val="20"/>
          <w:szCs w:val="20"/>
        </w:rPr>
        <w:t xml:space="preserve">: No take; Extractive use prohibited without the GBRMPA’s permission </w:t>
      </w:r>
      <w:r w:rsidRPr="00BA4E85">
        <w:rPr>
          <w:noProof/>
          <w:sz w:val="20"/>
          <w:szCs w:val="20"/>
          <w:vertAlign w:val="superscript"/>
        </w:rPr>
        <w:t>71</w:t>
      </w:r>
      <w:r w:rsidRPr="00FC43F1">
        <w:rPr>
          <w:sz w:val="20"/>
          <w:szCs w:val="20"/>
        </w:rPr>
        <w:t>.</w:t>
      </w:r>
    </w:p>
    <w:p w14:paraId="14E5D18A" w14:textId="77777777" w:rsidR="002C714C" w:rsidRDefault="002C714C" w:rsidP="00AE1118">
      <w:pPr>
        <w:ind w:firstLine="0"/>
      </w:pPr>
      <w:r w:rsidRPr="00FC43F1">
        <w:rPr>
          <w:sz w:val="20"/>
          <w:szCs w:val="20"/>
          <w:vertAlign w:val="superscript"/>
        </w:rPr>
        <w:t>b</w:t>
      </w:r>
      <w:r w:rsidRPr="00FC43F1">
        <w:rPr>
          <w:sz w:val="20"/>
          <w:szCs w:val="20"/>
        </w:rPr>
        <w:t xml:space="preserve"> CoTS population outbreak status information from GBRMPA’s Eye on the Reef, following definitions in</w:t>
      </w:r>
      <w:r>
        <w:rPr>
          <w:sz w:val="20"/>
          <w:szCs w:val="20"/>
        </w:rPr>
        <w:t xml:space="preserve"> De’ath (2003)</w:t>
      </w:r>
      <w:r w:rsidRPr="00FC43F1">
        <w:rPr>
          <w:sz w:val="20"/>
          <w:szCs w:val="20"/>
        </w:rPr>
        <w:t xml:space="preserve"> </w:t>
      </w:r>
      <w:r w:rsidRPr="00BA4E85">
        <w:rPr>
          <w:noProof/>
          <w:sz w:val="20"/>
          <w:szCs w:val="20"/>
          <w:vertAlign w:val="superscript"/>
        </w:rPr>
        <w:t>87</w:t>
      </w:r>
      <w:r w:rsidRPr="00FC43F1">
        <w:rPr>
          <w:sz w:val="20"/>
          <w:szCs w:val="20"/>
        </w:rPr>
        <w:t xml:space="preserve">. ‘No outbreak’ status does not mean reefs are totally CoTS free. * CoTS present at certain locations of Kelso Reef but overall below outbreak threshold status. </w:t>
      </w:r>
      <w:r w:rsidRPr="00FC43F1">
        <w:rPr>
          <w:sz w:val="20"/>
          <w:szCs w:val="20"/>
          <w:vertAlign w:val="superscript"/>
        </w:rPr>
        <w:t>#</w:t>
      </w:r>
      <w:r w:rsidRPr="00FC43F1">
        <w:rPr>
          <w:sz w:val="20"/>
          <w:szCs w:val="20"/>
        </w:rPr>
        <w:t xml:space="preserve"> anecdotal accounts of CoTS presence at Big Broadhurst reef.</w:t>
      </w:r>
    </w:p>
    <w:p w14:paraId="4FA453EE" w14:textId="77777777" w:rsidR="002C714C" w:rsidRDefault="002C714C" w:rsidP="00AE1118">
      <w:pPr>
        <w:ind w:firstLine="0"/>
        <w:sectPr w:rsidR="002C714C" w:rsidSect="00AE1118">
          <w:pgSz w:w="16838" w:h="11906" w:orient="landscape"/>
          <w:pgMar w:top="1440" w:right="1440" w:bottom="1440" w:left="1440" w:header="709" w:footer="709" w:gutter="0"/>
          <w:lnNumType w:countBy="1" w:restart="continuous"/>
          <w:cols w:space="708"/>
          <w:docGrid w:linePitch="360"/>
        </w:sectPr>
      </w:pPr>
    </w:p>
    <w:p w14:paraId="6E349F29" w14:textId="77777777" w:rsidR="002C714C" w:rsidRDefault="002C714C" w:rsidP="00AE1118">
      <w:pPr>
        <w:pStyle w:val="Heading2"/>
        <w:rPr>
          <w:b w:val="0"/>
        </w:rPr>
      </w:pPr>
      <w:r w:rsidRPr="005B3784">
        <w:t xml:space="preserve">Table 3. </w:t>
      </w:r>
      <w:r>
        <w:t xml:space="preserve">Detection of CoTS DNA in fish faecal and gut content samples. </w:t>
      </w:r>
      <w:r w:rsidRPr="00C4055A">
        <w:rPr>
          <w:b w:val="0"/>
        </w:rPr>
        <w:t>DNA from</w:t>
      </w:r>
      <w:r>
        <w:t xml:space="preserve"> </w:t>
      </w:r>
      <w:r>
        <w:rPr>
          <w:b w:val="0"/>
        </w:rPr>
        <w:t xml:space="preserve">the </w:t>
      </w:r>
      <w:r w:rsidRPr="00C4055A">
        <w:rPr>
          <w:b w:val="0"/>
        </w:rPr>
        <w:t xml:space="preserve">Pacific Crown-of-Thorns Starfish (CoTS, </w:t>
      </w:r>
      <w:r w:rsidRPr="00C4055A">
        <w:rPr>
          <w:b w:val="0"/>
          <w:i/>
        </w:rPr>
        <w:t xml:space="preserve">Acanthaster </w:t>
      </w:r>
      <w:r w:rsidRPr="00DE5AF8">
        <w:rPr>
          <w:b w:val="0"/>
        </w:rPr>
        <w:t>cf.</w:t>
      </w:r>
      <w:r w:rsidRPr="00C4055A">
        <w:rPr>
          <w:b w:val="0"/>
          <w:i/>
        </w:rPr>
        <w:t xml:space="preserve"> solaris</w:t>
      </w:r>
      <w:r w:rsidRPr="00C4055A">
        <w:rPr>
          <w:b w:val="0"/>
        </w:rPr>
        <w:t>)</w:t>
      </w:r>
      <w:r w:rsidRPr="00E03ADB">
        <w:rPr>
          <w:b w:val="0"/>
        </w:rPr>
        <w:t xml:space="preserve"> </w:t>
      </w:r>
      <w:r>
        <w:rPr>
          <w:b w:val="0"/>
        </w:rPr>
        <w:t xml:space="preserve">detected </w:t>
      </w:r>
      <w:r w:rsidRPr="00E03ADB">
        <w:rPr>
          <w:b w:val="0"/>
        </w:rPr>
        <w:t xml:space="preserve">in faecal and gut content samples </w:t>
      </w:r>
      <w:r w:rsidRPr="009A0869">
        <w:rPr>
          <w:b w:val="0"/>
        </w:rPr>
        <w:t>from</w:t>
      </w:r>
      <w:r>
        <w:rPr>
          <w:b w:val="0"/>
        </w:rPr>
        <w:t xml:space="preserve"> coral reef fish species</w:t>
      </w:r>
      <w:r w:rsidRPr="00E03ADB">
        <w:rPr>
          <w:b w:val="0"/>
        </w:rPr>
        <w:t xml:space="preserve"> </w:t>
      </w:r>
      <w:r>
        <w:rPr>
          <w:b w:val="0"/>
        </w:rPr>
        <w:t xml:space="preserve">collected </w:t>
      </w:r>
      <w:r w:rsidRPr="00E03ADB">
        <w:rPr>
          <w:b w:val="0"/>
        </w:rPr>
        <w:t xml:space="preserve">on </w:t>
      </w:r>
      <w:r>
        <w:rPr>
          <w:b w:val="0"/>
        </w:rPr>
        <w:t xml:space="preserve">mid-shelf reefs </w:t>
      </w:r>
      <w:r w:rsidRPr="00A35A5C">
        <w:rPr>
          <w:b w:val="0"/>
        </w:rPr>
        <w:t>at various stages of CoTS outbreaks on the Great Barrier Reef Marine Park</w:t>
      </w:r>
      <w:r>
        <w:rPr>
          <w:b w:val="0"/>
        </w:rPr>
        <w:t>, Australia</w:t>
      </w:r>
      <w:r w:rsidRPr="00E03ADB">
        <w:rPr>
          <w:b w:val="0"/>
        </w:rPr>
        <w:t>.</w:t>
      </w:r>
      <w:r>
        <w:rPr>
          <w:b w:val="0"/>
        </w:rPr>
        <w:t xml:space="preserve"> CoTS DNA was detected in </w:t>
      </w:r>
      <w:r w:rsidRPr="009A0869">
        <w:rPr>
          <w:b w:val="0"/>
        </w:rPr>
        <w:t>30 individuals from 18 different coral reef fish species and eight different familie</w:t>
      </w:r>
      <w:r>
        <w:rPr>
          <w:b w:val="0"/>
        </w:rPr>
        <w:t>s. For each fish species, the number of individuals that tested positive for CoTS DNA, their size (Standard Length, SL) and their sample location and time are given. Totals in between brackets represent sample size at sample reef and time where positive detections were made, and sample size across all three sampling trips (January 2018, July 2018 and 2019).</w:t>
      </w:r>
    </w:p>
    <w:p w14:paraId="73CACF98" w14:textId="77777777" w:rsidR="002C714C" w:rsidRDefault="002C714C" w:rsidP="00AE1118"/>
    <w:p w14:paraId="468AE30B" w14:textId="77777777" w:rsidR="002C714C" w:rsidRDefault="002C714C" w:rsidP="00AE1118"/>
    <w:p w14:paraId="5934FB54" w14:textId="77777777" w:rsidR="002C714C" w:rsidRDefault="002C714C" w:rsidP="00AE1118"/>
    <w:p w14:paraId="609AB9A7" w14:textId="77777777" w:rsidR="002C714C" w:rsidRDefault="002C714C" w:rsidP="00AE1118"/>
    <w:p w14:paraId="2AD12A57" w14:textId="77777777" w:rsidR="002C714C" w:rsidRDefault="002C714C" w:rsidP="00AE1118"/>
    <w:p w14:paraId="355209F2" w14:textId="77777777" w:rsidR="002C714C" w:rsidRDefault="002C714C" w:rsidP="00AE1118"/>
    <w:p w14:paraId="2754678D" w14:textId="77777777" w:rsidR="002C714C" w:rsidRDefault="002C714C" w:rsidP="00AE1118"/>
    <w:p w14:paraId="6C154F82" w14:textId="77777777" w:rsidR="002C714C" w:rsidRDefault="002C714C" w:rsidP="00AE1118"/>
    <w:tbl>
      <w:tblPr>
        <w:tblW w:w="0" w:type="auto"/>
        <w:tblLook w:val="04A0" w:firstRow="1" w:lastRow="0" w:firstColumn="1" w:lastColumn="0" w:noHBand="0" w:noVBand="1"/>
      </w:tblPr>
      <w:tblGrid>
        <w:gridCol w:w="1427"/>
        <w:gridCol w:w="2618"/>
        <w:gridCol w:w="2157"/>
        <w:gridCol w:w="1447"/>
        <w:gridCol w:w="1087"/>
        <w:gridCol w:w="1678"/>
        <w:gridCol w:w="2214"/>
        <w:gridCol w:w="836"/>
      </w:tblGrid>
      <w:tr w:rsidR="002C714C" w:rsidRPr="00FF6EAE" w14:paraId="28CD4CC1" w14:textId="77777777" w:rsidTr="00AE1118">
        <w:trPr>
          <w:trHeight w:val="288"/>
        </w:trPr>
        <w:tc>
          <w:tcPr>
            <w:tcW w:w="0" w:type="auto"/>
            <w:gridSpan w:val="4"/>
            <w:tcBorders>
              <w:top w:val="single" w:sz="4" w:space="0" w:color="auto"/>
              <w:left w:val="nil"/>
              <w:bottom w:val="nil"/>
              <w:right w:val="nil"/>
            </w:tcBorders>
            <w:shd w:val="clear" w:color="auto" w:fill="auto"/>
            <w:noWrap/>
            <w:vAlign w:val="center"/>
            <w:hideMark/>
          </w:tcPr>
          <w:p w14:paraId="08980C6A" w14:textId="77777777" w:rsidR="002C714C" w:rsidRPr="00FF6EAE" w:rsidRDefault="002C714C" w:rsidP="00AE1118">
            <w:pPr>
              <w:spacing w:after="0" w:line="240" w:lineRule="auto"/>
              <w:ind w:firstLine="0"/>
              <w:rPr>
                <w:rFonts w:ascii="Arial" w:eastAsia="Times New Roman" w:hAnsi="Arial" w:cs="Arial"/>
                <w:b/>
                <w:bCs/>
                <w:color w:val="000000"/>
                <w:sz w:val="18"/>
                <w:szCs w:val="18"/>
                <w:lang w:eastAsia="en-AU"/>
              </w:rPr>
            </w:pPr>
            <w:r w:rsidRPr="00FF6EAE">
              <w:rPr>
                <w:rFonts w:ascii="Arial" w:eastAsia="Times New Roman" w:hAnsi="Arial" w:cs="Arial"/>
                <w:b/>
                <w:bCs/>
                <w:color w:val="000000"/>
                <w:sz w:val="18"/>
                <w:szCs w:val="18"/>
                <w:lang w:eastAsia="en-AU"/>
              </w:rPr>
              <w:t>Fish species</w:t>
            </w:r>
          </w:p>
        </w:tc>
        <w:tc>
          <w:tcPr>
            <w:tcW w:w="0" w:type="auto"/>
            <w:gridSpan w:val="4"/>
            <w:tcBorders>
              <w:top w:val="single" w:sz="4" w:space="0" w:color="auto"/>
              <w:left w:val="nil"/>
              <w:bottom w:val="nil"/>
              <w:right w:val="nil"/>
            </w:tcBorders>
            <w:shd w:val="clear" w:color="auto" w:fill="auto"/>
            <w:noWrap/>
            <w:vAlign w:val="center"/>
            <w:hideMark/>
          </w:tcPr>
          <w:p w14:paraId="4C20FE6C" w14:textId="77777777" w:rsidR="002C714C" w:rsidRPr="00FF6EAE" w:rsidRDefault="002C714C" w:rsidP="00AE1118">
            <w:pPr>
              <w:spacing w:after="0" w:line="240" w:lineRule="auto"/>
              <w:ind w:firstLine="0"/>
              <w:rPr>
                <w:rFonts w:ascii="Arial" w:eastAsia="Times New Roman" w:hAnsi="Arial" w:cs="Arial"/>
                <w:b/>
                <w:bCs/>
                <w:color w:val="000000"/>
                <w:sz w:val="18"/>
                <w:szCs w:val="18"/>
                <w:lang w:eastAsia="en-AU"/>
              </w:rPr>
            </w:pPr>
            <w:r w:rsidRPr="00FF6EAE">
              <w:rPr>
                <w:rFonts w:ascii="Arial" w:eastAsia="Times New Roman" w:hAnsi="Arial" w:cs="Arial"/>
                <w:b/>
                <w:bCs/>
                <w:color w:val="000000"/>
                <w:sz w:val="18"/>
                <w:szCs w:val="18"/>
                <w:lang w:eastAsia="en-AU"/>
              </w:rPr>
              <w:t>Positive detection</w:t>
            </w:r>
          </w:p>
        </w:tc>
      </w:tr>
      <w:tr w:rsidR="002C714C" w:rsidRPr="00FF6EAE" w14:paraId="612AB91F" w14:textId="77777777" w:rsidTr="00AE1118">
        <w:trPr>
          <w:trHeight w:val="324"/>
        </w:trPr>
        <w:tc>
          <w:tcPr>
            <w:tcW w:w="0" w:type="auto"/>
            <w:tcBorders>
              <w:top w:val="nil"/>
              <w:left w:val="nil"/>
              <w:bottom w:val="single" w:sz="4" w:space="0" w:color="auto"/>
              <w:right w:val="nil"/>
            </w:tcBorders>
            <w:shd w:val="clear" w:color="auto" w:fill="auto"/>
            <w:noWrap/>
            <w:vAlign w:val="center"/>
            <w:hideMark/>
          </w:tcPr>
          <w:p w14:paraId="67064195" w14:textId="77777777" w:rsidR="002C714C" w:rsidRPr="00FF6EAE" w:rsidRDefault="002C714C" w:rsidP="00AE1118">
            <w:pPr>
              <w:spacing w:after="0" w:line="240" w:lineRule="auto"/>
              <w:ind w:firstLine="0"/>
              <w:rPr>
                <w:rFonts w:ascii="Arial" w:eastAsia="Times New Roman" w:hAnsi="Arial" w:cs="Arial"/>
                <w:b/>
                <w:bCs/>
                <w:color w:val="000000"/>
                <w:sz w:val="18"/>
                <w:szCs w:val="18"/>
                <w:lang w:eastAsia="en-AU"/>
              </w:rPr>
            </w:pPr>
            <w:r w:rsidRPr="00FF6EAE">
              <w:rPr>
                <w:rFonts w:ascii="Arial" w:eastAsia="Times New Roman" w:hAnsi="Arial" w:cs="Arial"/>
                <w:b/>
                <w:bCs/>
                <w:color w:val="000000"/>
                <w:sz w:val="18"/>
                <w:szCs w:val="18"/>
                <w:lang w:eastAsia="en-AU"/>
              </w:rPr>
              <w:t>Family</w:t>
            </w:r>
          </w:p>
        </w:tc>
        <w:tc>
          <w:tcPr>
            <w:tcW w:w="0" w:type="auto"/>
            <w:tcBorders>
              <w:top w:val="nil"/>
              <w:left w:val="nil"/>
              <w:bottom w:val="single" w:sz="4" w:space="0" w:color="auto"/>
              <w:right w:val="nil"/>
            </w:tcBorders>
            <w:shd w:val="clear" w:color="auto" w:fill="auto"/>
            <w:noWrap/>
            <w:vAlign w:val="center"/>
            <w:hideMark/>
          </w:tcPr>
          <w:p w14:paraId="760ED72E" w14:textId="77777777" w:rsidR="002C714C" w:rsidRPr="00FF6EAE" w:rsidRDefault="002C714C" w:rsidP="00AE1118">
            <w:pPr>
              <w:spacing w:after="0" w:line="240" w:lineRule="auto"/>
              <w:ind w:firstLine="0"/>
              <w:rPr>
                <w:rFonts w:ascii="Arial" w:eastAsia="Times New Roman" w:hAnsi="Arial" w:cs="Arial"/>
                <w:b/>
                <w:bCs/>
                <w:color w:val="000000"/>
                <w:sz w:val="18"/>
                <w:szCs w:val="18"/>
                <w:lang w:eastAsia="en-AU"/>
              </w:rPr>
            </w:pPr>
            <w:r w:rsidRPr="00FF6EAE">
              <w:rPr>
                <w:rFonts w:ascii="Arial" w:eastAsia="Times New Roman" w:hAnsi="Arial" w:cs="Arial"/>
                <w:b/>
                <w:bCs/>
                <w:color w:val="000000"/>
                <w:sz w:val="18"/>
                <w:szCs w:val="18"/>
                <w:lang w:eastAsia="en-AU"/>
              </w:rPr>
              <w:t>Species</w:t>
            </w:r>
          </w:p>
        </w:tc>
        <w:tc>
          <w:tcPr>
            <w:tcW w:w="0" w:type="auto"/>
            <w:tcBorders>
              <w:top w:val="nil"/>
              <w:left w:val="nil"/>
              <w:bottom w:val="single" w:sz="4" w:space="0" w:color="auto"/>
              <w:right w:val="nil"/>
            </w:tcBorders>
            <w:shd w:val="clear" w:color="auto" w:fill="auto"/>
            <w:noWrap/>
            <w:vAlign w:val="center"/>
            <w:hideMark/>
          </w:tcPr>
          <w:p w14:paraId="3261E8B0" w14:textId="77777777" w:rsidR="002C714C" w:rsidRPr="00FF6EAE" w:rsidRDefault="002C714C" w:rsidP="00AE1118">
            <w:pPr>
              <w:spacing w:after="0" w:line="240" w:lineRule="auto"/>
              <w:ind w:firstLine="0"/>
              <w:jc w:val="center"/>
              <w:rPr>
                <w:rFonts w:ascii="Arial" w:eastAsia="Times New Roman" w:hAnsi="Arial" w:cs="Arial"/>
                <w:b/>
                <w:bCs/>
                <w:color w:val="000000"/>
                <w:sz w:val="18"/>
                <w:szCs w:val="18"/>
                <w:lang w:eastAsia="en-AU"/>
              </w:rPr>
            </w:pPr>
            <w:r w:rsidRPr="00FF6EAE">
              <w:rPr>
                <w:rFonts w:ascii="Arial" w:eastAsia="Times New Roman" w:hAnsi="Arial" w:cs="Arial"/>
                <w:b/>
                <w:bCs/>
                <w:color w:val="000000"/>
                <w:sz w:val="18"/>
                <w:szCs w:val="18"/>
                <w:lang w:eastAsia="en-AU"/>
              </w:rPr>
              <w:t>Common name</w:t>
            </w:r>
          </w:p>
        </w:tc>
        <w:tc>
          <w:tcPr>
            <w:tcW w:w="0" w:type="auto"/>
            <w:tcBorders>
              <w:top w:val="nil"/>
              <w:left w:val="nil"/>
              <w:bottom w:val="single" w:sz="4" w:space="0" w:color="auto"/>
              <w:right w:val="nil"/>
            </w:tcBorders>
            <w:shd w:val="clear" w:color="auto" w:fill="auto"/>
            <w:noWrap/>
            <w:vAlign w:val="center"/>
            <w:hideMark/>
          </w:tcPr>
          <w:p w14:paraId="71286DD8" w14:textId="77777777" w:rsidR="002C714C" w:rsidRPr="00FF6EAE" w:rsidRDefault="002C714C" w:rsidP="00AE1118">
            <w:pPr>
              <w:spacing w:after="0" w:line="240" w:lineRule="auto"/>
              <w:ind w:firstLine="0"/>
              <w:jc w:val="center"/>
              <w:rPr>
                <w:rFonts w:ascii="Arial" w:eastAsia="Times New Roman" w:hAnsi="Arial" w:cs="Arial"/>
                <w:b/>
                <w:bCs/>
                <w:color w:val="000000"/>
                <w:sz w:val="18"/>
                <w:szCs w:val="18"/>
                <w:lang w:eastAsia="en-AU"/>
              </w:rPr>
            </w:pPr>
            <w:r w:rsidRPr="00FF6EAE">
              <w:rPr>
                <w:rFonts w:ascii="Arial" w:eastAsia="Times New Roman" w:hAnsi="Arial" w:cs="Arial"/>
                <w:b/>
                <w:bCs/>
                <w:color w:val="000000"/>
                <w:sz w:val="18"/>
                <w:szCs w:val="18"/>
                <w:lang w:eastAsia="en-AU"/>
              </w:rPr>
              <w:t>CAAB number</w:t>
            </w:r>
          </w:p>
        </w:tc>
        <w:tc>
          <w:tcPr>
            <w:tcW w:w="0" w:type="auto"/>
            <w:tcBorders>
              <w:top w:val="nil"/>
              <w:left w:val="nil"/>
              <w:bottom w:val="single" w:sz="4" w:space="0" w:color="auto"/>
              <w:right w:val="nil"/>
            </w:tcBorders>
            <w:shd w:val="clear" w:color="auto" w:fill="auto"/>
            <w:vAlign w:val="center"/>
            <w:hideMark/>
          </w:tcPr>
          <w:p w14:paraId="370AE35E" w14:textId="77777777" w:rsidR="002C714C" w:rsidRPr="00FF6EAE" w:rsidRDefault="002C714C" w:rsidP="00AE1118">
            <w:pPr>
              <w:spacing w:after="0" w:line="240" w:lineRule="auto"/>
              <w:ind w:firstLine="0"/>
              <w:jc w:val="center"/>
              <w:rPr>
                <w:rFonts w:ascii="Arial" w:eastAsia="Times New Roman" w:hAnsi="Arial" w:cs="Arial"/>
                <w:b/>
                <w:bCs/>
                <w:color w:val="000000"/>
                <w:sz w:val="18"/>
                <w:szCs w:val="18"/>
                <w:lang w:eastAsia="en-AU"/>
              </w:rPr>
            </w:pPr>
            <w:r w:rsidRPr="00FF6EAE">
              <w:rPr>
                <w:rFonts w:ascii="Arial" w:eastAsia="Times New Roman" w:hAnsi="Arial" w:cs="Arial"/>
                <w:b/>
                <w:bCs/>
                <w:color w:val="000000"/>
                <w:sz w:val="18"/>
                <w:szCs w:val="18"/>
                <w:lang w:eastAsia="en-AU"/>
              </w:rPr>
              <w:t>N (totals)</w:t>
            </w:r>
          </w:p>
        </w:tc>
        <w:tc>
          <w:tcPr>
            <w:tcW w:w="0" w:type="auto"/>
            <w:tcBorders>
              <w:top w:val="nil"/>
              <w:left w:val="nil"/>
              <w:bottom w:val="single" w:sz="4" w:space="0" w:color="auto"/>
              <w:right w:val="nil"/>
            </w:tcBorders>
            <w:shd w:val="clear" w:color="auto" w:fill="auto"/>
            <w:noWrap/>
            <w:vAlign w:val="center"/>
            <w:hideMark/>
          </w:tcPr>
          <w:p w14:paraId="37C15634" w14:textId="77777777" w:rsidR="002C714C" w:rsidRPr="00FF6EAE" w:rsidRDefault="002C714C" w:rsidP="00AE1118">
            <w:pPr>
              <w:spacing w:after="0" w:line="240" w:lineRule="auto"/>
              <w:ind w:firstLine="0"/>
              <w:jc w:val="center"/>
              <w:rPr>
                <w:rFonts w:ascii="Arial" w:eastAsia="Times New Roman" w:hAnsi="Arial" w:cs="Arial"/>
                <w:b/>
                <w:bCs/>
                <w:color w:val="000000"/>
                <w:sz w:val="18"/>
                <w:szCs w:val="18"/>
                <w:lang w:eastAsia="en-AU"/>
              </w:rPr>
            </w:pPr>
            <w:r w:rsidRPr="00FF6EAE">
              <w:rPr>
                <w:rFonts w:ascii="Arial" w:eastAsia="Times New Roman" w:hAnsi="Arial" w:cs="Arial"/>
                <w:b/>
                <w:bCs/>
                <w:color w:val="000000"/>
                <w:sz w:val="18"/>
                <w:szCs w:val="18"/>
                <w:lang w:eastAsia="en-AU"/>
              </w:rPr>
              <w:t>SL (mm)</w:t>
            </w:r>
          </w:p>
        </w:tc>
        <w:tc>
          <w:tcPr>
            <w:tcW w:w="0" w:type="auto"/>
            <w:tcBorders>
              <w:top w:val="nil"/>
              <w:left w:val="nil"/>
              <w:bottom w:val="single" w:sz="4" w:space="0" w:color="auto"/>
              <w:right w:val="nil"/>
            </w:tcBorders>
            <w:shd w:val="clear" w:color="auto" w:fill="auto"/>
            <w:noWrap/>
            <w:vAlign w:val="center"/>
            <w:hideMark/>
          </w:tcPr>
          <w:p w14:paraId="0F14E68E" w14:textId="77777777" w:rsidR="002C714C" w:rsidRPr="00FF6EAE" w:rsidRDefault="002C714C" w:rsidP="00AE1118">
            <w:pPr>
              <w:spacing w:after="0" w:line="240" w:lineRule="auto"/>
              <w:ind w:firstLine="0"/>
              <w:jc w:val="center"/>
              <w:rPr>
                <w:rFonts w:ascii="Arial" w:eastAsia="Times New Roman" w:hAnsi="Arial" w:cs="Arial"/>
                <w:b/>
                <w:bCs/>
                <w:sz w:val="18"/>
                <w:szCs w:val="18"/>
                <w:lang w:eastAsia="en-AU"/>
              </w:rPr>
            </w:pPr>
            <w:r w:rsidRPr="00FF6EAE">
              <w:rPr>
                <w:rFonts w:ascii="Arial" w:eastAsia="Times New Roman" w:hAnsi="Arial" w:cs="Arial"/>
                <w:b/>
                <w:bCs/>
                <w:sz w:val="18"/>
                <w:szCs w:val="18"/>
                <w:lang w:eastAsia="en-AU"/>
              </w:rPr>
              <w:t>Reef (Outbreak status</w:t>
            </w:r>
            <w:r w:rsidRPr="00FF6EAE">
              <w:rPr>
                <w:rFonts w:ascii="Arial" w:eastAsia="Times New Roman" w:hAnsi="Arial" w:cs="Arial"/>
                <w:b/>
                <w:bCs/>
                <w:sz w:val="18"/>
                <w:szCs w:val="18"/>
                <w:vertAlign w:val="superscript"/>
                <w:lang w:eastAsia="en-AU"/>
              </w:rPr>
              <w:t>a</w:t>
            </w:r>
            <w:r w:rsidRPr="00FF6EAE">
              <w:rPr>
                <w:rFonts w:ascii="Arial" w:eastAsia="Times New Roman" w:hAnsi="Arial" w:cs="Arial"/>
                <w:b/>
                <w:bCs/>
                <w:sz w:val="18"/>
                <w:szCs w:val="18"/>
                <w:lang w:eastAsia="en-AU"/>
              </w:rPr>
              <w:t>)</w:t>
            </w:r>
          </w:p>
        </w:tc>
        <w:tc>
          <w:tcPr>
            <w:tcW w:w="0" w:type="auto"/>
            <w:tcBorders>
              <w:top w:val="nil"/>
              <w:left w:val="nil"/>
              <w:bottom w:val="single" w:sz="4" w:space="0" w:color="auto"/>
              <w:right w:val="nil"/>
            </w:tcBorders>
            <w:shd w:val="clear" w:color="auto" w:fill="auto"/>
            <w:noWrap/>
            <w:vAlign w:val="center"/>
            <w:hideMark/>
          </w:tcPr>
          <w:p w14:paraId="2FDD8B03" w14:textId="77777777" w:rsidR="002C714C" w:rsidRPr="00FF6EAE" w:rsidRDefault="002C714C" w:rsidP="00AE1118">
            <w:pPr>
              <w:spacing w:after="0" w:line="240" w:lineRule="auto"/>
              <w:ind w:firstLine="0"/>
              <w:jc w:val="center"/>
              <w:rPr>
                <w:rFonts w:ascii="Arial" w:eastAsia="Times New Roman" w:hAnsi="Arial" w:cs="Arial"/>
                <w:b/>
                <w:bCs/>
                <w:color w:val="000000"/>
                <w:sz w:val="18"/>
                <w:szCs w:val="18"/>
                <w:lang w:eastAsia="en-AU"/>
              </w:rPr>
            </w:pPr>
            <w:r w:rsidRPr="00FF6EAE">
              <w:rPr>
                <w:rFonts w:ascii="Arial" w:eastAsia="Times New Roman" w:hAnsi="Arial" w:cs="Arial"/>
                <w:b/>
                <w:bCs/>
                <w:color w:val="000000"/>
                <w:sz w:val="18"/>
                <w:szCs w:val="18"/>
                <w:lang w:eastAsia="en-AU"/>
              </w:rPr>
              <w:t>Mon-Yr</w:t>
            </w:r>
          </w:p>
        </w:tc>
      </w:tr>
      <w:tr w:rsidR="002C714C" w:rsidRPr="00FF6EAE" w14:paraId="179E0CC4" w14:textId="77777777" w:rsidTr="00AE1118">
        <w:trPr>
          <w:trHeight w:val="288"/>
        </w:trPr>
        <w:tc>
          <w:tcPr>
            <w:tcW w:w="0" w:type="auto"/>
            <w:tcBorders>
              <w:top w:val="nil"/>
              <w:left w:val="nil"/>
              <w:bottom w:val="nil"/>
              <w:right w:val="nil"/>
            </w:tcBorders>
            <w:shd w:val="clear" w:color="auto" w:fill="auto"/>
            <w:noWrap/>
            <w:vAlign w:val="center"/>
            <w:hideMark/>
          </w:tcPr>
          <w:p w14:paraId="3F0CBB98" w14:textId="77777777" w:rsidR="002C714C" w:rsidRPr="00FF6EAE" w:rsidRDefault="002C714C" w:rsidP="00AE1118">
            <w:pPr>
              <w:spacing w:after="0" w:line="240" w:lineRule="auto"/>
              <w:ind w:firstLine="0"/>
              <w:rPr>
                <w:rFonts w:ascii="Arial" w:eastAsia="Times New Roman" w:hAnsi="Arial" w:cs="Arial"/>
                <w:sz w:val="18"/>
                <w:szCs w:val="18"/>
                <w:lang w:eastAsia="en-AU"/>
              </w:rPr>
            </w:pPr>
            <w:r w:rsidRPr="00FF6EAE">
              <w:rPr>
                <w:rFonts w:ascii="Arial" w:eastAsia="Times New Roman" w:hAnsi="Arial" w:cs="Arial"/>
                <w:sz w:val="18"/>
                <w:szCs w:val="18"/>
                <w:lang w:eastAsia="en-AU"/>
              </w:rPr>
              <w:t>Pomacentridae</w:t>
            </w:r>
          </w:p>
        </w:tc>
        <w:tc>
          <w:tcPr>
            <w:tcW w:w="0" w:type="auto"/>
            <w:tcBorders>
              <w:top w:val="nil"/>
              <w:left w:val="nil"/>
              <w:bottom w:val="nil"/>
              <w:right w:val="nil"/>
            </w:tcBorders>
            <w:shd w:val="clear" w:color="auto" w:fill="auto"/>
            <w:noWrap/>
            <w:vAlign w:val="center"/>
            <w:hideMark/>
          </w:tcPr>
          <w:p w14:paraId="66858E2F" w14:textId="77777777" w:rsidR="002C714C" w:rsidRPr="00FF6EAE" w:rsidRDefault="002C714C" w:rsidP="00AE1118">
            <w:pPr>
              <w:spacing w:after="0" w:line="240" w:lineRule="auto"/>
              <w:ind w:firstLine="0"/>
              <w:rPr>
                <w:rFonts w:ascii="Arial" w:eastAsia="Times New Roman" w:hAnsi="Arial" w:cs="Arial"/>
                <w:i/>
                <w:iCs/>
                <w:sz w:val="18"/>
                <w:szCs w:val="18"/>
                <w:lang w:eastAsia="en-AU"/>
              </w:rPr>
            </w:pPr>
            <w:r w:rsidRPr="00FF6EAE">
              <w:rPr>
                <w:rFonts w:ascii="Arial" w:eastAsia="Times New Roman" w:hAnsi="Arial" w:cs="Arial"/>
                <w:i/>
                <w:iCs/>
                <w:sz w:val="18"/>
                <w:szCs w:val="18"/>
                <w:lang w:eastAsia="en-AU"/>
              </w:rPr>
              <w:t>Acanthochromis polyacanthus</w:t>
            </w:r>
          </w:p>
        </w:tc>
        <w:tc>
          <w:tcPr>
            <w:tcW w:w="0" w:type="auto"/>
            <w:tcBorders>
              <w:top w:val="nil"/>
              <w:left w:val="nil"/>
              <w:bottom w:val="nil"/>
              <w:right w:val="nil"/>
            </w:tcBorders>
            <w:shd w:val="clear" w:color="auto" w:fill="auto"/>
            <w:noWrap/>
            <w:vAlign w:val="center"/>
            <w:hideMark/>
          </w:tcPr>
          <w:p w14:paraId="2CAC845B" w14:textId="77777777" w:rsidR="002C714C" w:rsidRPr="00FF6EAE" w:rsidRDefault="002C714C" w:rsidP="00AE1118">
            <w:pPr>
              <w:spacing w:after="0" w:line="240" w:lineRule="auto"/>
              <w:ind w:firstLine="0"/>
              <w:jc w:val="center"/>
              <w:rPr>
                <w:rFonts w:ascii="Arial" w:eastAsia="Times New Roman" w:hAnsi="Arial" w:cs="Arial"/>
                <w:sz w:val="18"/>
                <w:szCs w:val="18"/>
                <w:lang w:eastAsia="en-AU"/>
              </w:rPr>
            </w:pPr>
            <w:r w:rsidRPr="00FF6EAE">
              <w:rPr>
                <w:rFonts w:ascii="Arial" w:eastAsia="Times New Roman" w:hAnsi="Arial" w:cs="Arial"/>
                <w:sz w:val="18"/>
                <w:szCs w:val="18"/>
                <w:lang w:eastAsia="en-AU"/>
              </w:rPr>
              <w:t>Spiny Puller</w:t>
            </w:r>
          </w:p>
        </w:tc>
        <w:tc>
          <w:tcPr>
            <w:tcW w:w="0" w:type="auto"/>
            <w:tcBorders>
              <w:top w:val="nil"/>
              <w:left w:val="nil"/>
              <w:bottom w:val="nil"/>
              <w:right w:val="nil"/>
            </w:tcBorders>
            <w:shd w:val="clear" w:color="auto" w:fill="auto"/>
            <w:noWrap/>
            <w:vAlign w:val="center"/>
            <w:hideMark/>
          </w:tcPr>
          <w:p w14:paraId="715E6462" w14:textId="77777777" w:rsidR="002C714C" w:rsidRPr="00FF6EAE" w:rsidRDefault="002C714C" w:rsidP="00AE1118">
            <w:pPr>
              <w:spacing w:after="0" w:line="240" w:lineRule="auto"/>
              <w:ind w:firstLine="0"/>
              <w:jc w:val="center"/>
              <w:rPr>
                <w:rFonts w:ascii="Arial" w:eastAsia="Times New Roman" w:hAnsi="Arial" w:cs="Arial"/>
                <w:color w:val="000000"/>
                <w:sz w:val="18"/>
                <w:szCs w:val="18"/>
                <w:lang w:eastAsia="en-AU"/>
              </w:rPr>
            </w:pPr>
            <w:r w:rsidRPr="00FF6EAE">
              <w:rPr>
                <w:rFonts w:ascii="Arial" w:eastAsia="Times New Roman" w:hAnsi="Arial" w:cs="Arial"/>
                <w:color w:val="000000"/>
                <w:sz w:val="18"/>
                <w:szCs w:val="18"/>
                <w:lang w:eastAsia="en-AU"/>
              </w:rPr>
              <w:t>37 372015</w:t>
            </w:r>
          </w:p>
        </w:tc>
        <w:tc>
          <w:tcPr>
            <w:tcW w:w="0" w:type="auto"/>
            <w:tcBorders>
              <w:top w:val="nil"/>
              <w:left w:val="nil"/>
              <w:bottom w:val="nil"/>
              <w:right w:val="nil"/>
            </w:tcBorders>
            <w:shd w:val="clear" w:color="auto" w:fill="auto"/>
            <w:vAlign w:val="center"/>
            <w:hideMark/>
          </w:tcPr>
          <w:p w14:paraId="4D3DEED3" w14:textId="77777777" w:rsidR="002C714C" w:rsidRPr="00FF6EAE" w:rsidRDefault="002C714C" w:rsidP="00AE1118">
            <w:pPr>
              <w:spacing w:after="0" w:line="240" w:lineRule="auto"/>
              <w:ind w:firstLine="0"/>
              <w:jc w:val="center"/>
              <w:rPr>
                <w:rFonts w:ascii="Arial" w:eastAsia="Times New Roman" w:hAnsi="Arial" w:cs="Arial"/>
                <w:sz w:val="18"/>
                <w:szCs w:val="18"/>
                <w:lang w:eastAsia="en-AU"/>
              </w:rPr>
            </w:pPr>
            <w:r w:rsidRPr="00FF6EAE">
              <w:rPr>
                <w:rFonts w:ascii="Arial" w:eastAsia="Times New Roman" w:hAnsi="Arial" w:cs="Arial"/>
                <w:sz w:val="18"/>
                <w:szCs w:val="18"/>
                <w:lang w:eastAsia="en-AU"/>
              </w:rPr>
              <w:t>1 (2; 17)</w:t>
            </w:r>
          </w:p>
        </w:tc>
        <w:tc>
          <w:tcPr>
            <w:tcW w:w="0" w:type="auto"/>
            <w:tcBorders>
              <w:top w:val="nil"/>
              <w:left w:val="nil"/>
              <w:bottom w:val="nil"/>
              <w:right w:val="nil"/>
            </w:tcBorders>
            <w:shd w:val="clear" w:color="auto" w:fill="auto"/>
            <w:noWrap/>
            <w:vAlign w:val="center"/>
            <w:hideMark/>
          </w:tcPr>
          <w:p w14:paraId="5BFFEBCB" w14:textId="77777777" w:rsidR="002C714C" w:rsidRPr="00FF6EAE" w:rsidRDefault="002C714C" w:rsidP="00AE1118">
            <w:pPr>
              <w:spacing w:after="0" w:line="240" w:lineRule="auto"/>
              <w:ind w:firstLine="0"/>
              <w:jc w:val="center"/>
              <w:rPr>
                <w:rFonts w:ascii="Arial" w:eastAsia="Times New Roman" w:hAnsi="Arial" w:cs="Arial"/>
                <w:sz w:val="18"/>
                <w:szCs w:val="18"/>
                <w:lang w:eastAsia="en-AU"/>
              </w:rPr>
            </w:pPr>
            <w:r w:rsidRPr="00FF6EAE">
              <w:rPr>
                <w:rFonts w:ascii="Arial" w:eastAsia="Times New Roman" w:hAnsi="Arial" w:cs="Arial"/>
                <w:sz w:val="18"/>
                <w:szCs w:val="18"/>
                <w:lang w:eastAsia="en-AU"/>
              </w:rPr>
              <w:t>36</w:t>
            </w:r>
          </w:p>
        </w:tc>
        <w:tc>
          <w:tcPr>
            <w:tcW w:w="0" w:type="auto"/>
            <w:tcBorders>
              <w:top w:val="nil"/>
              <w:left w:val="nil"/>
              <w:bottom w:val="nil"/>
              <w:right w:val="nil"/>
            </w:tcBorders>
            <w:shd w:val="clear" w:color="auto" w:fill="auto"/>
            <w:noWrap/>
            <w:vAlign w:val="center"/>
            <w:hideMark/>
          </w:tcPr>
          <w:p w14:paraId="0405AE1B" w14:textId="77777777" w:rsidR="002C714C" w:rsidRPr="00FF6EAE" w:rsidRDefault="002C714C" w:rsidP="00AE1118">
            <w:pPr>
              <w:spacing w:after="0" w:line="240" w:lineRule="auto"/>
              <w:ind w:firstLine="0"/>
              <w:jc w:val="center"/>
              <w:rPr>
                <w:rFonts w:ascii="Arial" w:eastAsia="Times New Roman" w:hAnsi="Arial" w:cs="Arial"/>
                <w:sz w:val="18"/>
                <w:szCs w:val="18"/>
                <w:lang w:eastAsia="en-AU"/>
              </w:rPr>
            </w:pPr>
            <w:r w:rsidRPr="00FF6EAE">
              <w:rPr>
                <w:rFonts w:ascii="Arial" w:eastAsia="Times New Roman" w:hAnsi="Arial" w:cs="Arial"/>
                <w:sz w:val="18"/>
                <w:szCs w:val="18"/>
                <w:lang w:eastAsia="en-AU"/>
              </w:rPr>
              <w:t>Rib (S)</w:t>
            </w:r>
          </w:p>
        </w:tc>
        <w:tc>
          <w:tcPr>
            <w:tcW w:w="0" w:type="auto"/>
            <w:tcBorders>
              <w:top w:val="nil"/>
              <w:left w:val="nil"/>
              <w:bottom w:val="nil"/>
              <w:right w:val="nil"/>
            </w:tcBorders>
            <w:shd w:val="clear" w:color="auto" w:fill="auto"/>
            <w:noWrap/>
            <w:vAlign w:val="center"/>
            <w:hideMark/>
          </w:tcPr>
          <w:p w14:paraId="68F4EFBD" w14:textId="77777777" w:rsidR="002C714C" w:rsidRPr="00FF6EAE" w:rsidRDefault="002C714C" w:rsidP="00AE1118">
            <w:pPr>
              <w:spacing w:after="0" w:line="240" w:lineRule="auto"/>
              <w:ind w:firstLine="0"/>
              <w:jc w:val="center"/>
              <w:rPr>
                <w:rFonts w:ascii="Arial" w:eastAsia="Times New Roman" w:hAnsi="Arial" w:cs="Arial"/>
                <w:color w:val="000000"/>
                <w:sz w:val="18"/>
                <w:szCs w:val="18"/>
                <w:lang w:eastAsia="en-AU"/>
              </w:rPr>
            </w:pPr>
            <w:r w:rsidRPr="00FF6EAE">
              <w:rPr>
                <w:rFonts w:ascii="Arial" w:eastAsia="Times New Roman" w:hAnsi="Arial" w:cs="Arial"/>
                <w:color w:val="000000"/>
                <w:sz w:val="18"/>
                <w:szCs w:val="18"/>
                <w:lang w:eastAsia="en-AU"/>
              </w:rPr>
              <w:t>Jan-18</w:t>
            </w:r>
          </w:p>
        </w:tc>
      </w:tr>
      <w:tr w:rsidR="002C714C" w:rsidRPr="00FF6EAE" w14:paraId="47FD4A1B" w14:textId="77777777" w:rsidTr="00AE1118">
        <w:trPr>
          <w:trHeight w:val="288"/>
        </w:trPr>
        <w:tc>
          <w:tcPr>
            <w:tcW w:w="0" w:type="auto"/>
            <w:tcBorders>
              <w:top w:val="nil"/>
              <w:left w:val="nil"/>
              <w:bottom w:val="nil"/>
              <w:right w:val="nil"/>
            </w:tcBorders>
            <w:shd w:val="clear" w:color="auto" w:fill="auto"/>
            <w:noWrap/>
            <w:vAlign w:val="center"/>
            <w:hideMark/>
          </w:tcPr>
          <w:p w14:paraId="255C6C48" w14:textId="77777777" w:rsidR="002C714C" w:rsidRPr="00FF6EAE" w:rsidRDefault="002C714C" w:rsidP="00AE1118">
            <w:pPr>
              <w:spacing w:after="0" w:line="240" w:lineRule="auto"/>
              <w:ind w:firstLine="0"/>
              <w:jc w:val="center"/>
              <w:rPr>
                <w:rFonts w:ascii="Arial" w:eastAsia="Times New Roman" w:hAnsi="Arial" w:cs="Arial"/>
                <w:color w:val="000000"/>
                <w:sz w:val="18"/>
                <w:szCs w:val="18"/>
                <w:lang w:eastAsia="en-AU"/>
              </w:rPr>
            </w:pPr>
          </w:p>
        </w:tc>
        <w:tc>
          <w:tcPr>
            <w:tcW w:w="0" w:type="auto"/>
            <w:tcBorders>
              <w:top w:val="nil"/>
              <w:left w:val="nil"/>
              <w:bottom w:val="nil"/>
              <w:right w:val="nil"/>
            </w:tcBorders>
            <w:shd w:val="clear" w:color="auto" w:fill="auto"/>
            <w:noWrap/>
            <w:vAlign w:val="center"/>
            <w:hideMark/>
          </w:tcPr>
          <w:p w14:paraId="65B2DF05" w14:textId="77777777" w:rsidR="002C714C" w:rsidRPr="00FF6EAE" w:rsidRDefault="002C714C" w:rsidP="00AE1118">
            <w:pPr>
              <w:spacing w:after="0" w:line="240" w:lineRule="auto"/>
              <w:ind w:firstLine="0"/>
              <w:rPr>
                <w:rFonts w:ascii="Arial" w:eastAsia="Times New Roman" w:hAnsi="Arial" w:cs="Arial"/>
                <w:i/>
                <w:iCs/>
                <w:sz w:val="18"/>
                <w:szCs w:val="18"/>
                <w:lang w:eastAsia="en-AU"/>
              </w:rPr>
            </w:pPr>
            <w:r w:rsidRPr="00FF6EAE">
              <w:rPr>
                <w:rFonts w:ascii="Arial" w:eastAsia="Times New Roman" w:hAnsi="Arial" w:cs="Arial"/>
                <w:i/>
                <w:iCs/>
                <w:sz w:val="18"/>
                <w:szCs w:val="18"/>
                <w:lang w:eastAsia="en-AU"/>
              </w:rPr>
              <w:t>Dascyllus aruanus</w:t>
            </w:r>
          </w:p>
        </w:tc>
        <w:tc>
          <w:tcPr>
            <w:tcW w:w="0" w:type="auto"/>
            <w:tcBorders>
              <w:top w:val="nil"/>
              <w:left w:val="nil"/>
              <w:bottom w:val="nil"/>
              <w:right w:val="nil"/>
            </w:tcBorders>
            <w:shd w:val="clear" w:color="auto" w:fill="auto"/>
            <w:noWrap/>
            <w:vAlign w:val="center"/>
            <w:hideMark/>
          </w:tcPr>
          <w:p w14:paraId="1A22ACFE" w14:textId="77777777" w:rsidR="002C714C" w:rsidRPr="00FF6EAE" w:rsidRDefault="002C714C" w:rsidP="00AE1118">
            <w:pPr>
              <w:spacing w:after="0" w:line="240" w:lineRule="auto"/>
              <w:ind w:firstLine="0"/>
              <w:jc w:val="center"/>
              <w:rPr>
                <w:rFonts w:ascii="Arial" w:eastAsia="Times New Roman" w:hAnsi="Arial" w:cs="Arial"/>
                <w:sz w:val="18"/>
                <w:szCs w:val="18"/>
                <w:lang w:eastAsia="en-AU"/>
              </w:rPr>
            </w:pPr>
            <w:r w:rsidRPr="00FF6EAE">
              <w:rPr>
                <w:rFonts w:ascii="Arial" w:eastAsia="Times New Roman" w:hAnsi="Arial" w:cs="Arial"/>
                <w:sz w:val="18"/>
                <w:szCs w:val="18"/>
                <w:lang w:eastAsia="en-AU"/>
              </w:rPr>
              <w:t>Banded Humbug</w:t>
            </w:r>
          </w:p>
        </w:tc>
        <w:tc>
          <w:tcPr>
            <w:tcW w:w="0" w:type="auto"/>
            <w:tcBorders>
              <w:top w:val="nil"/>
              <w:left w:val="nil"/>
              <w:bottom w:val="nil"/>
              <w:right w:val="nil"/>
            </w:tcBorders>
            <w:shd w:val="clear" w:color="auto" w:fill="auto"/>
            <w:noWrap/>
            <w:vAlign w:val="center"/>
            <w:hideMark/>
          </w:tcPr>
          <w:p w14:paraId="3F534E83" w14:textId="77777777" w:rsidR="002C714C" w:rsidRPr="00FF6EAE" w:rsidRDefault="002C714C" w:rsidP="00AE1118">
            <w:pPr>
              <w:spacing w:after="0" w:line="240" w:lineRule="auto"/>
              <w:ind w:firstLine="0"/>
              <w:jc w:val="center"/>
              <w:rPr>
                <w:rFonts w:ascii="Arial" w:eastAsia="Times New Roman" w:hAnsi="Arial" w:cs="Arial"/>
                <w:color w:val="000000"/>
                <w:sz w:val="18"/>
                <w:szCs w:val="18"/>
                <w:lang w:eastAsia="en-AU"/>
              </w:rPr>
            </w:pPr>
            <w:r w:rsidRPr="00FF6EAE">
              <w:rPr>
                <w:rFonts w:ascii="Arial" w:eastAsia="Times New Roman" w:hAnsi="Arial" w:cs="Arial"/>
                <w:color w:val="000000"/>
                <w:sz w:val="18"/>
                <w:szCs w:val="18"/>
                <w:lang w:eastAsia="en-AU"/>
              </w:rPr>
              <w:t>37 372073</w:t>
            </w:r>
          </w:p>
        </w:tc>
        <w:tc>
          <w:tcPr>
            <w:tcW w:w="0" w:type="auto"/>
            <w:tcBorders>
              <w:top w:val="nil"/>
              <w:left w:val="nil"/>
              <w:bottom w:val="nil"/>
              <w:right w:val="nil"/>
            </w:tcBorders>
            <w:shd w:val="clear" w:color="auto" w:fill="auto"/>
            <w:vAlign w:val="center"/>
            <w:hideMark/>
          </w:tcPr>
          <w:p w14:paraId="79F7C0F1" w14:textId="77777777" w:rsidR="002C714C" w:rsidRPr="00FF6EAE" w:rsidRDefault="002C714C" w:rsidP="00AE1118">
            <w:pPr>
              <w:spacing w:after="0" w:line="240" w:lineRule="auto"/>
              <w:ind w:firstLine="0"/>
              <w:jc w:val="center"/>
              <w:rPr>
                <w:rFonts w:ascii="Arial" w:eastAsia="Times New Roman" w:hAnsi="Arial" w:cs="Arial"/>
                <w:sz w:val="18"/>
                <w:szCs w:val="18"/>
                <w:lang w:eastAsia="en-AU"/>
              </w:rPr>
            </w:pPr>
            <w:r w:rsidRPr="00FF6EAE">
              <w:rPr>
                <w:rFonts w:ascii="Arial" w:eastAsia="Times New Roman" w:hAnsi="Arial" w:cs="Arial"/>
                <w:sz w:val="18"/>
                <w:szCs w:val="18"/>
                <w:lang w:eastAsia="en-AU"/>
              </w:rPr>
              <w:t>1 (6; 20)</w:t>
            </w:r>
          </w:p>
        </w:tc>
        <w:tc>
          <w:tcPr>
            <w:tcW w:w="0" w:type="auto"/>
            <w:tcBorders>
              <w:top w:val="nil"/>
              <w:left w:val="nil"/>
              <w:bottom w:val="nil"/>
              <w:right w:val="nil"/>
            </w:tcBorders>
            <w:shd w:val="clear" w:color="auto" w:fill="auto"/>
            <w:noWrap/>
            <w:vAlign w:val="center"/>
            <w:hideMark/>
          </w:tcPr>
          <w:p w14:paraId="30B1D716" w14:textId="77777777" w:rsidR="002C714C" w:rsidRPr="00FF6EAE" w:rsidRDefault="002C714C" w:rsidP="00AE1118">
            <w:pPr>
              <w:spacing w:after="0" w:line="240" w:lineRule="auto"/>
              <w:ind w:firstLine="0"/>
              <w:jc w:val="center"/>
              <w:rPr>
                <w:rFonts w:ascii="Arial" w:eastAsia="Times New Roman" w:hAnsi="Arial" w:cs="Arial"/>
                <w:sz w:val="18"/>
                <w:szCs w:val="18"/>
                <w:lang w:eastAsia="en-AU"/>
              </w:rPr>
            </w:pPr>
            <w:r w:rsidRPr="00FF6EAE">
              <w:rPr>
                <w:rFonts w:ascii="Arial" w:eastAsia="Times New Roman" w:hAnsi="Arial" w:cs="Arial"/>
                <w:sz w:val="18"/>
                <w:szCs w:val="18"/>
                <w:lang w:eastAsia="en-AU"/>
              </w:rPr>
              <w:t>40</w:t>
            </w:r>
          </w:p>
        </w:tc>
        <w:tc>
          <w:tcPr>
            <w:tcW w:w="0" w:type="auto"/>
            <w:tcBorders>
              <w:top w:val="nil"/>
              <w:left w:val="nil"/>
              <w:bottom w:val="nil"/>
              <w:right w:val="nil"/>
            </w:tcBorders>
            <w:shd w:val="clear" w:color="auto" w:fill="auto"/>
            <w:noWrap/>
            <w:vAlign w:val="center"/>
            <w:hideMark/>
          </w:tcPr>
          <w:p w14:paraId="31953272" w14:textId="77777777" w:rsidR="002C714C" w:rsidRPr="00FF6EAE" w:rsidRDefault="002C714C" w:rsidP="00AE1118">
            <w:pPr>
              <w:spacing w:after="0" w:line="240" w:lineRule="auto"/>
              <w:ind w:firstLine="0"/>
              <w:jc w:val="center"/>
              <w:rPr>
                <w:rFonts w:ascii="Arial" w:eastAsia="Times New Roman" w:hAnsi="Arial" w:cs="Arial"/>
                <w:sz w:val="18"/>
                <w:szCs w:val="18"/>
                <w:lang w:eastAsia="en-AU"/>
              </w:rPr>
            </w:pPr>
            <w:r w:rsidRPr="00FF6EAE">
              <w:rPr>
                <w:rFonts w:ascii="Arial" w:eastAsia="Times New Roman" w:hAnsi="Arial" w:cs="Arial"/>
                <w:sz w:val="18"/>
                <w:szCs w:val="18"/>
                <w:lang w:eastAsia="en-AU"/>
              </w:rPr>
              <w:t>Rib (S)</w:t>
            </w:r>
          </w:p>
        </w:tc>
        <w:tc>
          <w:tcPr>
            <w:tcW w:w="0" w:type="auto"/>
            <w:tcBorders>
              <w:top w:val="nil"/>
              <w:left w:val="nil"/>
              <w:bottom w:val="nil"/>
              <w:right w:val="nil"/>
            </w:tcBorders>
            <w:shd w:val="clear" w:color="auto" w:fill="auto"/>
            <w:noWrap/>
            <w:vAlign w:val="center"/>
            <w:hideMark/>
          </w:tcPr>
          <w:p w14:paraId="43BD15E2" w14:textId="77777777" w:rsidR="002C714C" w:rsidRPr="00FF6EAE" w:rsidRDefault="002C714C" w:rsidP="00AE1118">
            <w:pPr>
              <w:spacing w:after="0" w:line="240" w:lineRule="auto"/>
              <w:ind w:firstLine="0"/>
              <w:jc w:val="center"/>
              <w:rPr>
                <w:rFonts w:ascii="Arial" w:eastAsia="Times New Roman" w:hAnsi="Arial" w:cs="Arial"/>
                <w:color w:val="000000"/>
                <w:sz w:val="18"/>
                <w:szCs w:val="18"/>
                <w:lang w:eastAsia="en-AU"/>
              </w:rPr>
            </w:pPr>
            <w:r w:rsidRPr="00FF6EAE">
              <w:rPr>
                <w:rFonts w:ascii="Arial" w:eastAsia="Times New Roman" w:hAnsi="Arial" w:cs="Arial"/>
                <w:color w:val="000000"/>
                <w:sz w:val="18"/>
                <w:szCs w:val="18"/>
                <w:lang w:eastAsia="en-AU"/>
              </w:rPr>
              <w:t>Jan-18</w:t>
            </w:r>
          </w:p>
        </w:tc>
      </w:tr>
      <w:tr w:rsidR="002C714C" w:rsidRPr="00FF6EAE" w14:paraId="35BCB44C" w14:textId="77777777" w:rsidTr="00AE1118">
        <w:trPr>
          <w:trHeight w:val="288"/>
        </w:trPr>
        <w:tc>
          <w:tcPr>
            <w:tcW w:w="0" w:type="auto"/>
            <w:tcBorders>
              <w:top w:val="nil"/>
              <w:left w:val="nil"/>
              <w:bottom w:val="nil"/>
              <w:right w:val="nil"/>
            </w:tcBorders>
            <w:shd w:val="clear" w:color="auto" w:fill="auto"/>
            <w:noWrap/>
            <w:vAlign w:val="center"/>
            <w:hideMark/>
          </w:tcPr>
          <w:p w14:paraId="5B10C0D4" w14:textId="77777777" w:rsidR="002C714C" w:rsidRPr="00FF6EAE" w:rsidRDefault="002C714C" w:rsidP="00AE1118">
            <w:pPr>
              <w:spacing w:after="0" w:line="240" w:lineRule="auto"/>
              <w:ind w:firstLine="0"/>
              <w:jc w:val="center"/>
              <w:rPr>
                <w:rFonts w:ascii="Arial" w:eastAsia="Times New Roman" w:hAnsi="Arial" w:cs="Arial"/>
                <w:color w:val="000000"/>
                <w:sz w:val="18"/>
                <w:szCs w:val="18"/>
                <w:lang w:eastAsia="en-AU"/>
              </w:rPr>
            </w:pPr>
          </w:p>
        </w:tc>
        <w:tc>
          <w:tcPr>
            <w:tcW w:w="0" w:type="auto"/>
            <w:tcBorders>
              <w:top w:val="nil"/>
              <w:left w:val="nil"/>
              <w:bottom w:val="nil"/>
              <w:right w:val="nil"/>
            </w:tcBorders>
            <w:shd w:val="clear" w:color="auto" w:fill="auto"/>
            <w:noWrap/>
            <w:vAlign w:val="center"/>
            <w:hideMark/>
          </w:tcPr>
          <w:p w14:paraId="2CC268BF" w14:textId="77777777" w:rsidR="002C714C" w:rsidRPr="00FF6EAE" w:rsidRDefault="002C714C" w:rsidP="00AE1118">
            <w:pPr>
              <w:spacing w:after="0" w:line="240" w:lineRule="auto"/>
              <w:ind w:firstLine="0"/>
              <w:rPr>
                <w:rFonts w:ascii="Arial" w:eastAsia="Times New Roman" w:hAnsi="Arial" w:cs="Arial"/>
                <w:i/>
                <w:iCs/>
                <w:sz w:val="18"/>
                <w:szCs w:val="18"/>
                <w:lang w:eastAsia="en-AU"/>
              </w:rPr>
            </w:pPr>
            <w:r w:rsidRPr="00FF6EAE">
              <w:rPr>
                <w:rFonts w:ascii="Arial" w:eastAsia="Times New Roman" w:hAnsi="Arial" w:cs="Arial"/>
                <w:i/>
                <w:iCs/>
                <w:sz w:val="18"/>
                <w:szCs w:val="18"/>
                <w:lang w:eastAsia="en-AU"/>
              </w:rPr>
              <w:t>Neoglyphidodon melas</w:t>
            </w:r>
          </w:p>
        </w:tc>
        <w:tc>
          <w:tcPr>
            <w:tcW w:w="0" w:type="auto"/>
            <w:tcBorders>
              <w:top w:val="nil"/>
              <w:left w:val="nil"/>
              <w:bottom w:val="nil"/>
              <w:right w:val="nil"/>
            </w:tcBorders>
            <w:shd w:val="clear" w:color="auto" w:fill="auto"/>
            <w:noWrap/>
            <w:vAlign w:val="center"/>
            <w:hideMark/>
          </w:tcPr>
          <w:p w14:paraId="39393829" w14:textId="77777777" w:rsidR="002C714C" w:rsidRPr="00FF6EAE" w:rsidRDefault="002C714C" w:rsidP="00AE1118">
            <w:pPr>
              <w:spacing w:after="0" w:line="240" w:lineRule="auto"/>
              <w:ind w:firstLine="0"/>
              <w:jc w:val="center"/>
              <w:rPr>
                <w:rFonts w:ascii="Arial" w:eastAsia="Times New Roman" w:hAnsi="Arial" w:cs="Arial"/>
                <w:sz w:val="18"/>
                <w:szCs w:val="18"/>
                <w:lang w:eastAsia="en-AU"/>
              </w:rPr>
            </w:pPr>
            <w:r w:rsidRPr="00FF6EAE">
              <w:rPr>
                <w:rFonts w:ascii="Arial" w:eastAsia="Times New Roman" w:hAnsi="Arial" w:cs="Arial"/>
                <w:sz w:val="18"/>
                <w:szCs w:val="18"/>
                <w:lang w:eastAsia="en-AU"/>
              </w:rPr>
              <w:t>Black Damsel</w:t>
            </w:r>
          </w:p>
        </w:tc>
        <w:tc>
          <w:tcPr>
            <w:tcW w:w="0" w:type="auto"/>
            <w:tcBorders>
              <w:top w:val="nil"/>
              <w:left w:val="nil"/>
              <w:bottom w:val="nil"/>
              <w:right w:val="nil"/>
            </w:tcBorders>
            <w:shd w:val="clear" w:color="auto" w:fill="auto"/>
            <w:noWrap/>
            <w:vAlign w:val="center"/>
            <w:hideMark/>
          </w:tcPr>
          <w:p w14:paraId="632C4F64" w14:textId="77777777" w:rsidR="002C714C" w:rsidRPr="00FF6EAE" w:rsidRDefault="002C714C" w:rsidP="00AE1118">
            <w:pPr>
              <w:spacing w:after="0" w:line="240" w:lineRule="auto"/>
              <w:ind w:firstLine="0"/>
              <w:jc w:val="center"/>
              <w:rPr>
                <w:rFonts w:ascii="Arial" w:eastAsia="Times New Roman" w:hAnsi="Arial" w:cs="Arial"/>
                <w:color w:val="000000"/>
                <w:sz w:val="18"/>
                <w:szCs w:val="18"/>
                <w:lang w:eastAsia="en-AU"/>
              </w:rPr>
            </w:pPr>
            <w:r w:rsidRPr="00FF6EAE">
              <w:rPr>
                <w:rFonts w:ascii="Arial" w:eastAsia="Times New Roman" w:hAnsi="Arial" w:cs="Arial"/>
                <w:color w:val="000000"/>
                <w:sz w:val="18"/>
                <w:szCs w:val="18"/>
                <w:lang w:eastAsia="en-AU"/>
              </w:rPr>
              <w:t>37 372084</w:t>
            </w:r>
          </w:p>
        </w:tc>
        <w:tc>
          <w:tcPr>
            <w:tcW w:w="0" w:type="auto"/>
            <w:tcBorders>
              <w:top w:val="nil"/>
              <w:left w:val="nil"/>
              <w:bottom w:val="nil"/>
              <w:right w:val="nil"/>
            </w:tcBorders>
            <w:shd w:val="clear" w:color="auto" w:fill="auto"/>
            <w:vAlign w:val="center"/>
            <w:hideMark/>
          </w:tcPr>
          <w:p w14:paraId="35EE88A5" w14:textId="77777777" w:rsidR="002C714C" w:rsidRPr="00FF6EAE" w:rsidRDefault="002C714C" w:rsidP="00AE1118">
            <w:pPr>
              <w:spacing w:after="0" w:line="240" w:lineRule="auto"/>
              <w:ind w:firstLine="0"/>
              <w:jc w:val="center"/>
              <w:rPr>
                <w:rFonts w:ascii="Arial" w:eastAsia="Times New Roman" w:hAnsi="Arial" w:cs="Arial"/>
                <w:sz w:val="18"/>
                <w:szCs w:val="18"/>
                <w:lang w:eastAsia="en-AU"/>
              </w:rPr>
            </w:pPr>
            <w:r w:rsidRPr="00FF6EAE">
              <w:rPr>
                <w:rFonts w:ascii="Arial" w:eastAsia="Times New Roman" w:hAnsi="Arial" w:cs="Arial"/>
                <w:sz w:val="18"/>
                <w:szCs w:val="18"/>
                <w:lang w:eastAsia="en-AU"/>
              </w:rPr>
              <w:t>1 (4; 4)</w:t>
            </w:r>
          </w:p>
        </w:tc>
        <w:tc>
          <w:tcPr>
            <w:tcW w:w="0" w:type="auto"/>
            <w:tcBorders>
              <w:top w:val="nil"/>
              <w:left w:val="nil"/>
              <w:bottom w:val="nil"/>
              <w:right w:val="nil"/>
            </w:tcBorders>
            <w:shd w:val="clear" w:color="auto" w:fill="auto"/>
            <w:noWrap/>
            <w:vAlign w:val="center"/>
            <w:hideMark/>
          </w:tcPr>
          <w:p w14:paraId="1AFCE933" w14:textId="77777777" w:rsidR="002C714C" w:rsidRPr="00FF6EAE" w:rsidRDefault="002C714C" w:rsidP="00AE1118">
            <w:pPr>
              <w:spacing w:after="0" w:line="240" w:lineRule="auto"/>
              <w:ind w:firstLine="0"/>
              <w:jc w:val="center"/>
              <w:rPr>
                <w:rFonts w:ascii="Arial" w:eastAsia="Times New Roman" w:hAnsi="Arial" w:cs="Arial"/>
                <w:sz w:val="18"/>
                <w:szCs w:val="18"/>
                <w:lang w:eastAsia="en-AU"/>
              </w:rPr>
            </w:pPr>
            <w:r w:rsidRPr="00FF6EAE">
              <w:rPr>
                <w:rFonts w:ascii="Arial" w:eastAsia="Times New Roman" w:hAnsi="Arial" w:cs="Arial"/>
                <w:sz w:val="18"/>
                <w:szCs w:val="18"/>
                <w:lang w:eastAsia="en-AU"/>
              </w:rPr>
              <w:t>32</w:t>
            </w:r>
          </w:p>
        </w:tc>
        <w:tc>
          <w:tcPr>
            <w:tcW w:w="0" w:type="auto"/>
            <w:tcBorders>
              <w:top w:val="nil"/>
              <w:left w:val="nil"/>
              <w:bottom w:val="nil"/>
              <w:right w:val="nil"/>
            </w:tcBorders>
            <w:shd w:val="clear" w:color="auto" w:fill="auto"/>
            <w:noWrap/>
            <w:vAlign w:val="center"/>
            <w:hideMark/>
          </w:tcPr>
          <w:p w14:paraId="738B1966" w14:textId="77777777" w:rsidR="002C714C" w:rsidRPr="00FF6EAE" w:rsidRDefault="002C714C" w:rsidP="00AE1118">
            <w:pPr>
              <w:spacing w:after="0" w:line="240" w:lineRule="auto"/>
              <w:ind w:firstLine="0"/>
              <w:jc w:val="center"/>
              <w:rPr>
                <w:rFonts w:ascii="Arial" w:eastAsia="Times New Roman" w:hAnsi="Arial" w:cs="Arial"/>
                <w:sz w:val="18"/>
                <w:szCs w:val="18"/>
                <w:lang w:eastAsia="en-AU"/>
              </w:rPr>
            </w:pPr>
            <w:r w:rsidRPr="00FF6EAE">
              <w:rPr>
                <w:rFonts w:ascii="Arial" w:eastAsia="Times New Roman" w:hAnsi="Arial" w:cs="Arial"/>
                <w:sz w:val="18"/>
                <w:szCs w:val="18"/>
                <w:lang w:eastAsia="en-AU"/>
              </w:rPr>
              <w:t>Bramble (S)</w:t>
            </w:r>
          </w:p>
        </w:tc>
        <w:tc>
          <w:tcPr>
            <w:tcW w:w="0" w:type="auto"/>
            <w:tcBorders>
              <w:top w:val="nil"/>
              <w:left w:val="nil"/>
              <w:bottom w:val="nil"/>
              <w:right w:val="nil"/>
            </w:tcBorders>
            <w:shd w:val="clear" w:color="auto" w:fill="auto"/>
            <w:noWrap/>
            <w:vAlign w:val="center"/>
            <w:hideMark/>
          </w:tcPr>
          <w:p w14:paraId="3A5A5005" w14:textId="77777777" w:rsidR="002C714C" w:rsidRPr="00FF6EAE" w:rsidRDefault="002C714C" w:rsidP="00AE1118">
            <w:pPr>
              <w:spacing w:after="0" w:line="240" w:lineRule="auto"/>
              <w:ind w:firstLine="0"/>
              <w:jc w:val="center"/>
              <w:rPr>
                <w:rFonts w:ascii="Arial" w:eastAsia="Times New Roman" w:hAnsi="Arial" w:cs="Arial"/>
                <w:color w:val="000000"/>
                <w:sz w:val="18"/>
                <w:szCs w:val="18"/>
                <w:lang w:eastAsia="en-AU"/>
              </w:rPr>
            </w:pPr>
            <w:r w:rsidRPr="00FF6EAE">
              <w:rPr>
                <w:rFonts w:ascii="Arial" w:eastAsia="Times New Roman" w:hAnsi="Arial" w:cs="Arial"/>
                <w:color w:val="000000"/>
                <w:sz w:val="18"/>
                <w:szCs w:val="18"/>
                <w:lang w:eastAsia="en-AU"/>
              </w:rPr>
              <w:t>Jan-18</w:t>
            </w:r>
          </w:p>
        </w:tc>
      </w:tr>
      <w:tr w:rsidR="002C714C" w:rsidRPr="00FF6EAE" w14:paraId="442216F5" w14:textId="77777777" w:rsidTr="00AE1118">
        <w:trPr>
          <w:trHeight w:val="288"/>
        </w:trPr>
        <w:tc>
          <w:tcPr>
            <w:tcW w:w="0" w:type="auto"/>
            <w:tcBorders>
              <w:top w:val="nil"/>
              <w:left w:val="nil"/>
              <w:bottom w:val="nil"/>
              <w:right w:val="nil"/>
            </w:tcBorders>
            <w:shd w:val="clear" w:color="auto" w:fill="auto"/>
            <w:noWrap/>
            <w:vAlign w:val="center"/>
            <w:hideMark/>
          </w:tcPr>
          <w:p w14:paraId="235D9157" w14:textId="77777777" w:rsidR="002C714C" w:rsidRPr="00FF6EAE" w:rsidRDefault="002C714C" w:rsidP="00AE1118">
            <w:pPr>
              <w:spacing w:after="0" w:line="240" w:lineRule="auto"/>
              <w:ind w:firstLine="0"/>
              <w:jc w:val="center"/>
              <w:rPr>
                <w:rFonts w:ascii="Arial" w:eastAsia="Times New Roman" w:hAnsi="Arial" w:cs="Arial"/>
                <w:color w:val="000000"/>
                <w:sz w:val="18"/>
                <w:szCs w:val="18"/>
                <w:lang w:eastAsia="en-AU"/>
              </w:rPr>
            </w:pPr>
          </w:p>
        </w:tc>
        <w:tc>
          <w:tcPr>
            <w:tcW w:w="0" w:type="auto"/>
            <w:tcBorders>
              <w:top w:val="nil"/>
              <w:left w:val="nil"/>
              <w:bottom w:val="nil"/>
              <w:right w:val="nil"/>
            </w:tcBorders>
            <w:shd w:val="clear" w:color="auto" w:fill="auto"/>
            <w:noWrap/>
            <w:vAlign w:val="center"/>
            <w:hideMark/>
          </w:tcPr>
          <w:p w14:paraId="579D8641" w14:textId="77777777" w:rsidR="002C714C" w:rsidRPr="00FF6EAE" w:rsidRDefault="002C714C" w:rsidP="00AE1118">
            <w:pPr>
              <w:spacing w:after="0" w:line="240" w:lineRule="auto"/>
              <w:ind w:firstLine="0"/>
              <w:rPr>
                <w:rFonts w:ascii="Arial" w:eastAsia="Times New Roman" w:hAnsi="Arial" w:cs="Arial"/>
                <w:i/>
                <w:iCs/>
                <w:sz w:val="18"/>
                <w:szCs w:val="18"/>
                <w:lang w:eastAsia="en-AU"/>
              </w:rPr>
            </w:pPr>
            <w:r w:rsidRPr="00FF6EAE">
              <w:rPr>
                <w:rFonts w:ascii="Arial" w:eastAsia="Times New Roman" w:hAnsi="Arial" w:cs="Arial"/>
                <w:i/>
                <w:iCs/>
                <w:sz w:val="18"/>
                <w:szCs w:val="18"/>
                <w:lang w:eastAsia="en-AU"/>
              </w:rPr>
              <w:t>Pomacentrus amboinensis</w:t>
            </w:r>
          </w:p>
        </w:tc>
        <w:tc>
          <w:tcPr>
            <w:tcW w:w="0" w:type="auto"/>
            <w:tcBorders>
              <w:top w:val="nil"/>
              <w:left w:val="nil"/>
              <w:bottom w:val="nil"/>
              <w:right w:val="nil"/>
            </w:tcBorders>
            <w:shd w:val="clear" w:color="auto" w:fill="auto"/>
            <w:noWrap/>
            <w:vAlign w:val="center"/>
            <w:hideMark/>
          </w:tcPr>
          <w:p w14:paraId="513448AC" w14:textId="77777777" w:rsidR="002C714C" w:rsidRPr="00FF6EAE" w:rsidRDefault="002C714C" w:rsidP="00AE1118">
            <w:pPr>
              <w:spacing w:after="0" w:line="240" w:lineRule="auto"/>
              <w:ind w:firstLine="0"/>
              <w:jc w:val="center"/>
              <w:rPr>
                <w:rFonts w:ascii="Arial" w:eastAsia="Times New Roman" w:hAnsi="Arial" w:cs="Arial"/>
                <w:sz w:val="18"/>
                <w:szCs w:val="18"/>
                <w:lang w:eastAsia="en-AU"/>
              </w:rPr>
            </w:pPr>
            <w:r w:rsidRPr="00FF6EAE">
              <w:rPr>
                <w:rFonts w:ascii="Arial" w:eastAsia="Times New Roman" w:hAnsi="Arial" w:cs="Arial"/>
                <w:sz w:val="18"/>
                <w:szCs w:val="18"/>
                <w:lang w:eastAsia="en-AU"/>
              </w:rPr>
              <w:t>Ambon Damsel</w:t>
            </w:r>
          </w:p>
        </w:tc>
        <w:tc>
          <w:tcPr>
            <w:tcW w:w="0" w:type="auto"/>
            <w:tcBorders>
              <w:top w:val="nil"/>
              <w:left w:val="nil"/>
              <w:bottom w:val="nil"/>
              <w:right w:val="nil"/>
            </w:tcBorders>
            <w:shd w:val="clear" w:color="auto" w:fill="auto"/>
            <w:noWrap/>
            <w:vAlign w:val="center"/>
            <w:hideMark/>
          </w:tcPr>
          <w:p w14:paraId="5DD4DF40" w14:textId="77777777" w:rsidR="002C714C" w:rsidRPr="00FF6EAE" w:rsidRDefault="002C714C" w:rsidP="00AE1118">
            <w:pPr>
              <w:spacing w:after="0" w:line="240" w:lineRule="auto"/>
              <w:ind w:firstLine="0"/>
              <w:jc w:val="center"/>
              <w:rPr>
                <w:rFonts w:ascii="Arial" w:eastAsia="Times New Roman" w:hAnsi="Arial" w:cs="Arial"/>
                <w:color w:val="000000"/>
                <w:sz w:val="18"/>
                <w:szCs w:val="18"/>
                <w:lang w:eastAsia="en-AU"/>
              </w:rPr>
            </w:pPr>
            <w:r w:rsidRPr="00FF6EAE">
              <w:rPr>
                <w:rFonts w:ascii="Arial" w:eastAsia="Times New Roman" w:hAnsi="Arial" w:cs="Arial"/>
                <w:color w:val="000000"/>
                <w:sz w:val="18"/>
                <w:szCs w:val="18"/>
                <w:lang w:eastAsia="en-AU"/>
              </w:rPr>
              <w:t>37 372106</w:t>
            </w:r>
          </w:p>
        </w:tc>
        <w:tc>
          <w:tcPr>
            <w:tcW w:w="0" w:type="auto"/>
            <w:tcBorders>
              <w:top w:val="nil"/>
              <w:left w:val="nil"/>
              <w:bottom w:val="nil"/>
              <w:right w:val="nil"/>
            </w:tcBorders>
            <w:shd w:val="clear" w:color="auto" w:fill="auto"/>
            <w:vAlign w:val="center"/>
            <w:hideMark/>
          </w:tcPr>
          <w:p w14:paraId="4A858240" w14:textId="77777777" w:rsidR="002C714C" w:rsidRPr="00FF6EAE" w:rsidRDefault="002C714C" w:rsidP="00AE1118">
            <w:pPr>
              <w:spacing w:after="0" w:line="240" w:lineRule="auto"/>
              <w:ind w:firstLine="0"/>
              <w:jc w:val="center"/>
              <w:rPr>
                <w:rFonts w:ascii="Arial" w:eastAsia="Times New Roman" w:hAnsi="Arial" w:cs="Arial"/>
                <w:sz w:val="18"/>
                <w:szCs w:val="18"/>
                <w:lang w:eastAsia="en-AU"/>
              </w:rPr>
            </w:pPr>
            <w:r w:rsidRPr="00FF6EAE">
              <w:rPr>
                <w:rFonts w:ascii="Arial" w:eastAsia="Times New Roman" w:hAnsi="Arial" w:cs="Arial"/>
                <w:sz w:val="18"/>
                <w:szCs w:val="18"/>
                <w:lang w:eastAsia="en-AU"/>
              </w:rPr>
              <w:t>1 (3; 17)</w:t>
            </w:r>
          </w:p>
        </w:tc>
        <w:tc>
          <w:tcPr>
            <w:tcW w:w="0" w:type="auto"/>
            <w:tcBorders>
              <w:top w:val="nil"/>
              <w:left w:val="nil"/>
              <w:bottom w:val="nil"/>
              <w:right w:val="nil"/>
            </w:tcBorders>
            <w:shd w:val="clear" w:color="auto" w:fill="auto"/>
            <w:noWrap/>
            <w:vAlign w:val="center"/>
            <w:hideMark/>
          </w:tcPr>
          <w:p w14:paraId="7EE2AF95" w14:textId="77777777" w:rsidR="002C714C" w:rsidRPr="00FF6EAE" w:rsidRDefault="002C714C" w:rsidP="00AE1118">
            <w:pPr>
              <w:spacing w:after="0" w:line="240" w:lineRule="auto"/>
              <w:ind w:firstLine="0"/>
              <w:jc w:val="center"/>
              <w:rPr>
                <w:rFonts w:ascii="Arial" w:eastAsia="Times New Roman" w:hAnsi="Arial" w:cs="Arial"/>
                <w:sz w:val="18"/>
                <w:szCs w:val="18"/>
                <w:lang w:eastAsia="en-AU"/>
              </w:rPr>
            </w:pPr>
            <w:r w:rsidRPr="00FF6EAE">
              <w:rPr>
                <w:rFonts w:ascii="Arial" w:eastAsia="Times New Roman" w:hAnsi="Arial" w:cs="Arial"/>
                <w:sz w:val="18"/>
                <w:szCs w:val="18"/>
                <w:lang w:eastAsia="en-AU"/>
              </w:rPr>
              <w:t>20</w:t>
            </w:r>
          </w:p>
        </w:tc>
        <w:tc>
          <w:tcPr>
            <w:tcW w:w="0" w:type="auto"/>
            <w:tcBorders>
              <w:top w:val="nil"/>
              <w:left w:val="nil"/>
              <w:bottom w:val="nil"/>
              <w:right w:val="nil"/>
            </w:tcBorders>
            <w:shd w:val="clear" w:color="auto" w:fill="auto"/>
            <w:noWrap/>
            <w:vAlign w:val="center"/>
            <w:hideMark/>
          </w:tcPr>
          <w:p w14:paraId="5976DB44" w14:textId="77777777" w:rsidR="002C714C" w:rsidRPr="00FF6EAE" w:rsidRDefault="002C714C" w:rsidP="00AE1118">
            <w:pPr>
              <w:spacing w:after="0" w:line="240" w:lineRule="auto"/>
              <w:ind w:firstLine="0"/>
              <w:jc w:val="center"/>
              <w:rPr>
                <w:rFonts w:ascii="Arial" w:eastAsia="Times New Roman" w:hAnsi="Arial" w:cs="Arial"/>
                <w:sz w:val="18"/>
                <w:szCs w:val="18"/>
                <w:lang w:eastAsia="en-AU"/>
              </w:rPr>
            </w:pPr>
            <w:r w:rsidRPr="00FF6EAE">
              <w:rPr>
                <w:rFonts w:ascii="Arial" w:eastAsia="Times New Roman" w:hAnsi="Arial" w:cs="Arial"/>
                <w:sz w:val="18"/>
                <w:szCs w:val="18"/>
                <w:lang w:eastAsia="en-AU"/>
              </w:rPr>
              <w:t>Bramble (S)</w:t>
            </w:r>
          </w:p>
        </w:tc>
        <w:tc>
          <w:tcPr>
            <w:tcW w:w="0" w:type="auto"/>
            <w:tcBorders>
              <w:top w:val="nil"/>
              <w:left w:val="nil"/>
              <w:bottom w:val="nil"/>
              <w:right w:val="nil"/>
            </w:tcBorders>
            <w:shd w:val="clear" w:color="auto" w:fill="auto"/>
            <w:noWrap/>
            <w:vAlign w:val="center"/>
            <w:hideMark/>
          </w:tcPr>
          <w:p w14:paraId="3FC6AE86" w14:textId="77777777" w:rsidR="002C714C" w:rsidRPr="00FF6EAE" w:rsidRDefault="002C714C" w:rsidP="00AE1118">
            <w:pPr>
              <w:spacing w:after="0" w:line="240" w:lineRule="auto"/>
              <w:ind w:firstLine="0"/>
              <w:jc w:val="center"/>
              <w:rPr>
                <w:rFonts w:ascii="Arial" w:eastAsia="Times New Roman" w:hAnsi="Arial" w:cs="Arial"/>
                <w:color w:val="000000"/>
                <w:sz w:val="18"/>
                <w:szCs w:val="18"/>
                <w:lang w:eastAsia="en-AU"/>
              </w:rPr>
            </w:pPr>
            <w:r w:rsidRPr="00FF6EAE">
              <w:rPr>
                <w:rFonts w:ascii="Arial" w:eastAsia="Times New Roman" w:hAnsi="Arial" w:cs="Arial"/>
                <w:color w:val="000000"/>
                <w:sz w:val="18"/>
                <w:szCs w:val="18"/>
                <w:lang w:eastAsia="en-AU"/>
              </w:rPr>
              <w:t>Jan-18</w:t>
            </w:r>
          </w:p>
        </w:tc>
      </w:tr>
      <w:tr w:rsidR="002C714C" w:rsidRPr="00FF6EAE" w14:paraId="70889DF4" w14:textId="77777777" w:rsidTr="00AE1118">
        <w:trPr>
          <w:trHeight w:val="288"/>
        </w:trPr>
        <w:tc>
          <w:tcPr>
            <w:tcW w:w="0" w:type="auto"/>
            <w:tcBorders>
              <w:top w:val="nil"/>
              <w:left w:val="nil"/>
              <w:bottom w:val="nil"/>
              <w:right w:val="nil"/>
            </w:tcBorders>
            <w:shd w:val="clear" w:color="auto" w:fill="auto"/>
            <w:noWrap/>
            <w:vAlign w:val="center"/>
            <w:hideMark/>
          </w:tcPr>
          <w:p w14:paraId="6AD78B65" w14:textId="77777777" w:rsidR="002C714C" w:rsidRPr="00FF6EAE" w:rsidRDefault="002C714C" w:rsidP="00AE1118">
            <w:pPr>
              <w:spacing w:after="0" w:line="240" w:lineRule="auto"/>
              <w:ind w:firstLine="0"/>
              <w:jc w:val="center"/>
              <w:rPr>
                <w:rFonts w:ascii="Arial" w:eastAsia="Times New Roman" w:hAnsi="Arial" w:cs="Arial"/>
                <w:color w:val="000000"/>
                <w:sz w:val="18"/>
                <w:szCs w:val="18"/>
                <w:lang w:eastAsia="en-AU"/>
              </w:rPr>
            </w:pPr>
          </w:p>
        </w:tc>
        <w:tc>
          <w:tcPr>
            <w:tcW w:w="0" w:type="auto"/>
            <w:tcBorders>
              <w:top w:val="nil"/>
              <w:left w:val="nil"/>
              <w:bottom w:val="nil"/>
              <w:right w:val="nil"/>
            </w:tcBorders>
            <w:shd w:val="clear" w:color="auto" w:fill="auto"/>
            <w:noWrap/>
            <w:vAlign w:val="center"/>
            <w:hideMark/>
          </w:tcPr>
          <w:p w14:paraId="6A0B8C16" w14:textId="77777777" w:rsidR="002C714C" w:rsidRPr="00FF6EAE" w:rsidRDefault="002C714C" w:rsidP="00AE1118">
            <w:pPr>
              <w:spacing w:after="0" w:line="240" w:lineRule="auto"/>
              <w:ind w:firstLine="0"/>
              <w:rPr>
                <w:rFonts w:ascii="Arial" w:eastAsia="Times New Roman" w:hAnsi="Arial" w:cs="Arial"/>
                <w:i/>
                <w:iCs/>
                <w:sz w:val="18"/>
                <w:szCs w:val="18"/>
                <w:lang w:eastAsia="en-AU"/>
              </w:rPr>
            </w:pPr>
            <w:r w:rsidRPr="00FF6EAE">
              <w:rPr>
                <w:rFonts w:ascii="Arial" w:eastAsia="Times New Roman" w:hAnsi="Arial" w:cs="Arial"/>
                <w:i/>
                <w:iCs/>
                <w:sz w:val="18"/>
                <w:szCs w:val="18"/>
                <w:lang w:eastAsia="en-AU"/>
              </w:rPr>
              <w:t>Pomacentrus chrysurus</w:t>
            </w:r>
          </w:p>
        </w:tc>
        <w:tc>
          <w:tcPr>
            <w:tcW w:w="0" w:type="auto"/>
            <w:tcBorders>
              <w:top w:val="nil"/>
              <w:left w:val="nil"/>
              <w:bottom w:val="nil"/>
              <w:right w:val="nil"/>
            </w:tcBorders>
            <w:shd w:val="clear" w:color="auto" w:fill="auto"/>
            <w:noWrap/>
            <w:vAlign w:val="center"/>
            <w:hideMark/>
          </w:tcPr>
          <w:p w14:paraId="580A257F" w14:textId="77777777" w:rsidR="002C714C" w:rsidRPr="00FF6EAE" w:rsidRDefault="002C714C" w:rsidP="00AE1118">
            <w:pPr>
              <w:spacing w:after="0" w:line="240" w:lineRule="auto"/>
              <w:ind w:firstLine="0"/>
              <w:jc w:val="center"/>
              <w:rPr>
                <w:rFonts w:ascii="Arial" w:eastAsia="Times New Roman" w:hAnsi="Arial" w:cs="Arial"/>
                <w:sz w:val="18"/>
                <w:szCs w:val="18"/>
                <w:lang w:eastAsia="en-AU"/>
              </w:rPr>
            </w:pPr>
            <w:r w:rsidRPr="00FF6EAE">
              <w:rPr>
                <w:rFonts w:ascii="Arial" w:eastAsia="Times New Roman" w:hAnsi="Arial" w:cs="Arial"/>
                <w:sz w:val="18"/>
                <w:szCs w:val="18"/>
                <w:lang w:eastAsia="en-AU"/>
              </w:rPr>
              <w:t>Whitetail Damsel</w:t>
            </w:r>
          </w:p>
        </w:tc>
        <w:tc>
          <w:tcPr>
            <w:tcW w:w="0" w:type="auto"/>
            <w:tcBorders>
              <w:top w:val="nil"/>
              <w:left w:val="nil"/>
              <w:bottom w:val="nil"/>
              <w:right w:val="nil"/>
            </w:tcBorders>
            <w:shd w:val="clear" w:color="auto" w:fill="auto"/>
            <w:noWrap/>
            <w:vAlign w:val="center"/>
            <w:hideMark/>
          </w:tcPr>
          <w:p w14:paraId="184D5C7F" w14:textId="77777777" w:rsidR="002C714C" w:rsidRPr="00FF6EAE" w:rsidRDefault="002C714C" w:rsidP="00AE1118">
            <w:pPr>
              <w:spacing w:after="0" w:line="240" w:lineRule="auto"/>
              <w:ind w:firstLine="0"/>
              <w:jc w:val="center"/>
              <w:rPr>
                <w:rFonts w:ascii="Arial" w:eastAsia="Times New Roman" w:hAnsi="Arial" w:cs="Arial"/>
                <w:color w:val="000000"/>
                <w:sz w:val="18"/>
                <w:szCs w:val="18"/>
                <w:lang w:eastAsia="en-AU"/>
              </w:rPr>
            </w:pPr>
            <w:r w:rsidRPr="00FF6EAE">
              <w:rPr>
                <w:rFonts w:ascii="Arial" w:eastAsia="Times New Roman" w:hAnsi="Arial" w:cs="Arial"/>
                <w:color w:val="000000"/>
                <w:sz w:val="18"/>
                <w:szCs w:val="18"/>
                <w:lang w:eastAsia="en-AU"/>
              </w:rPr>
              <w:t>37 372110</w:t>
            </w:r>
          </w:p>
        </w:tc>
        <w:tc>
          <w:tcPr>
            <w:tcW w:w="0" w:type="auto"/>
            <w:tcBorders>
              <w:top w:val="nil"/>
              <w:left w:val="nil"/>
              <w:bottom w:val="nil"/>
              <w:right w:val="nil"/>
            </w:tcBorders>
            <w:shd w:val="clear" w:color="auto" w:fill="auto"/>
            <w:vAlign w:val="center"/>
            <w:hideMark/>
          </w:tcPr>
          <w:p w14:paraId="6AE22211" w14:textId="77777777" w:rsidR="002C714C" w:rsidRPr="00FF6EAE" w:rsidRDefault="002C714C" w:rsidP="00AE1118">
            <w:pPr>
              <w:spacing w:after="0" w:line="240" w:lineRule="auto"/>
              <w:ind w:firstLine="0"/>
              <w:jc w:val="center"/>
              <w:rPr>
                <w:rFonts w:ascii="Arial" w:eastAsia="Times New Roman" w:hAnsi="Arial" w:cs="Arial"/>
                <w:sz w:val="18"/>
                <w:szCs w:val="18"/>
                <w:lang w:eastAsia="en-AU"/>
              </w:rPr>
            </w:pPr>
            <w:r w:rsidRPr="00FF6EAE">
              <w:rPr>
                <w:rFonts w:ascii="Arial" w:eastAsia="Times New Roman" w:hAnsi="Arial" w:cs="Arial"/>
                <w:sz w:val="18"/>
                <w:szCs w:val="18"/>
                <w:lang w:eastAsia="en-AU"/>
              </w:rPr>
              <w:t>1 (3; 16)</w:t>
            </w:r>
          </w:p>
        </w:tc>
        <w:tc>
          <w:tcPr>
            <w:tcW w:w="0" w:type="auto"/>
            <w:tcBorders>
              <w:top w:val="nil"/>
              <w:left w:val="nil"/>
              <w:bottom w:val="nil"/>
              <w:right w:val="nil"/>
            </w:tcBorders>
            <w:shd w:val="clear" w:color="auto" w:fill="auto"/>
            <w:noWrap/>
            <w:vAlign w:val="center"/>
            <w:hideMark/>
          </w:tcPr>
          <w:p w14:paraId="0041CD48" w14:textId="77777777" w:rsidR="002C714C" w:rsidRPr="00FF6EAE" w:rsidRDefault="002C714C" w:rsidP="00AE1118">
            <w:pPr>
              <w:spacing w:after="0" w:line="240" w:lineRule="auto"/>
              <w:ind w:firstLine="0"/>
              <w:jc w:val="center"/>
              <w:rPr>
                <w:rFonts w:ascii="Arial" w:eastAsia="Times New Roman" w:hAnsi="Arial" w:cs="Arial"/>
                <w:sz w:val="18"/>
                <w:szCs w:val="18"/>
                <w:lang w:eastAsia="en-AU"/>
              </w:rPr>
            </w:pPr>
            <w:r w:rsidRPr="00FF6EAE">
              <w:rPr>
                <w:rFonts w:ascii="Arial" w:eastAsia="Times New Roman" w:hAnsi="Arial" w:cs="Arial"/>
                <w:sz w:val="18"/>
                <w:szCs w:val="18"/>
                <w:lang w:eastAsia="en-AU"/>
              </w:rPr>
              <w:t>31</w:t>
            </w:r>
          </w:p>
        </w:tc>
        <w:tc>
          <w:tcPr>
            <w:tcW w:w="0" w:type="auto"/>
            <w:tcBorders>
              <w:top w:val="nil"/>
              <w:left w:val="nil"/>
              <w:bottom w:val="nil"/>
              <w:right w:val="nil"/>
            </w:tcBorders>
            <w:shd w:val="clear" w:color="auto" w:fill="auto"/>
            <w:noWrap/>
            <w:vAlign w:val="center"/>
            <w:hideMark/>
          </w:tcPr>
          <w:p w14:paraId="776CF43B" w14:textId="77777777" w:rsidR="002C714C" w:rsidRPr="00FF6EAE" w:rsidRDefault="002C714C" w:rsidP="00AE1118">
            <w:pPr>
              <w:spacing w:after="0" w:line="240" w:lineRule="auto"/>
              <w:ind w:firstLine="0"/>
              <w:jc w:val="center"/>
              <w:rPr>
                <w:rFonts w:ascii="Arial" w:eastAsia="Times New Roman" w:hAnsi="Arial" w:cs="Arial"/>
                <w:sz w:val="18"/>
                <w:szCs w:val="18"/>
                <w:lang w:eastAsia="en-AU"/>
              </w:rPr>
            </w:pPr>
            <w:r w:rsidRPr="00FF6EAE">
              <w:rPr>
                <w:rFonts w:ascii="Arial" w:eastAsia="Times New Roman" w:hAnsi="Arial" w:cs="Arial"/>
                <w:sz w:val="18"/>
                <w:szCs w:val="18"/>
                <w:lang w:eastAsia="en-AU"/>
              </w:rPr>
              <w:t>Bramble (S)</w:t>
            </w:r>
          </w:p>
        </w:tc>
        <w:tc>
          <w:tcPr>
            <w:tcW w:w="0" w:type="auto"/>
            <w:tcBorders>
              <w:top w:val="nil"/>
              <w:left w:val="nil"/>
              <w:bottom w:val="nil"/>
              <w:right w:val="nil"/>
            </w:tcBorders>
            <w:shd w:val="clear" w:color="auto" w:fill="auto"/>
            <w:noWrap/>
            <w:vAlign w:val="center"/>
            <w:hideMark/>
          </w:tcPr>
          <w:p w14:paraId="29E27AAA" w14:textId="77777777" w:rsidR="002C714C" w:rsidRPr="00FF6EAE" w:rsidRDefault="002C714C" w:rsidP="00AE1118">
            <w:pPr>
              <w:spacing w:after="0" w:line="240" w:lineRule="auto"/>
              <w:ind w:firstLine="0"/>
              <w:jc w:val="center"/>
              <w:rPr>
                <w:rFonts w:ascii="Arial" w:eastAsia="Times New Roman" w:hAnsi="Arial" w:cs="Arial"/>
                <w:color w:val="000000"/>
                <w:sz w:val="18"/>
                <w:szCs w:val="18"/>
                <w:lang w:eastAsia="en-AU"/>
              </w:rPr>
            </w:pPr>
            <w:r w:rsidRPr="00FF6EAE">
              <w:rPr>
                <w:rFonts w:ascii="Arial" w:eastAsia="Times New Roman" w:hAnsi="Arial" w:cs="Arial"/>
                <w:color w:val="000000"/>
                <w:sz w:val="18"/>
                <w:szCs w:val="18"/>
                <w:lang w:eastAsia="en-AU"/>
              </w:rPr>
              <w:t>Jan-18</w:t>
            </w:r>
          </w:p>
        </w:tc>
      </w:tr>
      <w:tr w:rsidR="002C714C" w:rsidRPr="00FF6EAE" w14:paraId="492FF9C8" w14:textId="77777777" w:rsidTr="00AE1118">
        <w:trPr>
          <w:trHeight w:val="288"/>
        </w:trPr>
        <w:tc>
          <w:tcPr>
            <w:tcW w:w="0" w:type="auto"/>
            <w:tcBorders>
              <w:top w:val="nil"/>
              <w:left w:val="nil"/>
              <w:bottom w:val="nil"/>
              <w:right w:val="nil"/>
            </w:tcBorders>
            <w:shd w:val="clear" w:color="auto" w:fill="auto"/>
            <w:noWrap/>
            <w:vAlign w:val="center"/>
            <w:hideMark/>
          </w:tcPr>
          <w:p w14:paraId="44207D72" w14:textId="77777777" w:rsidR="002C714C" w:rsidRPr="00FF6EAE" w:rsidRDefault="002C714C" w:rsidP="00AE1118">
            <w:pPr>
              <w:spacing w:after="0" w:line="240" w:lineRule="auto"/>
              <w:ind w:firstLine="0"/>
              <w:jc w:val="center"/>
              <w:rPr>
                <w:rFonts w:ascii="Arial" w:eastAsia="Times New Roman" w:hAnsi="Arial" w:cs="Arial"/>
                <w:color w:val="000000"/>
                <w:sz w:val="18"/>
                <w:szCs w:val="18"/>
                <w:lang w:eastAsia="en-AU"/>
              </w:rPr>
            </w:pPr>
          </w:p>
        </w:tc>
        <w:tc>
          <w:tcPr>
            <w:tcW w:w="0" w:type="auto"/>
            <w:tcBorders>
              <w:top w:val="nil"/>
              <w:left w:val="nil"/>
              <w:bottom w:val="nil"/>
              <w:right w:val="nil"/>
            </w:tcBorders>
            <w:shd w:val="clear" w:color="auto" w:fill="auto"/>
            <w:noWrap/>
            <w:vAlign w:val="center"/>
            <w:hideMark/>
          </w:tcPr>
          <w:p w14:paraId="2D795628" w14:textId="77777777" w:rsidR="002C714C" w:rsidRPr="00FF6EAE" w:rsidRDefault="002C714C" w:rsidP="00AE1118">
            <w:pPr>
              <w:spacing w:after="0" w:line="240" w:lineRule="auto"/>
              <w:ind w:firstLine="0"/>
              <w:rPr>
                <w:rFonts w:ascii="Arial" w:eastAsia="Times New Roman" w:hAnsi="Arial" w:cs="Arial"/>
                <w:i/>
                <w:iCs/>
                <w:sz w:val="18"/>
                <w:szCs w:val="18"/>
                <w:lang w:eastAsia="en-AU"/>
              </w:rPr>
            </w:pPr>
            <w:r w:rsidRPr="00FF6EAE">
              <w:rPr>
                <w:rFonts w:ascii="Arial" w:eastAsia="Times New Roman" w:hAnsi="Arial" w:cs="Arial"/>
                <w:i/>
                <w:iCs/>
                <w:sz w:val="18"/>
                <w:szCs w:val="18"/>
                <w:lang w:eastAsia="en-AU"/>
              </w:rPr>
              <w:t>Pomacentrus coelestis</w:t>
            </w:r>
            <w:r w:rsidRPr="00FF6EAE">
              <w:rPr>
                <w:rFonts w:ascii="Arial" w:eastAsia="Times New Roman" w:hAnsi="Arial" w:cs="Arial"/>
                <w:i/>
                <w:iCs/>
                <w:sz w:val="18"/>
                <w:szCs w:val="18"/>
                <w:vertAlign w:val="superscript"/>
                <w:lang w:eastAsia="en-AU"/>
              </w:rPr>
              <w:t>#</w:t>
            </w:r>
          </w:p>
        </w:tc>
        <w:tc>
          <w:tcPr>
            <w:tcW w:w="0" w:type="auto"/>
            <w:tcBorders>
              <w:top w:val="nil"/>
              <w:left w:val="nil"/>
              <w:bottom w:val="nil"/>
              <w:right w:val="nil"/>
            </w:tcBorders>
            <w:shd w:val="clear" w:color="auto" w:fill="auto"/>
            <w:noWrap/>
            <w:vAlign w:val="center"/>
            <w:hideMark/>
          </w:tcPr>
          <w:p w14:paraId="22EB0AE9" w14:textId="77777777" w:rsidR="002C714C" w:rsidRPr="00FF6EAE" w:rsidRDefault="002C714C" w:rsidP="00AE1118">
            <w:pPr>
              <w:spacing w:after="0" w:line="240" w:lineRule="auto"/>
              <w:ind w:firstLine="0"/>
              <w:jc w:val="center"/>
              <w:rPr>
                <w:rFonts w:ascii="Arial" w:eastAsia="Times New Roman" w:hAnsi="Arial" w:cs="Arial"/>
                <w:sz w:val="18"/>
                <w:szCs w:val="18"/>
                <w:lang w:eastAsia="en-AU"/>
              </w:rPr>
            </w:pPr>
            <w:r w:rsidRPr="00FF6EAE">
              <w:rPr>
                <w:rFonts w:ascii="Arial" w:eastAsia="Times New Roman" w:hAnsi="Arial" w:cs="Arial"/>
                <w:sz w:val="18"/>
                <w:szCs w:val="18"/>
                <w:lang w:eastAsia="en-AU"/>
              </w:rPr>
              <w:t>Neon Damsel</w:t>
            </w:r>
          </w:p>
        </w:tc>
        <w:tc>
          <w:tcPr>
            <w:tcW w:w="0" w:type="auto"/>
            <w:tcBorders>
              <w:top w:val="nil"/>
              <w:left w:val="nil"/>
              <w:bottom w:val="nil"/>
              <w:right w:val="nil"/>
            </w:tcBorders>
            <w:shd w:val="clear" w:color="auto" w:fill="auto"/>
            <w:noWrap/>
            <w:vAlign w:val="center"/>
            <w:hideMark/>
          </w:tcPr>
          <w:p w14:paraId="2E0E3FF9" w14:textId="77777777" w:rsidR="002C714C" w:rsidRPr="00FF6EAE" w:rsidRDefault="002C714C" w:rsidP="00AE1118">
            <w:pPr>
              <w:spacing w:after="0" w:line="240" w:lineRule="auto"/>
              <w:ind w:firstLine="0"/>
              <w:jc w:val="center"/>
              <w:rPr>
                <w:rFonts w:ascii="Arial" w:eastAsia="Times New Roman" w:hAnsi="Arial" w:cs="Arial"/>
                <w:color w:val="000000"/>
                <w:sz w:val="18"/>
                <w:szCs w:val="18"/>
                <w:lang w:eastAsia="en-AU"/>
              </w:rPr>
            </w:pPr>
            <w:r w:rsidRPr="00FF6EAE">
              <w:rPr>
                <w:rFonts w:ascii="Arial" w:eastAsia="Times New Roman" w:hAnsi="Arial" w:cs="Arial"/>
                <w:color w:val="000000"/>
                <w:sz w:val="18"/>
                <w:szCs w:val="18"/>
                <w:lang w:eastAsia="en-AU"/>
              </w:rPr>
              <w:t>37 372111</w:t>
            </w:r>
          </w:p>
        </w:tc>
        <w:tc>
          <w:tcPr>
            <w:tcW w:w="0" w:type="auto"/>
            <w:tcBorders>
              <w:top w:val="nil"/>
              <w:left w:val="nil"/>
              <w:bottom w:val="nil"/>
              <w:right w:val="nil"/>
            </w:tcBorders>
            <w:shd w:val="clear" w:color="auto" w:fill="auto"/>
            <w:vAlign w:val="center"/>
            <w:hideMark/>
          </w:tcPr>
          <w:p w14:paraId="73B8F730" w14:textId="77777777" w:rsidR="002C714C" w:rsidRPr="00FF6EAE" w:rsidRDefault="002C714C" w:rsidP="00AE1118">
            <w:pPr>
              <w:spacing w:after="0" w:line="240" w:lineRule="auto"/>
              <w:ind w:firstLine="0"/>
              <w:jc w:val="center"/>
              <w:rPr>
                <w:rFonts w:ascii="Arial" w:eastAsia="Times New Roman" w:hAnsi="Arial" w:cs="Arial"/>
                <w:sz w:val="18"/>
                <w:szCs w:val="18"/>
                <w:lang w:eastAsia="en-AU"/>
              </w:rPr>
            </w:pPr>
            <w:r w:rsidRPr="00FF6EAE">
              <w:rPr>
                <w:rFonts w:ascii="Arial" w:eastAsia="Times New Roman" w:hAnsi="Arial" w:cs="Arial"/>
                <w:sz w:val="18"/>
                <w:szCs w:val="18"/>
                <w:lang w:eastAsia="en-AU"/>
              </w:rPr>
              <w:t>2 (5; 15)</w:t>
            </w:r>
          </w:p>
        </w:tc>
        <w:tc>
          <w:tcPr>
            <w:tcW w:w="0" w:type="auto"/>
            <w:tcBorders>
              <w:top w:val="nil"/>
              <w:left w:val="nil"/>
              <w:bottom w:val="nil"/>
              <w:right w:val="nil"/>
            </w:tcBorders>
            <w:shd w:val="clear" w:color="auto" w:fill="auto"/>
            <w:noWrap/>
            <w:vAlign w:val="center"/>
            <w:hideMark/>
          </w:tcPr>
          <w:p w14:paraId="19EFF46F" w14:textId="77777777" w:rsidR="002C714C" w:rsidRPr="00FF6EAE" w:rsidRDefault="002C714C" w:rsidP="00AE1118">
            <w:pPr>
              <w:spacing w:after="0" w:line="240" w:lineRule="auto"/>
              <w:ind w:firstLine="0"/>
              <w:jc w:val="center"/>
              <w:rPr>
                <w:rFonts w:ascii="Arial" w:eastAsia="Times New Roman" w:hAnsi="Arial" w:cs="Arial"/>
                <w:sz w:val="18"/>
                <w:szCs w:val="18"/>
                <w:lang w:eastAsia="en-AU"/>
              </w:rPr>
            </w:pPr>
            <w:r w:rsidRPr="00FF6EAE">
              <w:rPr>
                <w:rFonts w:ascii="Arial" w:eastAsia="Times New Roman" w:hAnsi="Arial" w:cs="Arial"/>
                <w:sz w:val="18"/>
                <w:szCs w:val="18"/>
                <w:lang w:eastAsia="en-AU"/>
              </w:rPr>
              <w:t>44, 52</w:t>
            </w:r>
          </w:p>
        </w:tc>
        <w:tc>
          <w:tcPr>
            <w:tcW w:w="0" w:type="auto"/>
            <w:tcBorders>
              <w:top w:val="nil"/>
              <w:left w:val="nil"/>
              <w:bottom w:val="nil"/>
              <w:right w:val="nil"/>
            </w:tcBorders>
            <w:shd w:val="clear" w:color="auto" w:fill="auto"/>
            <w:noWrap/>
            <w:vAlign w:val="center"/>
            <w:hideMark/>
          </w:tcPr>
          <w:p w14:paraId="258113E0" w14:textId="77777777" w:rsidR="002C714C" w:rsidRPr="00FF6EAE" w:rsidRDefault="002C714C" w:rsidP="00AE1118">
            <w:pPr>
              <w:spacing w:after="0" w:line="240" w:lineRule="auto"/>
              <w:ind w:firstLine="0"/>
              <w:jc w:val="center"/>
              <w:rPr>
                <w:rFonts w:ascii="Arial" w:eastAsia="Times New Roman" w:hAnsi="Arial" w:cs="Arial"/>
                <w:sz w:val="18"/>
                <w:szCs w:val="18"/>
                <w:lang w:eastAsia="en-AU"/>
              </w:rPr>
            </w:pPr>
            <w:r w:rsidRPr="00FF6EAE">
              <w:rPr>
                <w:rFonts w:ascii="Arial" w:eastAsia="Times New Roman" w:hAnsi="Arial" w:cs="Arial"/>
                <w:sz w:val="18"/>
                <w:szCs w:val="18"/>
                <w:lang w:eastAsia="en-AU"/>
              </w:rPr>
              <w:t>Rib (S)</w:t>
            </w:r>
          </w:p>
        </w:tc>
        <w:tc>
          <w:tcPr>
            <w:tcW w:w="0" w:type="auto"/>
            <w:tcBorders>
              <w:top w:val="nil"/>
              <w:left w:val="nil"/>
              <w:bottom w:val="nil"/>
              <w:right w:val="nil"/>
            </w:tcBorders>
            <w:shd w:val="clear" w:color="auto" w:fill="auto"/>
            <w:noWrap/>
            <w:vAlign w:val="center"/>
            <w:hideMark/>
          </w:tcPr>
          <w:p w14:paraId="63E45223" w14:textId="77777777" w:rsidR="002C714C" w:rsidRPr="00FF6EAE" w:rsidRDefault="002C714C" w:rsidP="00AE1118">
            <w:pPr>
              <w:spacing w:after="0" w:line="240" w:lineRule="auto"/>
              <w:ind w:firstLine="0"/>
              <w:jc w:val="center"/>
              <w:rPr>
                <w:rFonts w:ascii="Arial" w:eastAsia="Times New Roman" w:hAnsi="Arial" w:cs="Arial"/>
                <w:color w:val="000000"/>
                <w:sz w:val="18"/>
                <w:szCs w:val="18"/>
                <w:lang w:eastAsia="en-AU"/>
              </w:rPr>
            </w:pPr>
            <w:r w:rsidRPr="00FF6EAE">
              <w:rPr>
                <w:rFonts w:ascii="Arial" w:eastAsia="Times New Roman" w:hAnsi="Arial" w:cs="Arial"/>
                <w:color w:val="000000"/>
                <w:sz w:val="18"/>
                <w:szCs w:val="18"/>
                <w:lang w:eastAsia="en-AU"/>
              </w:rPr>
              <w:t>Jan-18</w:t>
            </w:r>
          </w:p>
        </w:tc>
      </w:tr>
      <w:tr w:rsidR="002C714C" w:rsidRPr="00FF6EAE" w14:paraId="08DDAEF8" w14:textId="77777777" w:rsidTr="00AE1118">
        <w:trPr>
          <w:trHeight w:val="288"/>
        </w:trPr>
        <w:tc>
          <w:tcPr>
            <w:tcW w:w="0" w:type="auto"/>
            <w:tcBorders>
              <w:top w:val="nil"/>
              <w:left w:val="nil"/>
              <w:bottom w:val="nil"/>
              <w:right w:val="nil"/>
            </w:tcBorders>
            <w:shd w:val="clear" w:color="auto" w:fill="auto"/>
            <w:noWrap/>
            <w:vAlign w:val="center"/>
            <w:hideMark/>
          </w:tcPr>
          <w:p w14:paraId="508E4B2B" w14:textId="77777777" w:rsidR="002C714C" w:rsidRPr="00FF6EAE" w:rsidRDefault="002C714C" w:rsidP="00AE1118">
            <w:pPr>
              <w:spacing w:after="0" w:line="240" w:lineRule="auto"/>
              <w:ind w:firstLine="0"/>
              <w:rPr>
                <w:rFonts w:ascii="Arial" w:eastAsia="Times New Roman" w:hAnsi="Arial" w:cs="Arial"/>
                <w:sz w:val="18"/>
                <w:szCs w:val="18"/>
                <w:lang w:eastAsia="en-AU"/>
              </w:rPr>
            </w:pPr>
            <w:r w:rsidRPr="00FF6EAE">
              <w:rPr>
                <w:rFonts w:ascii="Arial" w:eastAsia="Times New Roman" w:hAnsi="Arial" w:cs="Arial"/>
                <w:sz w:val="18"/>
                <w:szCs w:val="18"/>
                <w:lang w:eastAsia="en-AU"/>
              </w:rPr>
              <w:t>Balistidae</w:t>
            </w:r>
          </w:p>
        </w:tc>
        <w:tc>
          <w:tcPr>
            <w:tcW w:w="0" w:type="auto"/>
            <w:tcBorders>
              <w:top w:val="nil"/>
              <w:left w:val="nil"/>
              <w:bottom w:val="nil"/>
              <w:right w:val="nil"/>
            </w:tcBorders>
            <w:shd w:val="clear" w:color="auto" w:fill="auto"/>
            <w:noWrap/>
            <w:vAlign w:val="center"/>
            <w:hideMark/>
          </w:tcPr>
          <w:p w14:paraId="7DE67E78" w14:textId="77777777" w:rsidR="002C714C" w:rsidRPr="00FF6EAE" w:rsidRDefault="002C714C" w:rsidP="00AE1118">
            <w:pPr>
              <w:spacing w:after="0" w:line="240" w:lineRule="auto"/>
              <w:ind w:firstLine="0"/>
              <w:rPr>
                <w:rFonts w:ascii="Arial" w:eastAsia="Times New Roman" w:hAnsi="Arial" w:cs="Arial"/>
                <w:i/>
                <w:iCs/>
                <w:sz w:val="18"/>
                <w:szCs w:val="18"/>
                <w:lang w:eastAsia="en-AU"/>
              </w:rPr>
            </w:pPr>
            <w:r w:rsidRPr="00FF6EAE">
              <w:rPr>
                <w:rFonts w:ascii="Arial" w:eastAsia="Times New Roman" w:hAnsi="Arial" w:cs="Arial"/>
                <w:i/>
                <w:iCs/>
                <w:sz w:val="18"/>
                <w:szCs w:val="18"/>
                <w:lang w:eastAsia="en-AU"/>
              </w:rPr>
              <w:t>Balistapus undulatus</w:t>
            </w:r>
          </w:p>
        </w:tc>
        <w:tc>
          <w:tcPr>
            <w:tcW w:w="0" w:type="auto"/>
            <w:tcBorders>
              <w:top w:val="nil"/>
              <w:left w:val="nil"/>
              <w:bottom w:val="nil"/>
              <w:right w:val="nil"/>
            </w:tcBorders>
            <w:shd w:val="clear" w:color="auto" w:fill="auto"/>
            <w:noWrap/>
            <w:vAlign w:val="center"/>
            <w:hideMark/>
          </w:tcPr>
          <w:p w14:paraId="0E8EB73C" w14:textId="77777777" w:rsidR="002C714C" w:rsidRPr="00FF6EAE" w:rsidRDefault="002C714C" w:rsidP="00AE1118">
            <w:pPr>
              <w:spacing w:after="0" w:line="240" w:lineRule="auto"/>
              <w:ind w:firstLine="0"/>
              <w:jc w:val="center"/>
              <w:rPr>
                <w:rFonts w:ascii="Arial" w:eastAsia="Times New Roman" w:hAnsi="Arial" w:cs="Arial"/>
                <w:sz w:val="18"/>
                <w:szCs w:val="18"/>
                <w:lang w:eastAsia="en-AU"/>
              </w:rPr>
            </w:pPr>
            <w:r w:rsidRPr="00FF6EAE">
              <w:rPr>
                <w:rFonts w:ascii="Arial" w:eastAsia="Times New Roman" w:hAnsi="Arial" w:cs="Arial"/>
                <w:sz w:val="18"/>
                <w:szCs w:val="18"/>
                <w:lang w:eastAsia="en-AU"/>
              </w:rPr>
              <w:t>Orangestripe Triggerfish</w:t>
            </w:r>
          </w:p>
        </w:tc>
        <w:tc>
          <w:tcPr>
            <w:tcW w:w="0" w:type="auto"/>
            <w:tcBorders>
              <w:top w:val="nil"/>
              <w:left w:val="nil"/>
              <w:bottom w:val="nil"/>
              <w:right w:val="nil"/>
            </w:tcBorders>
            <w:shd w:val="clear" w:color="auto" w:fill="auto"/>
            <w:noWrap/>
            <w:vAlign w:val="center"/>
            <w:hideMark/>
          </w:tcPr>
          <w:p w14:paraId="1418332B" w14:textId="77777777" w:rsidR="002C714C" w:rsidRPr="00FF6EAE" w:rsidRDefault="002C714C" w:rsidP="00AE1118">
            <w:pPr>
              <w:spacing w:after="0" w:line="240" w:lineRule="auto"/>
              <w:ind w:firstLine="0"/>
              <w:jc w:val="center"/>
              <w:rPr>
                <w:rFonts w:ascii="Arial" w:eastAsia="Times New Roman" w:hAnsi="Arial" w:cs="Arial"/>
                <w:color w:val="000000"/>
                <w:sz w:val="18"/>
                <w:szCs w:val="18"/>
                <w:lang w:eastAsia="en-AU"/>
              </w:rPr>
            </w:pPr>
            <w:r w:rsidRPr="00FF6EAE">
              <w:rPr>
                <w:rFonts w:ascii="Arial" w:eastAsia="Times New Roman" w:hAnsi="Arial" w:cs="Arial"/>
                <w:color w:val="000000"/>
                <w:sz w:val="18"/>
                <w:szCs w:val="18"/>
                <w:lang w:eastAsia="en-AU"/>
              </w:rPr>
              <w:t>37 465047</w:t>
            </w:r>
          </w:p>
        </w:tc>
        <w:tc>
          <w:tcPr>
            <w:tcW w:w="0" w:type="auto"/>
            <w:tcBorders>
              <w:top w:val="nil"/>
              <w:left w:val="nil"/>
              <w:bottom w:val="nil"/>
              <w:right w:val="nil"/>
            </w:tcBorders>
            <w:shd w:val="clear" w:color="auto" w:fill="auto"/>
            <w:vAlign w:val="center"/>
            <w:hideMark/>
          </w:tcPr>
          <w:p w14:paraId="7F6FBF33" w14:textId="77777777" w:rsidR="002C714C" w:rsidRPr="00FF6EAE" w:rsidRDefault="002C714C" w:rsidP="00AE1118">
            <w:pPr>
              <w:spacing w:after="0" w:line="240" w:lineRule="auto"/>
              <w:ind w:firstLine="0"/>
              <w:jc w:val="center"/>
              <w:rPr>
                <w:rFonts w:ascii="Arial" w:eastAsia="Times New Roman" w:hAnsi="Arial" w:cs="Arial"/>
                <w:sz w:val="18"/>
                <w:szCs w:val="18"/>
                <w:lang w:eastAsia="en-AU"/>
              </w:rPr>
            </w:pPr>
            <w:r w:rsidRPr="00FF6EAE">
              <w:rPr>
                <w:rFonts w:ascii="Arial" w:eastAsia="Times New Roman" w:hAnsi="Arial" w:cs="Arial"/>
                <w:sz w:val="18"/>
                <w:szCs w:val="18"/>
                <w:lang w:eastAsia="en-AU"/>
              </w:rPr>
              <w:t>1 (2; 2)</w:t>
            </w:r>
          </w:p>
        </w:tc>
        <w:tc>
          <w:tcPr>
            <w:tcW w:w="0" w:type="auto"/>
            <w:tcBorders>
              <w:top w:val="nil"/>
              <w:left w:val="nil"/>
              <w:bottom w:val="nil"/>
              <w:right w:val="nil"/>
            </w:tcBorders>
            <w:shd w:val="clear" w:color="auto" w:fill="auto"/>
            <w:noWrap/>
            <w:vAlign w:val="center"/>
            <w:hideMark/>
          </w:tcPr>
          <w:p w14:paraId="7D070BC6" w14:textId="77777777" w:rsidR="002C714C" w:rsidRPr="00FF6EAE" w:rsidRDefault="002C714C" w:rsidP="00AE1118">
            <w:pPr>
              <w:spacing w:after="0" w:line="240" w:lineRule="auto"/>
              <w:ind w:firstLine="0"/>
              <w:jc w:val="center"/>
              <w:rPr>
                <w:rFonts w:ascii="Arial" w:eastAsia="Times New Roman" w:hAnsi="Arial" w:cs="Arial"/>
                <w:sz w:val="18"/>
                <w:szCs w:val="18"/>
                <w:lang w:eastAsia="en-AU"/>
              </w:rPr>
            </w:pPr>
            <w:r w:rsidRPr="00FF6EAE">
              <w:rPr>
                <w:rFonts w:ascii="Arial" w:eastAsia="Times New Roman" w:hAnsi="Arial" w:cs="Arial"/>
                <w:sz w:val="18"/>
                <w:szCs w:val="18"/>
                <w:lang w:eastAsia="en-AU"/>
              </w:rPr>
              <w:t>160</w:t>
            </w:r>
          </w:p>
        </w:tc>
        <w:tc>
          <w:tcPr>
            <w:tcW w:w="0" w:type="auto"/>
            <w:tcBorders>
              <w:top w:val="nil"/>
              <w:left w:val="nil"/>
              <w:bottom w:val="nil"/>
              <w:right w:val="nil"/>
            </w:tcBorders>
            <w:shd w:val="clear" w:color="auto" w:fill="auto"/>
            <w:noWrap/>
            <w:vAlign w:val="center"/>
            <w:hideMark/>
          </w:tcPr>
          <w:p w14:paraId="125B9BB3" w14:textId="77777777" w:rsidR="002C714C" w:rsidRPr="00FF6EAE" w:rsidRDefault="002C714C" w:rsidP="00AE1118">
            <w:pPr>
              <w:spacing w:after="0" w:line="240" w:lineRule="auto"/>
              <w:ind w:firstLine="0"/>
              <w:jc w:val="center"/>
              <w:rPr>
                <w:rFonts w:ascii="Arial" w:eastAsia="Times New Roman" w:hAnsi="Arial" w:cs="Arial"/>
                <w:sz w:val="18"/>
                <w:szCs w:val="18"/>
                <w:lang w:eastAsia="en-AU"/>
              </w:rPr>
            </w:pPr>
            <w:r w:rsidRPr="00FF6EAE">
              <w:rPr>
                <w:rFonts w:ascii="Arial" w:eastAsia="Times New Roman" w:hAnsi="Arial" w:cs="Arial"/>
                <w:sz w:val="18"/>
                <w:szCs w:val="18"/>
                <w:lang w:eastAsia="en-AU"/>
              </w:rPr>
              <w:t>Rib (S)</w:t>
            </w:r>
          </w:p>
        </w:tc>
        <w:tc>
          <w:tcPr>
            <w:tcW w:w="0" w:type="auto"/>
            <w:tcBorders>
              <w:top w:val="nil"/>
              <w:left w:val="nil"/>
              <w:bottom w:val="nil"/>
              <w:right w:val="nil"/>
            </w:tcBorders>
            <w:shd w:val="clear" w:color="auto" w:fill="auto"/>
            <w:noWrap/>
            <w:vAlign w:val="center"/>
            <w:hideMark/>
          </w:tcPr>
          <w:p w14:paraId="5F70E3BD" w14:textId="77777777" w:rsidR="002C714C" w:rsidRPr="00FF6EAE" w:rsidRDefault="002C714C" w:rsidP="00AE1118">
            <w:pPr>
              <w:spacing w:after="0" w:line="240" w:lineRule="auto"/>
              <w:ind w:firstLine="0"/>
              <w:jc w:val="center"/>
              <w:rPr>
                <w:rFonts w:ascii="Arial" w:eastAsia="Times New Roman" w:hAnsi="Arial" w:cs="Arial"/>
                <w:color w:val="000000"/>
                <w:sz w:val="18"/>
                <w:szCs w:val="18"/>
                <w:lang w:eastAsia="en-AU"/>
              </w:rPr>
            </w:pPr>
            <w:r w:rsidRPr="00FF6EAE">
              <w:rPr>
                <w:rFonts w:ascii="Arial" w:eastAsia="Times New Roman" w:hAnsi="Arial" w:cs="Arial"/>
                <w:color w:val="000000"/>
                <w:sz w:val="18"/>
                <w:szCs w:val="18"/>
                <w:lang w:eastAsia="en-AU"/>
              </w:rPr>
              <w:t>Jul-18</w:t>
            </w:r>
          </w:p>
        </w:tc>
      </w:tr>
      <w:tr w:rsidR="002C714C" w:rsidRPr="00FF6EAE" w14:paraId="30485EEA" w14:textId="77777777" w:rsidTr="00AE1118">
        <w:trPr>
          <w:trHeight w:val="288"/>
        </w:trPr>
        <w:tc>
          <w:tcPr>
            <w:tcW w:w="0" w:type="auto"/>
            <w:tcBorders>
              <w:top w:val="nil"/>
              <w:left w:val="nil"/>
              <w:bottom w:val="nil"/>
              <w:right w:val="nil"/>
            </w:tcBorders>
            <w:shd w:val="clear" w:color="auto" w:fill="auto"/>
            <w:noWrap/>
            <w:vAlign w:val="center"/>
            <w:hideMark/>
          </w:tcPr>
          <w:p w14:paraId="3B8E0363" w14:textId="77777777" w:rsidR="002C714C" w:rsidRPr="00FF6EAE" w:rsidRDefault="002C714C" w:rsidP="00AE1118">
            <w:pPr>
              <w:spacing w:after="0" w:line="240" w:lineRule="auto"/>
              <w:ind w:firstLine="0"/>
              <w:rPr>
                <w:rFonts w:ascii="Arial" w:eastAsia="Times New Roman" w:hAnsi="Arial" w:cs="Arial"/>
                <w:sz w:val="18"/>
                <w:szCs w:val="18"/>
                <w:lang w:eastAsia="en-AU"/>
              </w:rPr>
            </w:pPr>
            <w:r w:rsidRPr="00FF6EAE">
              <w:rPr>
                <w:rFonts w:ascii="Arial" w:eastAsia="Times New Roman" w:hAnsi="Arial" w:cs="Arial"/>
                <w:sz w:val="18"/>
                <w:szCs w:val="18"/>
                <w:lang w:eastAsia="en-AU"/>
              </w:rPr>
              <w:t>Haemulidae*</w:t>
            </w:r>
          </w:p>
        </w:tc>
        <w:tc>
          <w:tcPr>
            <w:tcW w:w="0" w:type="auto"/>
            <w:tcBorders>
              <w:top w:val="nil"/>
              <w:left w:val="nil"/>
              <w:bottom w:val="nil"/>
              <w:right w:val="nil"/>
            </w:tcBorders>
            <w:shd w:val="clear" w:color="auto" w:fill="auto"/>
            <w:noWrap/>
            <w:vAlign w:val="center"/>
            <w:hideMark/>
          </w:tcPr>
          <w:p w14:paraId="5224B5A5" w14:textId="77777777" w:rsidR="002C714C" w:rsidRPr="00FF6EAE" w:rsidRDefault="002C714C" w:rsidP="00AE1118">
            <w:pPr>
              <w:spacing w:after="0" w:line="240" w:lineRule="auto"/>
              <w:ind w:firstLine="0"/>
              <w:rPr>
                <w:rFonts w:ascii="Arial" w:eastAsia="Times New Roman" w:hAnsi="Arial" w:cs="Arial"/>
                <w:i/>
                <w:iCs/>
                <w:color w:val="000000"/>
                <w:sz w:val="18"/>
                <w:szCs w:val="18"/>
                <w:lang w:eastAsia="en-AU"/>
              </w:rPr>
            </w:pPr>
            <w:r w:rsidRPr="00FF6EAE">
              <w:rPr>
                <w:rFonts w:ascii="Arial" w:eastAsia="Times New Roman" w:hAnsi="Arial" w:cs="Arial"/>
                <w:i/>
                <w:iCs/>
                <w:color w:val="000000"/>
                <w:sz w:val="18"/>
                <w:szCs w:val="18"/>
                <w:lang w:eastAsia="en-AU"/>
              </w:rPr>
              <w:t>Diagramma pictum labiosum</w:t>
            </w:r>
            <w:r w:rsidRPr="00FF6EAE">
              <w:rPr>
                <w:rFonts w:ascii="Arial" w:eastAsia="Times New Roman" w:hAnsi="Arial" w:cs="Arial"/>
                <w:i/>
                <w:iCs/>
                <w:sz w:val="18"/>
                <w:szCs w:val="18"/>
                <w:vertAlign w:val="superscript"/>
                <w:lang w:eastAsia="en-AU"/>
              </w:rPr>
              <w:t>#</w:t>
            </w:r>
          </w:p>
        </w:tc>
        <w:tc>
          <w:tcPr>
            <w:tcW w:w="0" w:type="auto"/>
            <w:tcBorders>
              <w:top w:val="nil"/>
              <w:left w:val="nil"/>
              <w:bottom w:val="nil"/>
              <w:right w:val="nil"/>
            </w:tcBorders>
            <w:shd w:val="clear" w:color="auto" w:fill="auto"/>
            <w:noWrap/>
            <w:vAlign w:val="center"/>
            <w:hideMark/>
          </w:tcPr>
          <w:p w14:paraId="65595C1F" w14:textId="77777777" w:rsidR="002C714C" w:rsidRPr="00FF6EAE" w:rsidRDefault="002C714C" w:rsidP="00AE1118">
            <w:pPr>
              <w:spacing w:after="0" w:line="240" w:lineRule="auto"/>
              <w:ind w:firstLine="0"/>
              <w:jc w:val="center"/>
              <w:rPr>
                <w:rFonts w:ascii="Arial" w:eastAsia="Times New Roman" w:hAnsi="Arial" w:cs="Arial"/>
                <w:sz w:val="18"/>
                <w:szCs w:val="18"/>
                <w:lang w:eastAsia="en-AU"/>
              </w:rPr>
            </w:pPr>
            <w:r w:rsidRPr="00FF6EAE">
              <w:rPr>
                <w:rFonts w:ascii="Arial" w:eastAsia="Times New Roman" w:hAnsi="Arial" w:cs="Arial"/>
                <w:sz w:val="18"/>
                <w:szCs w:val="18"/>
                <w:lang w:eastAsia="en-AU"/>
              </w:rPr>
              <w:t>Painted Sweetlips</w:t>
            </w:r>
          </w:p>
        </w:tc>
        <w:tc>
          <w:tcPr>
            <w:tcW w:w="0" w:type="auto"/>
            <w:tcBorders>
              <w:top w:val="nil"/>
              <w:left w:val="nil"/>
              <w:bottom w:val="nil"/>
              <w:right w:val="nil"/>
            </w:tcBorders>
            <w:shd w:val="clear" w:color="auto" w:fill="auto"/>
            <w:noWrap/>
            <w:vAlign w:val="center"/>
            <w:hideMark/>
          </w:tcPr>
          <w:p w14:paraId="303001A8" w14:textId="77777777" w:rsidR="002C714C" w:rsidRPr="00FF6EAE" w:rsidRDefault="002C714C" w:rsidP="00AE1118">
            <w:pPr>
              <w:spacing w:after="0" w:line="240" w:lineRule="auto"/>
              <w:ind w:firstLine="0"/>
              <w:jc w:val="center"/>
              <w:rPr>
                <w:rFonts w:ascii="Arial" w:eastAsia="Times New Roman" w:hAnsi="Arial" w:cs="Arial"/>
                <w:color w:val="000000"/>
                <w:sz w:val="18"/>
                <w:szCs w:val="18"/>
                <w:lang w:eastAsia="en-AU"/>
              </w:rPr>
            </w:pPr>
            <w:r w:rsidRPr="00FF6EAE">
              <w:rPr>
                <w:rFonts w:ascii="Arial" w:eastAsia="Times New Roman" w:hAnsi="Arial" w:cs="Arial"/>
                <w:color w:val="000000"/>
                <w:sz w:val="18"/>
                <w:szCs w:val="18"/>
                <w:lang w:eastAsia="en-AU"/>
              </w:rPr>
              <w:t>37 350003</w:t>
            </w:r>
          </w:p>
        </w:tc>
        <w:tc>
          <w:tcPr>
            <w:tcW w:w="0" w:type="auto"/>
            <w:tcBorders>
              <w:top w:val="nil"/>
              <w:left w:val="nil"/>
              <w:bottom w:val="nil"/>
              <w:right w:val="nil"/>
            </w:tcBorders>
            <w:shd w:val="clear" w:color="auto" w:fill="auto"/>
            <w:vAlign w:val="center"/>
            <w:hideMark/>
          </w:tcPr>
          <w:p w14:paraId="3CBC4F31" w14:textId="77777777" w:rsidR="002C714C" w:rsidRPr="00FF6EAE" w:rsidRDefault="002C714C" w:rsidP="00AE1118">
            <w:pPr>
              <w:spacing w:after="0" w:line="240" w:lineRule="auto"/>
              <w:ind w:firstLine="0"/>
              <w:jc w:val="center"/>
              <w:rPr>
                <w:rFonts w:ascii="Arial" w:eastAsia="Times New Roman" w:hAnsi="Arial" w:cs="Arial"/>
                <w:sz w:val="18"/>
                <w:szCs w:val="18"/>
                <w:lang w:eastAsia="en-AU"/>
              </w:rPr>
            </w:pPr>
            <w:r w:rsidRPr="00FF6EAE">
              <w:rPr>
                <w:rFonts w:ascii="Arial" w:eastAsia="Times New Roman" w:hAnsi="Arial" w:cs="Arial"/>
                <w:sz w:val="18"/>
                <w:szCs w:val="18"/>
                <w:lang w:eastAsia="en-AU"/>
              </w:rPr>
              <w:t>1 (2; 13)</w:t>
            </w:r>
          </w:p>
        </w:tc>
        <w:tc>
          <w:tcPr>
            <w:tcW w:w="0" w:type="auto"/>
            <w:tcBorders>
              <w:top w:val="nil"/>
              <w:left w:val="nil"/>
              <w:bottom w:val="nil"/>
              <w:right w:val="nil"/>
            </w:tcBorders>
            <w:shd w:val="clear" w:color="auto" w:fill="auto"/>
            <w:noWrap/>
            <w:vAlign w:val="center"/>
            <w:hideMark/>
          </w:tcPr>
          <w:p w14:paraId="1F36D761" w14:textId="77777777" w:rsidR="002C714C" w:rsidRPr="00FF6EAE" w:rsidRDefault="002C714C" w:rsidP="00AE1118">
            <w:pPr>
              <w:spacing w:after="0" w:line="240" w:lineRule="auto"/>
              <w:ind w:firstLine="0"/>
              <w:jc w:val="center"/>
              <w:rPr>
                <w:rFonts w:ascii="Arial" w:eastAsia="Times New Roman" w:hAnsi="Arial" w:cs="Arial"/>
                <w:sz w:val="18"/>
                <w:szCs w:val="18"/>
                <w:lang w:eastAsia="en-AU"/>
              </w:rPr>
            </w:pPr>
            <w:r w:rsidRPr="00FF6EAE">
              <w:rPr>
                <w:rFonts w:ascii="Arial" w:eastAsia="Times New Roman" w:hAnsi="Arial" w:cs="Arial"/>
                <w:sz w:val="18"/>
                <w:szCs w:val="18"/>
                <w:lang w:eastAsia="en-AU"/>
              </w:rPr>
              <w:t>330</w:t>
            </w:r>
          </w:p>
        </w:tc>
        <w:tc>
          <w:tcPr>
            <w:tcW w:w="0" w:type="auto"/>
            <w:tcBorders>
              <w:top w:val="nil"/>
              <w:left w:val="nil"/>
              <w:bottom w:val="nil"/>
              <w:right w:val="nil"/>
            </w:tcBorders>
            <w:shd w:val="clear" w:color="auto" w:fill="auto"/>
            <w:noWrap/>
            <w:vAlign w:val="center"/>
            <w:hideMark/>
          </w:tcPr>
          <w:p w14:paraId="15F17025" w14:textId="77777777" w:rsidR="002C714C" w:rsidRPr="00FF6EAE" w:rsidRDefault="002C714C" w:rsidP="00AE1118">
            <w:pPr>
              <w:spacing w:after="0" w:line="240" w:lineRule="auto"/>
              <w:ind w:firstLine="0"/>
              <w:jc w:val="center"/>
              <w:rPr>
                <w:rFonts w:ascii="Arial" w:eastAsia="Times New Roman" w:hAnsi="Arial" w:cs="Arial"/>
                <w:sz w:val="18"/>
                <w:szCs w:val="18"/>
                <w:lang w:eastAsia="en-AU"/>
              </w:rPr>
            </w:pPr>
            <w:r w:rsidRPr="00FF6EAE">
              <w:rPr>
                <w:rFonts w:ascii="Arial" w:eastAsia="Times New Roman" w:hAnsi="Arial" w:cs="Arial"/>
                <w:sz w:val="18"/>
                <w:szCs w:val="18"/>
                <w:lang w:eastAsia="en-AU"/>
              </w:rPr>
              <w:t>Rib (S)</w:t>
            </w:r>
          </w:p>
        </w:tc>
        <w:tc>
          <w:tcPr>
            <w:tcW w:w="0" w:type="auto"/>
            <w:tcBorders>
              <w:top w:val="nil"/>
              <w:left w:val="nil"/>
              <w:bottom w:val="nil"/>
              <w:right w:val="nil"/>
            </w:tcBorders>
            <w:shd w:val="clear" w:color="auto" w:fill="auto"/>
            <w:noWrap/>
            <w:vAlign w:val="center"/>
            <w:hideMark/>
          </w:tcPr>
          <w:p w14:paraId="6A67EEFD" w14:textId="77777777" w:rsidR="002C714C" w:rsidRPr="00FF6EAE" w:rsidRDefault="002C714C" w:rsidP="00AE1118">
            <w:pPr>
              <w:spacing w:after="0" w:line="240" w:lineRule="auto"/>
              <w:ind w:firstLine="0"/>
              <w:jc w:val="center"/>
              <w:rPr>
                <w:rFonts w:ascii="Arial" w:eastAsia="Times New Roman" w:hAnsi="Arial" w:cs="Arial"/>
                <w:color w:val="000000"/>
                <w:sz w:val="18"/>
                <w:szCs w:val="18"/>
                <w:lang w:eastAsia="en-AU"/>
              </w:rPr>
            </w:pPr>
            <w:r w:rsidRPr="00FF6EAE">
              <w:rPr>
                <w:rFonts w:ascii="Arial" w:eastAsia="Times New Roman" w:hAnsi="Arial" w:cs="Arial"/>
                <w:color w:val="000000"/>
                <w:sz w:val="18"/>
                <w:szCs w:val="18"/>
                <w:lang w:eastAsia="en-AU"/>
              </w:rPr>
              <w:t>Jul-18</w:t>
            </w:r>
          </w:p>
        </w:tc>
      </w:tr>
      <w:tr w:rsidR="002C714C" w:rsidRPr="00FF6EAE" w14:paraId="28C8B33B" w14:textId="77777777" w:rsidTr="00AE1118">
        <w:trPr>
          <w:trHeight w:val="288"/>
        </w:trPr>
        <w:tc>
          <w:tcPr>
            <w:tcW w:w="0" w:type="auto"/>
            <w:tcBorders>
              <w:top w:val="nil"/>
              <w:left w:val="nil"/>
              <w:bottom w:val="nil"/>
              <w:right w:val="nil"/>
            </w:tcBorders>
            <w:shd w:val="clear" w:color="auto" w:fill="auto"/>
            <w:noWrap/>
            <w:vAlign w:val="center"/>
            <w:hideMark/>
          </w:tcPr>
          <w:p w14:paraId="636E0C46" w14:textId="77777777" w:rsidR="002C714C" w:rsidRPr="00FF6EAE" w:rsidRDefault="002C714C" w:rsidP="00AE1118">
            <w:pPr>
              <w:spacing w:after="0" w:line="240" w:lineRule="auto"/>
              <w:ind w:firstLine="0"/>
              <w:rPr>
                <w:rFonts w:ascii="Arial" w:eastAsia="Times New Roman" w:hAnsi="Arial" w:cs="Arial"/>
                <w:sz w:val="18"/>
                <w:szCs w:val="18"/>
                <w:lang w:eastAsia="en-AU"/>
              </w:rPr>
            </w:pPr>
            <w:r w:rsidRPr="00FF6EAE">
              <w:rPr>
                <w:rFonts w:ascii="Arial" w:eastAsia="Times New Roman" w:hAnsi="Arial" w:cs="Arial"/>
                <w:sz w:val="18"/>
                <w:szCs w:val="18"/>
                <w:lang w:eastAsia="en-AU"/>
              </w:rPr>
              <w:t>Labridae</w:t>
            </w:r>
          </w:p>
        </w:tc>
        <w:tc>
          <w:tcPr>
            <w:tcW w:w="0" w:type="auto"/>
            <w:tcBorders>
              <w:top w:val="nil"/>
              <w:left w:val="nil"/>
              <w:bottom w:val="nil"/>
              <w:right w:val="nil"/>
            </w:tcBorders>
            <w:shd w:val="clear" w:color="auto" w:fill="auto"/>
            <w:noWrap/>
            <w:vAlign w:val="center"/>
            <w:hideMark/>
          </w:tcPr>
          <w:p w14:paraId="0FD9CE65" w14:textId="77777777" w:rsidR="002C714C" w:rsidRPr="00FF6EAE" w:rsidRDefault="002C714C" w:rsidP="00AE1118">
            <w:pPr>
              <w:spacing w:after="0" w:line="240" w:lineRule="auto"/>
              <w:ind w:firstLine="0"/>
              <w:rPr>
                <w:rFonts w:ascii="Arial" w:eastAsia="Times New Roman" w:hAnsi="Arial" w:cs="Arial"/>
                <w:i/>
                <w:iCs/>
                <w:sz w:val="18"/>
                <w:szCs w:val="18"/>
                <w:lang w:eastAsia="en-AU"/>
              </w:rPr>
            </w:pPr>
            <w:r w:rsidRPr="00FF6EAE">
              <w:rPr>
                <w:rFonts w:ascii="Arial" w:eastAsia="Times New Roman" w:hAnsi="Arial" w:cs="Arial"/>
                <w:i/>
                <w:iCs/>
                <w:sz w:val="18"/>
                <w:szCs w:val="18"/>
                <w:lang w:eastAsia="en-AU"/>
              </w:rPr>
              <w:t>Cheilinus chlorourus</w:t>
            </w:r>
            <w:r w:rsidRPr="00FF6EAE">
              <w:rPr>
                <w:rFonts w:ascii="Arial" w:eastAsia="Times New Roman" w:hAnsi="Arial" w:cs="Arial"/>
                <w:i/>
                <w:iCs/>
                <w:sz w:val="18"/>
                <w:szCs w:val="18"/>
                <w:vertAlign w:val="superscript"/>
                <w:lang w:eastAsia="en-AU"/>
              </w:rPr>
              <w:t>#</w:t>
            </w:r>
          </w:p>
        </w:tc>
        <w:tc>
          <w:tcPr>
            <w:tcW w:w="0" w:type="auto"/>
            <w:tcBorders>
              <w:top w:val="nil"/>
              <w:left w:val="nil"/>
              <w:bottom w:val="nil"/>
              <w:right w:val="nil"/>
            </w:tcBorders>
            <w:shd w:val="clear" w:color="auto" w:fill="auto"/>
            <w:noWrap/>
            <w:vAlign w:val="center"/>
            <w:hideMark/>
          </w:tcPr>
          <w:p w14:paraId="31CFC0EC" w14:textId="77777777" w:rsidR="002C714C" w:rsidRPr="00FF6EAE" w:rsidRDefault="002C714C" w:rsidP="00AE1118">
            <w:pPr>
              <w:spacing w:after="0" w:line="240" w:lineRule="auto"/>
              <w:ind w:firstLine="0"/>
              <w:jc w:val="center"/>
              <w:rPr>
                <w:rFonts w:ascii="Arial" w:eastAsia="Times New Roman" w:hAnsi="Arial" w:cs="Arial"/>
                <w:sz w:val="18"/>
                <w:szCs w:val="18"/>
                <w:lang w:eastAsia="en-AU"/>
              </w:rPr>
            </w:pPr>
            <w:r w:rsidRPr="00FF6EAE">
              <w:rPr>
                <w:rFonts w:ascii="Arial" w:eastAsia="Times New Roman" w:hAnsi="Arial" w:cs="Arial"/>
                <w:sz w:val="18"/>
                <w:szCs w:val="18"/>
                <w:lang w:eastAsia="en-AU"/>
              </w:rPr>
              <w:t>Floral Maori Wrasse</w:t>
            </w:r>
          </w:p>
        </w:tc>
        <w:tc>
          <w:tcPr>
            <w:tcW w:w="0" w:type="auto"/>
            <w:tcBorders>
              <w:top w:val="nil"/>
              <w:left w:val="nil"/>
              <w:bottom w:val="nil"/>
              <w:right w:val="nil"/>
            </w:tcBorders>
            <w:shd w:val="clear" w:color="auto" w:fill="auto"/>
            <w:noWrap/>
            <w:vAlign w:val="center"/>
            <w:hideMark/>
          </w:tcPr>
          <w:p w14:paraId="0A28FB79" w14:textId="77777777" w:rsidR="002C714C" w:rsidRPr="00FF6EAE" w:rsidRDefault="002C714C" w:rsidP="00AE1118">
            <w:pPr>
              <w:spacing w:after="0" w:line="240" w:lineRule="auto"/>
              <w:ind w:firstLine="0"/>
              <w:jc w:val="center"/>
              <w:rPr>
                <w:rFonts w:ascii="Arial" w:eastAsia="Times New Roman" w:hAnsi="Arial" w:cs="Arial"/>
                <w:color w:val="000000"/>
                <w:sz w:val="18"/>
                <w:szCs w:val="18"/>
                <w:lang w:eastAsia="en-AU"/>
              </w:rPr>
            </w:pPr>
            <w:r w:rsidRPr="00FF6EAE">
              <w:rPr>
                <w:rFonts w:ascii="Arial" w:eastAsia="Times New Roman" w:hAnsi="Arial" w:cs="Arial"/>
                <w:color w:val="000000"/>
                <w:sz w:val="18"/>
                <w:szCs w:val="18"/>
                <w:lang w:eastAsia="en-AU"/>
              </w:rPr>
              <w:t>37 384064</w:t>
            </w:r>
          </w:p>
        </w:tc>
        <w:tc>
          <w:tcPr>
            <w:tcW w:w="0" w:type="auto"/>
            <w:tcBorders>
              <w:top w:val="nil"/>
              <w:left w:val="nil"/>
              <w:bottom w:val="nil"/>
              <w:right w:val="nil"/>
            </w:tcBorders>
            <w:shd w:val="clear" w:color="auto" w:fill="auto"/>
            <w:vAlign w:val="center"/>
            <w:hideMark/>
          </w:tcPr>
          <w:p w14:paraId="61440D59" w14:textId="77777777" w:rsidR="002C714C" w:rsidRPr="00FF6EAE" w:rsidRDefault="002C714C" w:rsidP="00AE1118">
            <w:pPr>
              <w:spacing w:after="0" w:line="240" w:lineRule="auto"/>
              <w:ind w:firstLine="0"/>
              <w:jc w:val="center"/>
              <w:rPr>
                <w:rFonts w:ascii="Arial" w:eastAsia="Times New Roman" w:hAnsi="Arial" w:cs="Arial"/>
                <w:sz w:val="18"/>
                <w:szCs w:val="18"/>
                <w:lang w:eastAsia="en-AU"/>
              </w:rPr>
            </w:pPr>
            <w:r w:rsidRPr="00FF6EAE">
              <w:rPr>
                <w:rFonts w:ascii="Arial" w:eastAsia="Times New Roman" w:hAnsi="Arial" w:cs="Arial"/>
                <w:sz w:val="18"/>
                <w:szCs w:val="18"/>
                <w:lang w:eastAsia="en-AU"/>
              </w:rPr>
              <w:t>1 (8; 9)</w:t>
            </w:r>
          </w:p>
        </w:tc>
        <w:tc>
          <w:tcPr>
            <w:tcW w:w="0" w:type="auto"/>
            <w:tcBorders>
              <w:top w:val="nil"/>
              <w:left w:val="nil"/>
              <w:bottom w:val="nil"/>
              <w:right w:val="nil"/>
            </w:tcBorders>
            <w:shd w:val="clear" w:color="auto" w:fill="auto"/>
            <w:noWrap/>
            <w:vAlign w:val="center"/>
            <w:hideMark/>
          </w:tcPr>
          <w:p w14:paraId="0AC0F89C" w14:textId="77777777" w:rsidR="002C714C" w:rsidRPr="00FF6EAE" w:rsidRDefault="002C714C" w:rsidP="00AE1118">
            <w:pPr>
              <w:spacing w:after="0" w:line="240" w:lineRule="auto"/>
              <w:ind w:firstLine="0"/>
              <w:jc w:val="center"/>
              <w:rPr>
                <w:rFonts w:ascii="Arial" w:eastAsia="Times New Roman" w:hAnsi="Arial" w:cs="Arial"/>
                <w:sz w:val="18"/>
                <w:szCs w:val="18"/>
                <w:lang w:eastAsia="en-AU"/>
              </w:rPr>
            </w:pPr>
            <w:r w:rsidRPr="00FF6EAE">
              <w:rPr>
                <w:rFonts w:ascii="Arial" w:eastAsia="Times New Roman" w:hAnsi="Arial" w:cs="Arial"/>
                <w:sz w:val="18"/>
                <w:szCs w:val="18"/>
                <w:lang w:eastAsia="en-AU"/>
              </w:rPr>
              <w:t>150</w:t>
            </w:r>
          </w:p>
        </w:tc>
        <w:tc>
          <w:tcPr>
            <w:tcW w:w="0" w:type="auto"/>
            <w:tcBorders>
              <w:top w:val="nil"/>
              <w:left w:val="nil"/>
              <w:bottom w:val="nil"/>
              <w:right w:val="nil"/>
            </w:tcBorders>
            <w:shd w:val="clear" w:color="auto" w:fill="auto"/>
            <w:noWrap/>
            <w:vAlign w:val="center"/>
            <w:hideMark/>
          </w:tcPr>
          <w:p w14:paraId="280E3404" w14:textId="77777777" w:rsidR="002C714C" w:rsidRPr="00FF6EAE" w:rsidRDefault="002C714C" w:rsidP="00AE1118">
            <w:pPr>
              <w:spacing w:after="0" w:line="240" w:lineRule="auto"/>
              <w:ind w:firstLine="0"/>
              <w:jc w:val="center"/>
              <w:rPr>
                <w:rFonts w:ascii="Arial" w:eastAsia="Times New Roman" w:hAnsi="Arial" w:cs="Arial"/>
                <w:sz w:val="18"/>
                <w:szCs w:val="18"/>
                <w:lang w:eastAsia="en-AU"/>
              </w:rPr>
            </w:pPr>
            <w:r w:rsidRPr="00FF6EAE">
              <w:rPr>
                <w:rFonts w:ascii="Arial" w:eastAsia="Times New Roman" w:hAnsi="Arial" w:cs="Arial"/>
                <w:sz w:val="18"/>
                <w:szCs w:val="18"/>
                <w:lang w:eastAsia="en-AU"/>
              </w:rPr>
              <w:t>Lodestone (S)</w:t>
            </w:r>
          </w:p>
        </w:tc>
        <w:tc>
          <w:tcPr>
            <w:tcW w:w="0" w:type="auto"/>
            <w:tcBorders>
              <w:top w:val="nil"/>
              <w:left w:val="nil"/>
              <w:bottom w:val="nil"/>
              <w:right w:val="nil"/>
            </w:tcBorders>
            <w:shd w:val="clear" w:color="auto" w:fill="auto"/>
            <w:noWrap/>
            <w:vAlign w:val="center"/>
            <w:hideMark/>
          </w:tcPr>
          <w:p w14:paraId="43EE51E6" w14:textId="77777777" w:rsidR="002C714C" w:rsidRPr="00FF6EAE" w:rsidRDefault="002C714C" w:rsidP="00AE1118">
            <w:pPr>
              <w:spacing w:after="0" w:line="240" w:lineRule="auto"/>
              <w:ind w:firstLine="0"/>
              <w:jc w:val="center"/>
              <w:rPr>
                <w:rFonts w:ascii="Arial" w:eastAsia="Times New Roman" w:hAnsi="Arial" w:cs="Arial"/>
                <w:color w:val="000000"/>
                <w:sz w:val="18"/>
                <w:szCs w:val="18"/>
                <w:lang w:eastAsia="en-AU"/>
              </w:rPr>
            </w:pPr>
            <w:r w:rsidRPr="00FF6EAE">
              <w:rPr>
                <w:rFonts w:ascii="Arial" w:eastAsia="Times New Roman" w:hAnsi="Arial" w:cs="Arial"/>
                <w:color w:val="000000"/>
                <w:sz w:val="18"/>
                <w:szCs w:val="18"/>
                <w:lang w:eastAsia="en-AU"/>
              </w:rPr>
              <w:t>Jul-18</w:t>
            </w:r>
          </w:p>
        </w:tc>
      </w:tr>
      <w:tr w:rsidR="002C714C" w:rsidRPr="00FF6EAE" w14:paraId="61584128" w14:textId="77777777" w:rsidTr="00AE1118">
        <w:trPr>
          <w:trHeight w:val="288"/>
        </w:trPr>
        <w:tc>
          <w:tcPr>
            <w:tcW w:w="0" w:type="auto"/>
            <w:tcBorders>
              <w:top w:val="nil"/>
              <w:left w:val="nil"/>
              <w:bottom w:val="nil"/>
              <w:right w:val="nil"/>
            </w:tcBorders>
            <w:shd w:val="clear" w:color="auto" w:fill="auto"/>
            <w:noWrap/>
            <w:vAlign w:val="center"/>
            <w:hideMark/>
          </w:tcPr>
          <w:p w14:paraId="3690ADA2" w14:textId="77777777" w:rsidR="002C714C" w:rsidRPr="00FF6EAE" w:rsidRDefault="002C714C" w:rsidP="00AE1118">
            <w:pPr>
              <w:spacing w:after="0" w:line="240" w:lineRule="auto"/>
              <w:ind w:firstLine="0"/>
              <w:rPr>
                <w:rFonts w:ascii="Arial" w:eastAsia="Times New Roman" w:hAnsi="Arial" w:cs="Arial"/>
                <w:sz w:val="18"/>
                <w:szCs w:val="18"/>
                <w:lang w:eastAsia="en-AU"/>
              </w:rPr>
            </w:pPr>
            <w:r w:rsidRPr="00FF6EAE">
              <w:rPr>
                <w:rFonts w:ascii="Arial" w:eastAsia="Times New Roman" w:hAnsi="Arial" w:cs="Arial"/>
                <w:sz w:val="18"/>
                <w:szCs w:val="18"/>
                <w:lang w:eastAsia="en-AU"/>
              </w:rPr>
              <w:t>Lethrinidae</w:t>
            </w:r>
          </w:p>
        </w:tc>
        <w:tc>
          <w:tcPr>
            <w:tcW w:w="0" w:type="auto"/>
            <w:tcBorders>
              <w:top w:val="nil"/>
              <w:left w:val="nil"/>
              <w:bottom w:val="nil"/>
              <w:right w:val="nil"/>
            </w:tcBorders>
            <w:shd w:val="clear" w:color="auto" w:fill="auto"/>
            <w:noWrap/>
            <w:vAlign w:val="center"/>
            <w:hideMark/>
          </w:tcPr>
          <w:p w14:paraId="6761F977" w14:textId="77777777" w:rsidR="002C714C" w:rsidRPr="00FF6EAE" w:rsidRDefault="002C714C" w:rsidP="00AE1118">
            <w:pPr>
              <w:spacing w:after="0" w:line="240" w:lineRule="auto"/>
              <w:ind w:firstLine="0"/>
              <w:rPr>
                <w:rFonts w:ascii="Arial" w:eastAsia="Times New Roman" w:hAnsi="Arial" w:cs="Arial"/>
                <w:i/>
                <w:iCs/>
                <w:color w:val="000000"/>
                <w:sz w:val="18"/>
                <w:szCs w:val="18"/>
                <w:lang w:eastAsia="en-AU"/>
              </w:rPr>
            </w:pPr>
            <w:r w:rsidRPr="00FF6EAE">
              <w:rPr>
                <w:rFonts w:ascii="Arial" w:eastAsia="Times New Roman" w:hAnsi="Arial" w:cs="Arial"/>
                <w:i/>
                <w:iCs/>
                <w:color w:val="000000"/>
                <w:sz w:val="18"/>
                <w:szCs w:val="18"/>
                <w:lang w:eastAsia="en-AU"/>
              </w:rPr>
              <w:t>Gymnocranius grandoculis</w:t>
            </w:r>
            <w:r w:rsidRPr="00FF6EAE">
              <w:rPr>
                <w:rFonts w:ascii="Arial" w:eastAsia="Times New Roman" w:hAnsi="Arial" w:cs="Arial"/>
                <w:i/>
                <w:iCs/>
                <w:sz w:val="18"/>
                <w:szCs w:val="18"/>
                <w:vertAlign w:val="superscript"/>
                <w:lang w:eastAsia="en-AU"/>
              </w:rPr>
              <w:t>#</w:t>
            </w:r>
          </w:p>
        </w:tc>
        <w:tc>
          <w:tcPr>
            <w:tcW w:w="0" w:type="auto"/>
            <w:tcBorders>
              <w:top w:val="nil"/>
              <w:left w:val="nil"/>
              <w:bottom w:val="nil"/>
              <w:right w:val="nil"/>
            </w:tcBorders>
            <w:shd w:val="clear" w:color="auto" w:fill="auto"/>
            <w:noWrap/>
            <w:vAlign w:val="center"/>
            <w:hideMark/>
          </w:tcPr>
          <w:p w14:paraId="34AC2D5D" w14:textId="77777777" w:rsidR="002C714C" w:rsidRPr="00FF6EAE" w:rsidRDefault="002C714C" w:rsidP="00AE1118">
            <w:pPr>
              <w:spacing w:after="0" w:line="240" w:lineRule="auto"/>
              <w:ind w:firstLine="0"/>
              <w:jc w:val="center"/>
              <w:rPr>
                <w:rFonts w:ascii="Arial" w:eastAsia="Times New Roman" w:hAnsi="Arial" w:cs="Arial"/>
                <w:color w:val="000000"/>
                <w:sz w:val="18"/>
                <w:szCs w:val="18"/>
                <w:lang w:eastAsia="en-AU"/>
              </w:rPr>
            </w:pPr>
            <w:r w:rsidRPr="00FF6EAE">
              <w:rPr>
                <w:rFonts w:ascii="Arial" w:eastAsia="Times New Roman" w:hAnsi="Arial" w:cs="Arial"/>
                <w:color w:val="000000"/>
                <w:sz w:val="18"/>
                <w:szCs w:val="18"/>
                <w:lang w:eastAsia="en-AU"/>
              </w:rPr>
              <w:t>Robinson's Seabream</w:t>
            </w:r>
          </w:p>
        </w:tc>
        <w:tc>
          <w:tcPr>
            <w:tcW w:w="0" w:type="auto"/>
            <w:tcBorders>
              <w:top w:val="nil"/>
              <w:left w:val="nil"/>
              <w:bottom w:val="nil"/>
              <w:right w:val="nil"/>
            </w:tcBorders>
            <w:shd w:val="clear" w:color="auto" w:fill="auto"/>
            <w:noWrap/>
            <w:vAlign w:val="center"/>
            <w:hideMark/>
          </w:tcPr>
          <w:p w14:paraId="4C55082D" w14:textId="77777777" w:rsidR="002C714C" w:rsidRPr="00FF6EAE" w:rsidRDefault="002C714C" w:rsidP="00AE1118">
            <w:pPr>
              <w:spacing w:after="0" w:line="240" w:lineRule="auto"/>
              <w:ind w:firstLine="0"/>
              <w:jc w:val="center"/>
              <w:rPr>
                <w:rFonts w:ascii="Arial" w:eastAsia="Times New Roman" w:hAnsi="Arial" w:cs="Arial"/>
                <w:color w:val="000000"/>
                <w:sz w:val="18"/>
                <w:szCs w:val="18"/>
                <w:lang w:eastAsia="en-AU"/>
              </w:rPr>
            </w:pPr>
            <w:r w:rsidRPr="00FF6EAE">
              <w:rPr>
                <w:rFonts w:ascii="Arial" w:eastAsia="Times New Roman" w:hAnsi="Arial" w:cs="Arial"/>
                <w:color w:val="000000"/>
                <w:sz w:val="18"/>
                <w:szCs w:val="18"/>
                <w:lang w:eastAsia="en-AU"/>
              </w:rPr>
              <w:t>37 351005</w:t>
            </w:r>
          </w:p>
        </w:tc>
        <w:tc>
          <w:tcPr>
            <w:tcW w:w="0" w:type="auto"/>
            <w:tcBorders>
              <w:top w:val="nil"/>
              <w:left w:val="nil"/>
              <w:bottom w:val="nil"/>
              <w:right w:val="nil"/>
            </w:tcBorders>
            <w:shd w:val="clear" w:color="auto" w:fill="auto"/>
            <w:vAlign w:val="center"/>
            <w:hideMark/>
          </w:tcPr>
          <w:p w14:paraId="75277372" w14:textId="77777777" w:rsidR="002C714C" w:rsidRPr="00FF6EAE" w:rsidRDefault="002C714C" w:rsidP="00AE1118">
            <w:pPr>
              <w:spacing w:after="0" w:line="240" w:lineRule="auto"/>
              <w:ind w:firstLine="0"/>
              <w:jc w:val="center"/>
              <w:rPr>
                <w:rFonts w:ascii="Arial" w:eastAsia="Times New Roman" w:hAnsi="Arial" w:cs="Arial"/>
                <w:sz w:val="18"/>
                <w:szCs w:val="18"/>
                <w:lang w:eastAsia="en-AU"/>
              </w:rPr>
            </w:pPr>
            <w:r w:rsidRPr="00FF6EAE">
              <w:rPr>
                <w:rFonts w:ascii="Arial" w:eastAsia="Times New Roman" w:hAnsi="Arial" w:cs="Arial"/>
                <w:sz w:val="18"/>
                <w:szCs w:val="18"/>
                <w:lang w:eastAsia="en-AU"/>
              </w:rPr>
              <w:t>1 (1; 1)</w:t>
            </w:r>
          </w:p>
        </w:tc>
        <w:tc>
          <w:tcPr>
            <w:tcW w:w="0" w:type="auto"/>
            <w:tcBorders>
              <w:top w:val="nil"/>
              <w:left w:val="nil"/>
              <w:bottom w:val="nil"/>
              <w:right w:val="nil"/>
            </w:tcBorders>
            <w:shd w:val="clear" w:color="auto" w:fill="auto"/>
            <w:noWrap/>
            <w:vAlign w:val="center"/>
            <w:hideMark/>
          </w:tcPr>
          <w:p w14:paraId="0584D919" w14:textId="77777777" w:rsidR="002C714C" w:rsidRPr="00FF6EAE" w:rsidRDefault="002C714C" w:rsidP="00AE1118">
            <w:pPr>
              <w:spacing w:after="0" w:line="240" w:lineRule="auto"/>
              <w:ind w:firstLine="0"/>
              <w:jc w:val="center"/>
              <w:rPr>
                <w:rFonts w:ascii="Arial" w:eastAsia="Times New Roman" w:hAnsi="Arial" w:cs="Arial"/>
                <w:sz w:val="18"/>
                <w:szCs w:val="18"/>
                <w:lang w:eastAsia="en-AU"/>
              </w:rPr>
            </w:pPr>
            <w:r w:rsidRPr="00FF6EAE">
              <w:rPr>
                <w:rFonts w:ascii="Arial" w:eastAsia="Times New Roman" w:hAnsi="Arial" w:cs="Arial"/>
                <w:sz w:val="18"/>
                <w:szCs w:val="18"/>
                <w:lang w:eastAsia="en-AU"/>
              </w:rPr>
              <w:t>390</w:t>
            </w:r>
          </w:p>
        </w:tc>
        <w:tc>
          <w:tcPr>
            <w:tcW w:w="0" w:type="auto"/>
            <w:tcBorders>
              <w:top w:val="nil"/>
              <w:left w:val="nil"/>
              <w:bottom w:val="nil"/>
              <w:right w:val="nil"/>
            </w:tcBorders>
            <w:shd w:val="clear" w:color="auto" w:fill="auto"/>
            <w:noWrap/>
            <w:vAlign w:val="center"/>
            <w:hideMark/>
          </w:tcPr>
          <w:p w14:paraId="54895126" w14:textId="77777777" w:rsidR="002C714C" w:rsidRPr="00FF6EAE" w:rsidRDefault="002C714C" w:rsidP="00AE1118">
            <w:pPr>
              <w:spacing w:after="0" w:line="240" w:lineRule="auto"/>
              <w:ind w:firstLine="0"/>
              <w:jc w:val="center"/>
              <w:rPr>
                <w:rFonts w:ascii="Arial" w:eastAsia="Times New Roman" w:hAnsi="Arial" w:cs="Arial"/>
                <w:sz w:val="18"/>
                <w:szCs w:val="18"/>
                <w:lang w:eastAsia="en-AU"/>
              </w:rPr>
            </w:pPr>
            <w:r w:rsidRPr="00FF6EAE">
              <w:rPr>
                <w:rFonts w:ascii="Arial" w:eastAsia="Times New Roman" w:hAnsi="Arial" w:cs="Arial"/>
                <w:sz w:val="18"/>
                <w:szCs w:val="18"/>
                <w:lang w:eastAsia="en-AU"/>
              </w:rPr>
              <w:t>Kelso (N*)</w:t>
            </w:r>
          </w:p>
        </w:tc>
        <w:tc>
          <w:tcPr>
            <w:tcW w:w="0" w:type="auto"/>
            <w:tcBorders>
              <w:top w:val="nil"/>
              <w:left w:val="nil"/>
              <w:bottom w:val="nil"/>
              <w:right w:val="nil"/>
            </w:tcBorders>
            <w:shd w:val="clear" w:color="auto" w:fill="auto"/>
            <w:noWrap/>
            <w:vAlign w:val="center"/>
            <w:hideMark/>
          </w:tcPr>
          <w:p w14:paraId="32FAFA12" w14:textId="77777777" w:rsidR="002C714C" w:rsidRPr="00FF6EAE" w:rsidRDefault="002C714C" w:rsidP="00AE1118">
            <w:pPr>
              <w:spacing w:after="0" w:line="240" w:lineRule="auto"/>
              <w:ind w:firstLine="0"/>
              <w:jc w:val="center"/>
              <w:rPr>
                <w:rFonts w:ascii="Arial" w:eastAsia="Times New Roman" w:hAnsi="Arial" w:cs="Arial"/>
                <w:color w:val="000000"/>
                <w:sz w:val="18"/>
                <w:szCs w:val="18"/>
                <w:lang w:eastAsia="en-AU"/>
              </w:rPr>
            </w:pPr>
            <w:r w:rsidRPr="00FF6EAE">
              <w:rPr>
                <w:rFonts w:ascii="Arial" w:eastAsia="Times New Roman" w:hAnsi="Arial" w:cs="Arial"/>
                <w:color w:val="000000"/>
                <w:sz w:val="18"/>
                <w:szCs w:val="18"/>
                <w:lang w:eastAsia="en-AU"/>
              </w:rPr>
              <w:t>Jul-18</w:t>
            </w:r>
          </w:p>
        </w:tc>
      </w:tr>
      <w:tr w:rsidR="002C714C" w:rsidRPr="00FF6EAE" w14:paraId="7D5F80B3" w14:textId="77777777" w:rsidTr="00AE1118">
        <w:trPr>
          <w:trHeight w:val="288"/>
        </w:trPr>
        <w:tc>
          <w:tcPr>
            <w:tcW w:w="0" w:type="auto"/>
            <w:tcBorders>
              <w:top w:val="nil"/>
              <w:left w:val="nil"/>
              <w:bottom w:val="nil"/>
              <w:right w:val="nil"/>
            </w:tcBorders>
            <w:shd w:val="clear" w:color="auto" w:fill="auto"/>
            <w:noWrap/>
            <w:vAlign w:val="center"/>
            <w:hideMark/>
          </w:tcPr>
          <w:p w14:paraId="11C8735A" w14:textId="77777777" w:rsidR="002C714C" w:rsidRPr="00FF6EAE" w:rsidRDefault="002C714C" w:rsidP="00AE1118">
            <w:pPr>
              <w:spacing w:after="0" w:line="240" w:lineRule="auto"/>
              <w:ind w:firstLine="0"/>
              <w:jc w:val="center"/>
              <w:rPr>
                <w:rFonts w:ascii="Arial" w:eastAsia="Times New Roman" w:hAnsi="Arial" w:cs="Arial"/>
                <w:color w:val="000000"/>
                <w:sz w:val="18"/>
                <w:szCs w:val="18"/>
                <w:lang w:eastAsia="en-AU"/>
              </w:rPr>
            </w:pPr>
          </w:p>
        </w:tc>
        <w:tc>
          <w:tcPr>
            <w:tcW w:w="0" w:type="auto"/>
            <w:tcBorders>
              <w:top w:val="nil"/>
              <w:left w:val="nil"/>
              <w:bottom w:val="nil"/>
              <w:right w:val="nil"/>
            </w:tcBorders>
            <w:shd w:val="clear" w:color="auto" w:fill="auto"/>
            <w:noWrap/>
            <w:vAlign w:val="center"/>
            <w:hideMark/>
          </w:tcPr>
          <w:p w14:paraId="51FDF2AD" w14:textId="77777777" w:rsidR="002C714C" w:rsidRPr="00FF6EAE" w:rsidRDefault="002C714C" w:rsidP="00AE1118">
            <w:pPr>
              <w:spacing w:after="0" w:line="240" w:lineRule="auto"/>
              <w:ind w:firstLine="0"/>
              <w:rPr>
                <w:rFonts w:ascii="Arial" w:eastAsia="Times New Roman" w:hAnsi="Arial" w:cs="Arial"/>
                <w:i/>
                <w:iCs/>
                <w:sz w:val="18"/>
                <w:szCs w:val="18"/>
                <w:lang w:eastAsia="en-AU"/>
              </w:rPr>
            </w:pPr>
            <w:r w:rsidRPr="00FF6EAE">
              <w:rPr>
                <w:rFonts w:ascii="Arial" w:eastAsia="Times New Roman" w:hAnsi="Arial" w:cs="Arial"/>
                <w:i/>
                <w:iCs/>
                <w:sz w:val="18"/>
                <w:szCs w:val="18"/>
                <w:lang w:eastAsia="en-AU"/>
              </w:rPr>
              <w:t>Lethrinus lentjan</w:t>
            </w:r>
            <w:r w:rsidRPr="00FF6EAE">
              <w:rPr>
                <w:rFonts w:ascii="Arial" w:eastAsia="Times New Roman" w:hAnsi="Arial" w:cs="Arial"/>
                <w:i/>
                <w:iCs/>
                <w:sz w:val="18"/>
                <w:szCs w:val="18"/>
                <w:vertAlign w:val="superscript"/>
                <w:lang w:eastAsia="en-AU"/>
              </w:rPr>
              <w:t>#</w:t>
            </w:r>
          </w:p>
        </w:tc>
        <w:tc>
          <w:tcPr>
            <w:tcW w:w="0" w:type="auto"/>
            <w:tcBorders>
              <w:top w:val="nil"/>
              <w:left w:val="nil"/>
              <w:bottom w:val="nil"/>
              <w:right w:val="nil"/>
            </w:tcBorders>
            <w:shd w:val="clear" w:color="auto" w:fill="auto"/>
            <w:noWrap/>
            <w:vAlign w:val="center"/>
            <w:hideMark/>
          </w:tcPr>
          <w:p w14:paraId="1653AC6B" w14:textId="77777777" w:rsidR="002C714C" w:rsidRPr="00FF6EAE" w:rsidRDefault="002C714C" w:rsidP="00AE1118">
            <w:pPr>
              <w:spacing w:after="0" w:line="240" w:lineRule="auto"/>
              <w:ind w:firstLine="0"/>
              <w:jc w:val="center"/>
              <w:rPr>
                <w:rFonts w:ascii="Arial" w:eastAsia="Times New Roman" w:hAnsi="Arial" w:cs="Arial"/>
                <w:color w:val="000000"/>
                <w:sz w:val="18"/>
                <w:szCs w:val="18"/>
                <w:lang w:eastAsia="en-AU"/>
              </w:rPr>
            </w:pPr>
            <w:r w:rsidRPr="00FF6EAE">
              <w:rPr>
                <w:rFonts w:ascii="Arial" w:eastAsia="Times New Roman" w:hAnsi="Arial" w:cs="Arial"/>
                <w:color w:val="000000"/>
                <w:sz w:val="18"/>
                <w:szCs w:val="18"/>
                <w:lang w:eastAsia="en-AU"/>
              </w:rPr>
              <w:t>Redspot Emperor</w:t>
            </w:r>
          </w:p>
        </w:tc>
        <w:tc>
          <w:tcPr>
            <w:tcW w:w="0" w:type="auto"/>
            <w:tcBorders>
              <w:top w:val="nil"/>
              <w:left w:val="nil"/>
              <w:bottom w:val="nil"/>
              <w:right w:val="nil"/>
            </w:tcBorders>
            <w:shd w:val="clear" w:color="auto" w:fill="auto"/>
            <w:noWrap/>
            <w:vAlign w:val="center"/>
            <w:hideMark/>
          </w:tcPr>
          <w:p w14:paraId="230A48FC" w14:textId="77777777" w:rsidR="002C714C" w:rsidRPr="00FF6EAE" w:rsidRDefault="002C714C" w:rsidP="00AE1118">
            <w:pPr>
              <w:spacing w:after="0" w:line="240" w:lineRule="auto"/>
              <w:ind w:firstLine="0"/>
              <w:jc w:val="center"/>
              <w:rPr>
                <w:rFonts w:ascii="Arial" w:eastAsia="Times New Roman" w:hAnsi="Arial" w:cs="Arial"/>
                <w:color w:val="000000"/>
                <w:sz w:val="18"/>
                <w:szCs w:val="18"/>
                <w:lang w:eastAsia="en-AU"/>
              </w:rPr>
            </w:pPr>
            <w:r w:rsidRPr="00FF6EAE">
              <w:rPr>
                <w:rFonts w:ascii="Arial" w:eastAsia="Times New Roman" w:hAnsi="Arial" w:cs="Arial"/>
                <w:color w:val="000000"/>
                <w:sz w:val="18"/>
                <w:szCs w:val="18"/>
                <w:lang w:eastAsia="en-AU"/>
              </w:rPr>
              <w:t>37 351007</w:t>
            </w:r>
          </w:p>
        </w:tc>
        <w:tc>
          <w:tcPr>
            <w:tcW w:w="0" w:type="auto"/>
            <w:tcBorders>
              <w:top w:val="nil"/>
              <w:left w:val="nil"/>
              <w:bottom w:val="nil"/>
              <w:right w:val="nil"/>
            </w:tcBorders>
            <w:shd w:val="clear" w:color="auto" w:fill="auto"/>
            <w:vAlign w:val="center"/>
            <w:hideMark/>
          </w:tcPr>
          <w:p w14:paraId="5C9EA34B" w14:textId="77777777" w:rsidR="002C714C" w:rsidRPr="00FF6EAE" w:rsidRDefault="002C714C" w:rsidP="00AE1118">
            <w:pPr>
              <w:spacing w:after="0" w:line="240" w:lineRule="auto"/>
              <w:ind w:firstLine="0"/>
              <w:jc w:val="center"/>
              <w:rPr>
                <w:rFonts w:ascii="Arial" w:eastAsia="Times New Roman" w:hAnsi="Arial" w:cs="Arial"/>
                <w:sz w:val="18"/>
                <w:szCs w:val="18"/>
                <w:lang w:eastAsia="en-AU"/>
              </w:rPr>
            </w:pPr>
            <w:r w:rsidRPr="00FF6EAE">
              <w:rPr>
                <w:rFonts w:ascii="Arial" w:eastAsia="Times New Roman" w:hAnsi="Arial" w:cs="Arial"/>
                <w:sz w:val="18"/>
                <w:szCs w:val="18"/>
                <w:lang w:eastAsia="en-AU"/>
              </w:rPr>
              <w:t>3 (11, 11)</w:t>
            </w:r>
          </w:p>
        </w:tc>
        <w:tc>
          <w:tcPr>
            <w:tcW w:w="0" w:type="auto"/>
            <w:tcBorders>
              <w:top w:val="nil"/>
              <w:left w:val="nil"/>
              <w:bottom w:val="nil"/>
              <w:right w:val="nil"/>
            </w:tcBorders>
            <w:shd w:val="clear" w:color="auto" w:fill="auto"/>
            <w:noWrap/>
            <w:vAlign w:val="center"/>
            <w:hideMark/>
          </w:tcPr>
          <w:p w14:paraId="4CEB537B" w14:textId="77777777" w:rsidR="002C714C" w:rsidRPr="00FF6EAE" w:rsidRDefault="002C714C" w:rsidP="00AE1118">
            <w:pPr>
              <w:spacing w:after="0" w:line="240" w:lineRule="auto"/>
              <w:ind w:firstLine="0"/>
              <w:jc w:val="center"/>
              <w:rPr>
                <w:rFonts w:ascii="Arial" w:eastAsia="Times New Roman" w:hAnsi="Arial" w:cs="Arial"/>
                <w:sz w:val="18"/>
                <w:szCs w:val="18"/>
                <w:lang w:eastAsia="en-AU"/>
              </w:rPr>
            </w:pPr>
            <w:r w:rsidRPr="00FF6EAE">
              <w:rPr>
                <w:rFonts w:ascii="Arial" w:eastAsia="Times New Roman" w:hAnsi="Arial" w:cs="Arial"/>
                <w:sz w:val="18"/>
                <w:szCs w:val="18"/>
                <w:lang w:eastAsia="en-AU"/>
              </w:rPr>
              <w:t>215, 240, 250</w:t>
            </w:r>
          </w:p>
        </w:tc>
        <w:tc>
          <w:tcPr>
            <w:tcW w:w="0" w:type="auto"/>
            <w:tcBorders>
              <w:top w:val="nil"/>
              <w:left w:val="nil"/>
              <w:bottom w:val="nil"/>
              <w:right w:val="nil"/>
            </w:tcBorders>
            <w:shd w:val="clear" w:color="auto" w:fill="auto"/>
            <w:noWrap/>
            <w:vAlign w:val="center"/>
            <w:hideMark/>
          </w:tcPr>
          <w:p w14:paraId="7AEE6A59" w14:textId="77777777" w:rsidR="002C714C" w:rsidRPr="00FF6EAE" w:rsidRDefault="002C714C" w:rsidP="00AE1118">
            <w:pPr>
              <w:spacing w:after="0" w:line="240" w:lineRule="auto"/>
              <w:ind w:firstLine="0"/>
              <w:jc w:val="center"/>
              <w:rPr>
                <w:rFonts w:ascii="Arial" w:eastAsia="Times New Roman" w:hAnsi="Arial" w:cs="Arial"/>
                <w:sz w:val="18"/>
                <w:szCs w:val="18"/>
                <w:lang w:eastAsia="en-AU"/>
              </w:rPr>
            </w:pPr>
            <w:r w:rsidRPr="00FF6EAE">
              <w:rPr>
                <w:rFonts w:ascii="Arial" w:eastAsia="Times New Roman" w:hAnsi="Arial" w:cs="Arial"/>
                <w:sz w:val="18"/>
                <w:szCs w:val="18"/>
                <w:lang w:eastAsia="en-AU"/>
              </w:rPr>
              <w:t>Rib (S)</w:t>
            </w:r>
          </w:p>
        </w:tc>
        <w:tc>
          <w:tcPr>
            <w:tcW w:w="0" w:type="auto"/>
            <w:tcBorders>
              <w:top w:val="nil"/>
              <w:left w:val="nil"/>
              <w:bottom w:val="nil"/>
              <w:right w:val="nil"/>
            </w:tcBorders>
            <w:shd w:val="clear" w:color="auto" w:fill="auto"/>
            <w:noWrap/>
            <w:vAlign w:val="center"/>
            <w:hideMark/>
          </w:tcPr>
          <w:p w14:paraId="2772E247" w14:textId="77777777" w:rsidR="002C714C" w:rsidRPr="00FF6EAE" w:rsidRDefault="002C714C" w:rsidP="00AE1118">
            <w:pPr>
              <w:spacing w:after="0" w:line="240" w:lineRule="auto"/>
              <w:ind w:firstLine="0"/>
              <w:jc w:val="center"/>
              <w:rPr>
                <w:rFonts w:ascii="Arial" w:eastAsia="Times New Roman" w:hAnsi="Arial" w:cs="Arial"/>
                <w:color w:val="000000"/>
                <w:sz w:val="18"/>
                <w:szCs w:val="18"/>
                <w:lang w:eastAsia="en-AU"/>
              </w:rPr>
            </w:pPr>
            <w:r w:rsidRPr="00FF6EAE">
              <w:rPr>
                <w:rFonts w:ascii="Arial" w:eastAsia="Times New Roman" w:hAnsi="Arial" w:cs="Arial"/>
                <w:color w:val="000000"/>
                <w:sz w:val="18"/>
                <w:szCs w:val="18"/>
                <w:lang w:eastAsia="en-AU"/>
              </w:rPr>
              <w:t>Jul-18</w:t>
            </w:r>
          </w:p>
        </w:tc>
      </w:tr>
      <w:tr w:rsidR="002C714C" w:rsidRPr="00FF6EAE" w14:paraId="1A8F254E" w14:textId="77777777" w:rsidTr="00AE1118">
        <w:trPr>
          <w:trHeight w:val="288"/>
        </w:trPr>
        <w:tc>
          <w:tcPr>
            <w:tcW w:w="0" w:type="auto"/>
            <w:tcBorders>
              <w:top w:val="nil"/>
              <w:left w:val="nil"/>
              <w:bottom w:val="nil"/>
              <w:right w:val="nil"/>
            </w:tcBorders>
            <w:shd w:val="clear" w:color="auto" w:fill="auto"/>
            <w:noWrap/>
            <w:vAlign w:val="center"/>
            <w:hideMark/>
          </w:tcPr>
          <w:p w14:paraId="53D95B19" w14:textId="77777777" w:rsidR="002C714C" w:rsidRPr="00FF6EAE" w:rsidRDefault="002C714C" w:rsidP="00AE1118">
            <w:pPr>
              <w:spacing w:after="0" w:line="240" w:lineRule="auto"/>
              <w:ind w:firstLine="0"/>
              <w:jc w:val="center"/>
              <w:rPr>
                <w:rFonts w:ascii="Arial" w:eastAsia="Times New Roman" w:hAnsi="Arial" w:cs="Arial"/>
                <w:color w:val="000000"/>
                <w:sz w:val="18"/>
                <w:szCs w:val="18"/>
                <w:lang w:eastAsia="en-AU"/>
              </w:rPr>
            </w:pPr>
          </w:p>
        </w:tc>
        <w:tc>
          <w:tcPr>
            <w:tcW w:w="0" w:type="auto"/>
            <w:tcBorders>
              <w:top w:val="nil"/>
              <w:left w:val="nil"/>
              <w:bottom w:val="nil"/>
              <w:right w:val="nil"/>
            </w:tcBorders>
            <w:shd w:val="clear" w:color="auto" w:fill="auto"/>
            <w:noWrap/>
            <w:vAlign w:val="center"/>
            <w:hideMark/>
          </w:tcPr>
          <w:p w14:paraId="5488A286" w14:textId="77777777" w:rsidR="002C714C" w:rsidRPr="00FF6EAE" w:rsidRDefault="002C714C" w:rsidP="00AE1118">
            <w:pPr>
              <w:spacing w:after="0" w:line="240" w:lineRule="auto"/>
              <w:ind w:firstLine="0"/>
              <w:rPr>
                <w:rFonts w:ascii="Arial" w:eastAsia="Times New Roman" w:hAnsi="Arial" w:cs="Arial"/>
                <w:i/>
                <w:iCs/>
                <w:sz w:val="18"/>
                <w:szCs w:val="18"/>
                <w:lang w:eastAsia="en-AU"/>
              </w:rPr>
            </w:pPr>
            <w:r w:rsidRPr="00FF6EAE">
              <w:rPr>
                <w:rFonts w:ascii="Arial" w:eastAsia="Times New Roman" w:hAnsi="Arial" w:cs="Arial"/>
                <w:i/>
                <w:iCs/>
                <w:sz w:val="18"/>
                <w:szCs w:val="18"/>
                <w:lang w:eastAsia="en-AU"/>
              </w:rPr>
              <w:t>Lethrinus miniatus</w:t>
            </w:r>
          </w:p>
        </w:tc>
        <w:tc>
          <w:tcPr>
            <w:tcW w:w="0" w:type="auto"/>
            <w:tcBorders>
              <w:top w:val="nil"/>
              <w:left w:val="nil"/>
              <w:bottom w:val="nil"/>
              <w:right w:val="nil"/>
            </w:tcBorders>
            <w:shd w:val="clear" w:color="auto" w:fill="auto"/>
            <w:noWrap/>
            <w:vAlign w:val="center"/>
            <w:hideMark/>
          </w:tcPr>
          <w:p w14:paraId="18CFE3B8" w14:textId="77777777" w:rsidR="002C714C" w:rsidRPr="00FF6EAE" w:rsidRDefault="002C714C" w:rsidP="00AE1118">
            <w:pPr>
              <w:spacing w:after="0" w:line="240" w:lineRule="auto"/>
              <w:ind w:firstLine="0"/>
              <w:jc w:val="center"/>
              <w:rPr>
                <w:rFonts w:ascii="Arial" w:eastAsia="Times New Roman" w:hAnsi="Arial" w:cs="Arial"/>
                <w:color w:val="000000"/>
                <w:sz w:val="18"/>
                <w:szCs w:val="18"/>
                <w:lang w:eastAsia="en-AU"/>
              </w:rPr>
            </w:pPr>
            <w:r w:rsidRPr="00FF6EAE">
              <w:rPr>
                <w:rFonts w:ascii="Arial" w:eastAsia="Times New Roman" w:hAnsi="Arial" w:cs="Arial"/>
                <w:color w:val="000000"/>
                <w:sz w:val="18"/>
                <w:szCs w:val="18"/>
                <w:lang w:eastAsia="en-AU"/>
              </w:rPr>
              <w:t>Redthroat Emperor</w:t>
            </w:r>
          </w:p>
        </w:tc>
        <w:tc>
          <w:tcPr>
            <w:tcW w:w="0" w:type="auto"/>
            <w:tcBorders>
              <w:top w:val="nil"/>
              <w:left w:val="nil"/>
              <w:bottom w:val="nil"/>
              <w:right w:val="nil"/>
            </w:tcBorders>
            <w:shd w:val="clear" w:color="auto" w:fill="auto"/>
            <w:noWrap/>
            <w:vAlign w:val="center"/>
            <w:hideMark/>
          </w:tcPr>
          <w:p w14:paraId="7A5FD90A" w14:textId="77777777" w:rsidR="002C714C" w:rsidRPr="00FF6EAE" w:rsidRDefault="002C714C" w:rsidP="00AE1118">
            <w:pPr>
              <w:spacing w:after="0" w:line="240" w:lineRule="auto"/>
              <w:ind w:firstLine="0"/>
              <w:jc w:val="center"/>
              <w:rPr>
                <w:rFonts w:ascii="Arial" w:eastAsia="Times New Roman" w:hAnsi="Arial" w:cs="Arial"/>
                <w:color w:val="000000"/>
                <w:sz w:val="18"/>
                <w:szCs w:val="18"/>
                <w:lang w:eastAsia="en-AU"/>
              </w:rPr>
            </w:pPr>
            <w:r w:rsidRPr="00FF6EAE">
              <w:rPr>
                <w:rFonts w:ascii="Arial" w:eastAsia="Times New Roman" w:hAnsi="Arial" w:cs="Arial"/>
                <w:color w:val="000000"/>
                <w:sz w:val="18"/>
                <w:szCs w:val="18"/>
                <w:lang w:eastAsia="en-AU"/>
              </w:rPr>
              <w:t>37 351009</w:t>
            </w:r>
          </w:p>
        </w:tc>
        <w:tc>
          <w:tcPr>
            <w:tcW w:w="0" w:type="auto"/>
            <w:tcBorders>
              <w:top w:val="nil"/>
              <w:left w:val="nil"/>
              <w:bottom w:val="nil"/>
              <w:right w:val="nil"/>
            </w:tcBorders>
            <w:shd w:val="clear" w:color="auto" w:fill="auto"/>
            <w:vAlign w:val="center"/>
            <w:hideMark/>
          </w:tcPr>
          <w:p w14:paraId="4A16549C" w14:textId="77777777" w:rsidR="002C714C" w:rsidRPr="00FF6EAE" w:rsidRDefault="002C714C" w:rsidP="00AE1118">
            <w:pPr>
              <w:spacing w:after="0" w:line="240" w:lineRule="auto"/>
              <w:ind w:firstLine="0"/>
              <w:jc w:val="center"/>
              <w:rPr>
                <w:rFonts w:ascii="Arial" w:eastAsia="Times New Roman" w:hAnsi="Arial" w:cs="Arial"/>
                <w:sz w:val="18"/>
                <w:szCs w:val="18"/>
                <w:lang w:eastAsia="en-AU"/>
              </w:rPr>
            </w:pPr>
            <w:r w:rsidRPr="00FF6EAE">
              <w:rPr>
                <w:rFonts w:ascii="Arial" w:eastAsia="Times New Roman" w:hAnsi="Arial" w:cs="Arial"/>
                <w:sz w:val="18"/>
                <w:szCs w:val="18"/>
                <w:lang w:eastAsia="en-AU"/>
              </w:rPr>
              <w:t>2 (5, 2; 22)</w:t>
            </w:r>
          </w:p>
        </w:tc>
        <w:tc>
          <w:tcPr>
            <w:tcW w:w="0" w:type="auto"/>
            <w:tcBorders>
              <w:top w:val="nil"/>
              <w:left w:val="nil"/>
              <w:bottom w:val="nil"/>
              <w:right w:val="nil"/>
            </w:tcBorders>
            <w:shd w:val="clear" w:color="auto" w:fill="auto"/>
            <w:noWrap/>
            <w:vAlign w:val="center"/>
            <w:hideMark/>
          </w:tcPr>
          <w:p w14:paraId="55B8C7CD" w14:textId="77777777" w:rsidR="002C714C" w:rsidRPr="00FF6EAE" w:rsidRDefault="002C714C" w:rsidP="00AE1118">
            <w:pPr>
              <w:spacing w:after="0" w:line="240" w:lineRule="auto"/>
              <w:ind w:firstLine="0"/>
              <w:jc w:val="center"/>
              <w:rPr>
                <w:rFonts w:ascii="Arial" w:eastAsia="Times New Roman" w:hAnsi="Arial" w:cs="Arial"/>
                <w:sz w:val="18"/>
                <w:szCs w:val="18"/>
                <w:lang w:eastAsia="en-AU"/>
              </w:rPr>
            </w:pPr>
            <w:r w:rsidRPr="00FF6EAE">
              <w:rPr>
                <w:rFonts w:ascii="Arial" w:eastAsia="Times New Roman" w:hAnsi="Arial" w:cs="Arial"/>
                <w:sz w:val="18"/>
                <w:szCs w:val="18"/>
                <w:lang w:eastAsia="en-AU"/>
              </w:rPr>
              <w:t>290, 420</w:t>
            </w:r>
          </w:p>
        </w:tc>
        <w:tc>
          <w:tcPr>
            <w:tcW w:w="0" w:type="auto"/>
            <w:tcBorders>
              <w:top w:val="nil"/>
              <w:left w:val="nil"/>
              <w:bottom w:val="nil"/>
              <w:right w:val="nil"/>
            </w:tcBorders>
            <w:shd w:val="clear" w:color="auto" w:fill="auto"/>
            <w:noWrap/>
            <w:vAlign w:val="center"/>
            <w:hideMark/>
          </w:tcPr>
          <w:p w14:paraId="2CD5E93A" w14:textId="77777777" w:rsidR="002C714C" w:rsidRPr="00FF6EAE" w:rsidRDefault="002C714C" w:rsidP="00AE1118">
            <w:pPr>
              <w:spacing w:after="0" w:line="240" w:lineRule="auto"/>
              <w:ind w:firstLine="0"/>
              <w:jc w:val="center"/>
              <w:rPr>
                <w:rFonts w:ascii="Arial" w:eastAsia="Times New Roman" w:hAnsi="Arial" w:cs="Arial"/>
                <w:sz w:val="18"/>
                <w:szCs w:val="18"/>
                <w:lang w:eastAsia="en-AU"/>
              </w:rPr>
            </w:pPr>
            <w:r w:rsidRPr="00FF6EAE">
              <w:rPr>
                <w:rFonts w:ascii="Arial" w:eastAsia="Times New Roman" w:hAnsi="Arial" w:cs="Arial"/>
                <w:sz w:val="18"/>
                <w:szCs w:val="18"/>
                <w:lang w:eastAsia="en-AU"/>
              </w:rPr>
              <w:t>Rib (S), Lodestone (S)</w:t>
            </w:r>
          </w:p>
        </w:tc>
        <w:tc>
          <w:tcPr>
            <w:tcW w:w="0" w:type="auto"/>
            <w:tcBorders>
              <w:top w:val="nil"/>
              <w:left w:val="nil"/>
              <w:bottom w:val="nil"/>
              <w:right w:val="nil"/>
            </w:tcBorders>
            <w:shd w:val="clear" w:color="auto" w:fill="auto"/>
            <w:noWrap/>
            <w:vAlign w:val="center"/>
            <w:hideMark/>
          </w:tcPr>
          <w:p w14:paraId="2561232C" w14:textId="77777777" w:rsidR="002C714C" w:rsidRPr="00FF6EAE" w:rsidRDefault="002C714C" w:rsidP="00AE1118">
            <w:pPr>
              <w:spacing w:after="0" w:line="240" w:lineRule="auto"/>
              <w:ind w:firstLine="0"/>
              <w:jc w:val="center"/>
              <w:rPr>
                <w:rFonts w:ascii="Arial" w:eastAsia="Times New Roman" w:hAnsi="Arial" w:cs="Arial"/>
                <w:color w:val="000000"/>
                <w:sz w:val="18"/>
                <w:szCs w:val="18"/>
                <w:lang w:eastAsia="en-AU"/>
              </w:rPr>
            </w:pPr>
            <w:r w:rsidRPr="00FF6EAE">
              <w:rPr>
                <w:rFonts w:ascii="Arial" w:eastAsia="Times New Roman" w:hAnsi="Arial" w:cs="Arial"/>
                <w:color w:val="000000"/>
                <w:sz w:val="18"/>
                <w:szCs w:val="18"/>
                <w:lang w:eastAsia="en-AU"/>
              </w:rPr>
              <w:t>Jul-18</w:t>
            </w:r>
          </w:p>
        </w:tc>
      </w:tr>
      <w:tr w:rsidR="002C714C" w:rsidRPr="00FF6EAE" w14:paraId="3056FE0C" w14:textId="77777777" w:rsidTr="00AE1118">
        <w:trPr>
          <w:trHeight w:val="288"/>
        </w:trPr>
        <w:tc>
          <w:tcPr>
            <w:tcW w:w="0" w:type="auto"/>
            <w:tcBorders>
              <w:top w:val="nil"/>
              <w:left w:val="nil"/>
              <w:bottom w:val="nil"/>
              <w:right w:val="nil"/>
            </w:tcBorders>
            <w:shd w:val="clear" w:color="auto" w:fill="auto"/>
            <w:noWrap/>
            <w:vAlign w:val="center"/>
            <w:hideMark/>
          </w:tcPr>
          <w:p w14:paraId="0096DE68" w14:textId="77777777" w:rsidR="002C714C" w:rsidRPr="00FF6EAE" w:rsidRDefault="002C714C" w:rsidP="00AE1118">
            <w:pPr>
              <w:spacing w:after="0" w:line="240" w:lineRule="auto"/>
              <w:ind w:firstLine="0"/>
              <w:jc w:val="center"/>
              <w:rPr>
                <w:rFonts w:ascii="Arial" w:eastAsia="Times New Roman" w:hAnsi="Arial" w:cs="Arial"/>
                <w:color w:val="000000"/>
                <w:sz w:val="18"/>
                <w:szCs w:val="18"/>
                <w:lang w:eastAsia="en-AU"/>
              </w:rPr>
            </w:pPr>
          </w:p>
        </w:tc>
        <w:tc>
          <w:tcPr>
            <w:tcW w:w="0" w:type="auto"/>
            <w:tcBorders>
              <w:top w:val="nil"/>
              <w:left w:val="nil"/>
              <w:bottom w:val="nil"/>
              <w:right w:val="nil"/>
            </w:tcBorders>
            <w:shd w:val="clear" w:color="auto" w:fill="auto"/>
            <w:noWrap/>
            <w:vAlign w:val="center"/>
            <w:hideMark/>
          </w:tcPr>
          <w:p w14:paraId="36DEF0AE" w14:textId="77777777" w:rsidR="002C714C" w:rsidRPr="00FF6EAE" w:rsidRDefault="002C714C" w:rsidP="00AE1118">
            <w:pPr>
              <w:spacing w:after="0" w:line="240" w:lineRule="auto"/>
              <w:ind w:firstLine="0"/>
              <w:rPr>
                <w:rFonts w:ascii="Arial" w:eastAsia="Times New Roman" w:hAnsi="Arial" w:cs="Arial"/>
                <w:i/>
                <w:iCs/>
                <w:sz w:val="18"/>
                <w:szCs w:val="18"/>
                <w:lang w:eastAsia="en-AU"/>
              </w:rPr>
            </w:pPr>
            <w:r w:rsidRPr="00FF6EAE">
              <w:rPr>
                <w:rFonts w:ascii="Arial" w:eastAsia="Times New Roman" w:hAnsi="Arial" w:cs="Arial"/>
                <w:i/>
                <w:iCs/>
                <w:sz w:val="18"/>
                <w:szCs w:val="18"/>
                <w:lang w:eastAsia="en-AU"/>
              </w:rPr>
              <w:t>Lethrinus nebulosus</w:t>
            </w:r>
          </w:p>
        </w:tc>
        <w:tc>
          <w:tcPr>
            <w:tcW w:w="0" w:type="auto"/>
            <w:tcBorders>
              <w:top w:val="nil"/>
              <w:left w:val="nil"/>
              <w:bottom w:val="nil"/>
              <w:right w:val="nil"/>
            </w:tcBorders>
            <w:shd w:val="clear" w:color="auto" w:fill="auto"/>
            <w:noWrap/>
            <w:vAlign w:val="center"/>
            <w:hideMark/>
          </w:tcPr>
          <w:p w14:paraId="21C42632" w14:textId="77777777" w:rsidR="002C714C" w:rsidRPr="00FF6EAE" w:rsidRDefault="002C714C" w:rsidP="00AE1118">
            <w:pPr>
              <w:spacing w:after="0" w:line="240" w:lineRule="auto"/>
              <w:ind w:firstLine="0"/>
              <w:jc w:val="center"/>
              <w:rPr>
                <w:rFonts w:ascii="Arial" w:eastAsia="Times New Roman" w:hAnsi="Arial" w:cs="Arial"/>
                <w:color w:val="000000"/>
                <w:sz w:val="18"/>
                <w:szCs w:val="18"/>
                <w:lang w:eastAsia="en-AU"/>
              </w:rPr>
            </w:pPr>
            <w:r w:rsidRPr="00FF6EAE">
              <w:rPr>
                <w:rFonts w:ascii="Arial" w:eastAsia="Times New Roman" w:hAnsi="Arial" w:cs="Arial"/>
                <w:color w:val="000000"/>
                <w:sz w:val="18"/>
                <w:szCs w:val="18"/>
                <w:lang w:eastAsia="en-AU"/>
              </w:rPr>
              <w:t>Spangled Emperor</w:t>
            </w:r>
          </w:p>
        </w:tc>
        <w:tc>
          <w:tcPr>
            <w:tcW w:w="0" w:type="auto"/>
            <w:tcBorders>
              <w:top w:val="nil"/>
              <w:left w:val="nil"/>
              <w:bottom w:val="nil"/>
              <w:right w:val="nil"/>
            </w:tcBorders>
            <w:shd w:val="clear" w:color="auto" w:fill="auto"/>
            <w:noWrap/>
            <w:vAlign w:val="center"/>
            <w:hideMark/>
          </w:tcPr>
          <w:p w14:paraId="7CFA0914" w14:textId="77777777" w:rsidR="002C714C" w:rsidRPr="00FF6EAE" w:rsidRDefault="002C714C" w:rsidP="00AE1118">
            <w:pPr>
              <w:spacing w:after="0" w:line="240" w:lineRule="auto"/>
              <w:ind w:firstLine="0"/>
              <w:jc w:val="center"/>
              <w:rPr>
                <w:rFonts w:ascii="Arial" w:eastAsia="Times New Roman" w:hAnsi="Arial" w:cs="Arial"/>
                <w:color w:val="000000"/>
                <w:sz w:val="18"/>
                <w:szCs w:val="18"/>
                <w:lang w:eastAsia="en-AU"/>
              </w:rPr>
            </w:pPr>
            <w:r w:rsidRPr="00FF6EAE">
              <w:rPr>
                <w:rFonts w:ascii="Arial" w:eastAsia="Times New Roman" w:hAnsi="Arial" w:cs="Arial"/>
                <w:color w:val="000000"/>
                <w:sz w:val="18"/>
                <w:szCs w:val="18"/>
                <w:lang w:eastAsia="en-AU"/>
              </w:rPr>
              <w:t>37 351008</w:t>
            </w:r>
          </w:p>
        </w:tc>
        <w:tc>
          <w:tcPr>
            <w:tcW w:w="0" w:type="auto"/>
            <w:tcBorders>
              <w:top w:val="nil"/>
              <w:left w:val="nil"/>
              <w:bottom w:val="nil"/>
              <w:right w:val="nil"/>
            </w:tcBorders>
            <w:shd w:val="clear" w:color="auto" w:fill="auto"/>
            <w:vAlign w:val="center"/>
            <w:hideMark/>
          </w:tcPr>
          <w:p w14:paraId="1F3B37F5" w14:textId="77777777" w:rsidR="002C714C" w:rsidRPr="00FF6EAE" w:rsidRDefault="002C714C" w:rsidP="00AE1118">
            <w:pPr>
              <w:spacing w:after="0" w:line="240" w:lineRule="auto"/>
              <w:ind w:firstLine="0"/>
              <w:jc w:val="center"/>
              <w:rPr>
                <w:rFonts w:ascii="Arial" w:eastAsia="Times New Roman" w:hAnsi="Arial" w:cs="Arial"/>
                <w:sz w:val="18"/>
                <w:szCs w:val="18"/>
                <w:lang w:eastAsia="en-AU"/>
              </w:rPr>
            </w:pPr>
            <w:r w:rsidRPr="00FF6EAE">
              <w:rPr>
                <w:rFonts w:ascii="Arial" w:eastAsia="Times New Roman" w:hAnsi="Arial" w:cs="Arial"/>
                <w:sz w:val="18"/>
                <w:szCs w:val="18"/>
                <w:lang w:eastAsia="en-AU"/>
              </w:rPr>
              <w:t>5 (9; 18)</w:t>
            </w:r>
          </w:p>
        </w:tc>
        <w:tc>
          <w:tcPr>
            <w:tcW w:w="0" w:type="auto"/>
            <w:tcBorders>
              <w:top w:val="nil"/>
              <w:left w:val="nil"/>
              <w:bottom w:val="nil"/>
              <w:right w:val="nil"/>
            </w:tcBorders>
            <w:shd w:val="clear" w:color="auto" w:fill="auto"/>
            <w:noWrap/>
            <w:vAlign w:val="center"/>
            <w:hideMark/>
          </w:tcPr>
          <w:p w14:paraId="3DDE76DD" w14:textId="77777777" w:rsidR="002C714C" w:rsidRPr="00FF6EAE" w:rsidRDefault="002C714C" w:rsidP="00AE1118">
            <w:pPr>
              <w:spacing w:after="0" w:line="240" w:lineRule="auto"/>
              <w:ind w:firstLine="0"/>
              <w:jc w:val="center"/>
              <w:rPr>
                <w:rFonts w:ascii="Arial" w:eastAsia="Times New Roman" w:hAnsi="Arial" w:cs="Arial"/>
                <w:sz w:val="18"/>
                <w:szCs w:val="18"/>
                <w:lang w:eastAsia="en-AU"/>
              </w:rPr>
            </w:pPr>
            <w:r w:rsidRPr="00FF6EAE">
              <w:rPr>
                <w:rFonts w:ascii="Arial" w:eastAsia="Times New Roman" w:hAnsi="Arial" w:cs="Arial"/>
                <w:sz w:val="18"/>
                <w:szCs w:val="18"/>
                <w:lang w:eastAsia="en-AU"/>
              </w:rPr>
              <w:t>320 (3x), 340, 390</w:t>
            </w:r>
          </w:p>
        </w:tc>
        <w:tc>
          <w:tcPr>
            <w:tcW w:w="0" w:type="auto"/>
            <w:tcBorders>
              <w:top w:val="nil"/>
              <w:left w:val="nil"/>
              <w:bottom w:val="nil"/>
              <w:right w:val="nil"/>
            </w:tcBorders>
            <w:shd w:val="clear" w:color="auto" w:fill="auto"/>
            <w:noWrap/>
            <w:vAlign w:val="center"/>
            <w:hideMark/>
          </w:tcPr>
          <w:p w14:paraId="1A82D35B" w14:textId="77777777" w:rsidR="002C714C" w:rsidRPr="00FF6EAE" w:rsidRDefault="002C714C" w:rsidP="00AE1118">
            <w:pPr>
              <w:spacing w:after="0" w:line="240" w:lineRule="auto"/>
              <w:ind w:firstLine="0"/>
              <w:jc w:val="center"/>
              <w:rPr>
                <w:rFonts w:ascii="Arial" w:eastAsia="Times New Roman" w:hAnsi="Arial" w:cs="Arial"/>
                <w:sz w:val="18"/>
                <w:szCs w:val="18"/>
                <w:lang w:eastAsia="en-AU"/>
              </w:rPr>
            </w:pPr>
            <w:r w:rsidRPr="00FF6EAE">
              <w:rPr>
                <w:rFonts w:ascii="Arial" w:eastAsia="Times New Roman" w:hAnsi="Arial" w:cs="Arial"/>
                <w:sz w:val="18"/>
                <w:szCs w:val="18"/>
                <w:lang w:eastAsia="en-AU"/>
              </w:rPr>
              <w:t>Rib (S)</w:t>
            </w:r>
          </w:p>
        </w:tc>
        <w:tc>
          <w:tcPr>
            <w:tcW w:w="0" w:type="auto"/>
            <w:tcBorders>
              <w:top w:val="nil"/>
              <w:left w:val="nil"/>
              <w:bottom w:val="nil"/>
              <w:right w:val="nil"/>
            </w:tcBorders>
            <w:shd w:val="clear" w:color="auto" w:fill="auto"/>
            <w:noWrap/>
            <w:vAlign w:val="center"/>
            <w:hideMark/>
          </w:tcPr>
          <w:p w14:paraId="27F30015" w14:textId="77777777" w:rsidR="002C714C" w:rsidRPr="00FF6EAE" w:rsidRDefault="002C714C" w:rsidP="00AE1118">
            <w:pPr>
              <w:spacing w:after="0" w:line="240" w:lineRule="auto"/>
              <w:ind w:firstLine="0"/>
              <w:jc w:val="center"/>
              <w:rPr>
                <w:rFonts w:ascii="Arial" w:eastAsia="Times New Roman" w:hAnsi="Arial" w:cs="Arial"/>
                <w:color w:val="000000"/>
                <w:sz w:val="18"/>
                <w:szCs w:val="18"/>
                <w:lang w:eastAsia="en-AU"/>
              </w:rPr>
            </w:pPr>
            <w:r w:rsidRPr="00FF6EAE">
              <w:rPr>
                <w:rFonts w:ascii="Arial" w:eastAsia="Times New Roman" w:hAnsi="Arial" w:cs="Arial"/>
                <w:color w:val="000000"/>
                <w:sz w:val="18"/>
                <w:szCs w:val="18"/>
                <w:lang w:eastAsia="en-AU"/>
              </w:rPr>
              <w:t>Jul-18</w:t>
            </w:r>
          </w:p>
        </w:tc>
      </w:tr>
      <w:tr w:rsidR="002C714C" w:rsidRPr="00FF6EAE" w14:paraId="1320253D" w14:textId="77777777" w:rsidTr="00AE1118">
        <w:trPr>
          <w:trHeight w:val="288"/>
        </w:trPr>
        <w:tc>
          <w:tcPr>
            <w:tcW w:w="0" w:type="auto"/>
            <w:tcBorders>
              <w:top w:val="nil"/>
              <w:left w:val="nil"/>
              <w:bottom w:val="nil"/>
              <w:right w:val="nil"/>
            </w:tcBorders>
            <w:shd w:val="clear" w:color="auto" w:fill="auto"/>
            <w:noWrap/>
            <w:vAlign w:val="center"/>
            <w:hideMark/>
          </w:tcPr>
          <w:p w14:paraId="145CD2BA" w14:textId="77777777" w:rsidR="002C714C" w:rsidRPr="00FF6EAE" w:rsidRDefault="002C714C" w:rsidP="00AE1118">
            <w:pPr>
              <w:spacing w:after="0" w:line="240" w:lineRule="auto"/>
              <w:ind w:firstLine="0"/>
              <w:jc w:val="center"/>
              <w:rPr>
                <w:rFonts w:ascii="Arial" w:eastAsia="Times New Roman" w:hAnsi="Arial" w:cs="Arial"/>
                <w:color w:val="000000"/>
                <w:sz w:val="18"/>
                <w:szCs w:val="18"/>
                <w:lang w:eastAsia="en-AU"/>
              </w:rPr>
            </w:pPr>
          </w:p>
        </w:tc>
        <w:tc>
          <w:tcPr>
            <w:tcW w:w="0" w:type="auto"/>
            <w:tcBorders>
              <w:top w:val="nil"/>
              <w:left w:val="nil"/>
              <w:bottom w:val="nil"/>
              <w:right w:val="nil"/>
            </w:tcBorders>
            <w:shd w:val="clear" w:color="auto" w:fill="auto"/>
            <w:noWrap/>
            <w:vAlign w:val="center"/>
            <w:hideMark/>
          </w:tcPr>
          <w:p w14:paraId="480CDE2B" w14:textId="77777777" w:rsidR="002C714C" w:rsidRPr="00FF6EAE" w:rsidRDefault="002C714C" w:rsidP="00AE1118">
            <w:pPr>
              <w:spacing w:after="0" w:line="240" w:lineRule="auto"/>
              <w:ind w:firstLine="0"/>
              <w:rPr>
                <w:rFonts w:ascii="Arial" w:eastAsia="Times New Roman" w:hAnsi="Arial" w:cs="Arial"/>
                <w:i/>
                <w:iCs/>
                <w:sz w:val="18"/>
                <w:szCs w:val="18"/>
                <w:lang w:eastAsia="en-AU"/>
              </w:rPr>
            </w:pPr>
            <w:r w:rsidRPr="00FF6EAE">
              <w:rPr>
                <w:rFonts w:ascii="Arial" w:eastAsia="Times New Roman" w:hAnsi="Arial" w:cs="Arial"/>
                <w:i/>
                <w:iCs/>
                <w:sz w:val="18"/>
                <w:szCs w:val="18"/>
                <w:lang w:eastAsia="en-AU"/>
              </w:rPr>
              <w:t>Lethrinus ornatus</w:t>
            </w:r>
            <w:r w:rsidRPr="00FF6EAE">
              <w:rPr>
                <w:rFonts w:ascii="Arial" w:eastAsia="Times New Roman" w:hAnsi="Arial" w:cs="Arial"/>
                <w:i/>
                <w:iCs/>
                <w:sz w:val="18"/>
                <w:szCs w:val="18"/>
                <w:vertAlign w:val="superscript"/>
                <w:lang w:eastAsia="en-AU"/>
              </w:rPr>
              <w:t>#</w:t>
            </w:r>
          </w:p>
        </w:tc>
        <w:tc>
          <w:tcPr>
            <w:tcW w:w="0" w:type="auto"/>
            <w:tcBorders>
              <w:top w:val="nil"/>
              <w:left w:val="nil"/>
              <w:bottom w:val="nil"/>
              <w:right w:val="nil"/>
            </w:tcBorders>
            <w:shd w:val="clear" w:color="auto" w:fill="auto"/>
            <w:noWrap/>
            <w:vAlign w:val="center"/>
            <w:hideMark/>
          </w:tcPr>
          <w:p w14:paraId="30B40518" w14:textId="77777777" w:rsidR="002C714C" w:rsidRPr="00FF6EAE" w:rsidRDefault="002C714C" w:rsidP="00AE1118">
            <w:pPr>
              <w:spacing w:after="0" w:line="240" w:lineRule="auto"/>
              <w:ind w:firstLine="0"/>
              <w:jc w:val="center"/>
              <w:rPr>
                <w:rFonts w:ascii="Arial" w:eastAsia="Times New Roman" w:hAnsi="Arial" w:cs="Arial"/>
                <w:color w:val="000000"/>
                <w:sz w:val="18"/>
                <w:szCs w:val="18"/>
                <w:lang w:eastAsia="en-AU"/>
              </w:rPr>
            </w:pPr>
            <w:r w:rsidRPr="00FF6EAE">
              <w:rPr>
                <w:rFonts w:ascii="Arial" w:eastAsia="Times New Roman" w:hAnsi="Arial" w:cs="Arial"/>
                <w:color w:val="000000"/>
                <w:sz w:val="18"/>
                <w:szCs w:val="18"/>
                <w:lang w:eastAsia="en-AU"/>
              </w:rPr>
              <w:t>Ornate Emperor</w:t>
            </w:r>
          </w:p>
        </w:tc>
        <w:tc>
          <w:tcPr>
            <w:tcW w:w="0" w:type="auto"/>
            <w:tcBorders>
              <w:top w:val="nil"/>
              <w:left w:val="nil"/>
              <w:bottom w:val="nil"/>
              <w:right w:val="nil"/>
            </w:tcBorders>
            <w:shd w:val="clear" w:color="auto" w:fill="auto"/>
            <w:noWrap/>
            <w:vAlign w:val="center"/>
            <w:hideMark/>
          </w:tcPr>
          <w:p w14:paraId="05342BA9" w14:textId="77777777" w:rsidR="002C714C" w:rsidRPr="00FF6EAE" w:rsidRDefault="002C714C" w:rsidP="00AE1118">
            <w:pPr>
              <w:spacing w:after="0" w:line="240" w:lineRule="auto"/>
              <w:ind w:firstLine="0"/>
              <w:jc w:val="center"/>
              <w:rPr>
                <w:rFonts w:ascii="Arial" w:eastAsia="Times New Roman" w:hAnsi="Arial" w:cs="Arial"/>
                <w:color w:val="000000"/>
                <w:sz w:val="18"/>
                <w:szCs w:val="18"/>
                <w:lang w:eastAsia="en-AU"/>
              </w:rPr>
            </w:pPr>
            <w:r w:rsidRPr="00FF6EAE">
              <w:rPr>
                <w:rFonts w:ascii="Arial" w:eastAsia="Times New Roman" w:hAnsi="Arial" w:cs="Arial"/>
                <w:color w:val="000000"/>
                <w:sz w:val="18"/>
                <w:szCs w:val="18"/>
                <w:lang w:eastAsia="en-AU"/>
              </w:rPr>
              <w:t>37 351015</w:t>
            </w:r>
          </w:p>
        </w:tc>
        <w:tc>
          <w:tcPr>
            <w:tcW w:w="0" w:type="auto"/>
            <w:tcBorders>
              <w:top w:val="nil"/>
              <w:left w:val="nil"/>
              <w:bottom w:val="nil"/>
              <w:right w:val="nil"/>
            </w:tcBorders>
            <w:shd w:val="clear" w:color="auto" w:fill="auto"/>
            <w:vAlign w:val="center"/>
            <w:hideMark/>
          </w:tcPr>
          <w:p w14:paraId="3D7B9FE0" w14:textId="77777777" w:rsidR="002C714C" w:rsidRPr="00FF6EAE" w:rsidRDefault="002C714C" w:rsidP="00AE1118">
            <w:pPr>
              <w:spacing w:after="0" w:line="240" w:lineRule="auto"/>
              <w:ind w:firstLine="0"/>
              <w:jc w:val="center"/>
              <w:rPr>
                <w:rFonts w:ascii="Arial" w:eastAsia="Times New Roman" w:hAnsi="Arial" w:cs="Arial"/>
                <w:sz w:val="18"/>
                <w:szCs w:val="18"/>
                <w:lang w:eastAsia="en-AU"/>
              </w:rPr>
            </w:pPr>
            <w:r w:rsidRPr="00FF6EAE">
              <w:rPr>
                <w:rFonts w:ascii="Arial" w:eastAsia="Times New Roman" w:hAnsi="Arial" w:cs="Arial"/>
                <w:sz w:val="18"/>
                <w:szCs w:val="18"/>
                <w:lang w:eastAsia="en-AU"/>
              </w:rPr>
              <w:t>3 (8; 12)</w:t>
            </w:r>
          </w:p>
        </w:tc>
        <w:tc>
          <w:tcPr>
            <w:tcW w:w="0" w:type="auto"/>
            <w:tcBorders>
              <w:top w:val="nil"/>
              <w:left w:val="nil"/>
              <w:bottom w:val="nil"/>
              <w:right w:val="nil"/>
            </w:tcBorders>
            <w:shd w:val="clear" w:color="auto" w:fill="auto"/>
            <w:noWrap/>
            <w:vAlign w:val="center"/>
            <w:hideMark/>
          </w:tcPr>
          <w:p w14:paraId="4AB13808" w14:textId="77777777" w:rsidR="002C714C" w:rsidRPr="00FF6EAE" w:rsidRDefault="002C714C" w:rsidP="00AE1118">
            <w:pPr>
              <w:spacing w:after="0" w:line="240" w:lineRule="auto"/>
              <w:ind w:firstLine="0"/>
              <w:jc w:val="center"/>
              <w:rPr>
                <w:rFonts w:ascii="Arial" w:eastAsia="Times New Roman" w:hAnsi="Arial" w:cs="Arial"/>
                <w:sz w:val="18"/>
                <w:szCs w:val="18"/>
                <w:lang w:eastAsia="en-AU"/>
              </w:rPr>
            </w:pPr>
            <w:r w:rsidRPr="00FF6EAE">
              <w:rPr>
                <w:rFonts w:ascii="Arial" w:eastAsia="Times New Roman" w:hAnsi="Arial" w:cs="Arial"/>
                <w:sz w:val="18"/>
                <w:szCs w:val="18"/>
                <w:lang w:eastAsia="en-AU"/>
              </w:rPr>
              <w:t>200, 250, 290</w:t>
            </w:r>
          </w:p>
        </w:tc>
        <w:tc>
          <w:tcPr>
            <w:tcW w:w="0" w:type="auto"/>
            <w:tcBorders>
              <w:top w:val="nil"/>
              <w:left w:val="nil"/>
              <w:bottom w:val="nil"/>
              <w:right w:val="nil"/>
            </w:tcBorders>
            <w:shd w:val="clear" w:color="auto" w:fill="auto"/>
            <w:noWrap/>
            <w:vAlign w:val="center"/>
            <w:hideMark/>
          </w:tcPr>
          <w:p w14:paraId="0BBF54B7" w14:textId="77777777" w:rsidR="002C714C" w:rsidRPr="00FF6EAE" w:rsidRDefault="002C714C" w:rsidP="00AE1118">
            <w:pPr>
              <w:spacing w:after="0" w:line="240" w:lineRule="auto"/>
              <w:ind w:firstLine="0"/>
              <w:jc w:val="center"/>
              <w:rPr>
                <w:rFonts w:ascii="Arial" w:eastAsia="Times New Roman" w:hAnsi="Arial" w:cs="Arial"/>
                <w:sz w:val="18"/>
                <w:szCs w:val="18"/>
                <w:lang w:eastAsia="en-AU"/>
              </w:rPr>
            </w:pPr>
            <w:r w:rsidRPr="00FF6EAE">
              <w:rPr>
                <w:rFonts w:ascii="Arial" w:eastAsia="Times New Roman" w:hAnsi="Arial" w:cs="Arial"/>
                <w:sz w:val="18"/>
                <w:szCs w:val="18"/>
                <w:lang w:eastAsia="en-AU"/>
              </w:rPr>
              <w:t>Rib (S)</w:t>
            </w:r>
          </w:p>
        </w:tc>
        <w:tc>
          <w:tcPr>
            <w:tcW w:w="0" w:type="auto"/>
            <w:tcBorders>
              <w:top w:val="nil"/>
              <w:left w:val="nil"/>
              <w:bottom w:val="nil"/>
              <w:right w:val="nil"/>
            </w:tcBorders>
            <w:shd w:val="clear" w:color="auto" w:fill="auto"/>
            <w:noWrap/>
            <w:vAlign w:val="center"/>
            <w:hideMark/>
          </w:tcPr>
          <w:p w14:paraId="4621A0BC" w14:textId="77777777" w:rsidR="002C714C" w:rsidRPr="00FF6EAE" w:rsidRDefault="002C714C" w:rsidP="00AE1118">
            <w:pPr>
              <w:spacing w:after="0" w:line="240" w:lineRule="auto"/>
              <w:ind w:firstLine="0"/>
              <w:jc w:val="center"/>
              <w:rPr>
                <w:rFonts w:ascii="Arial" w:eastAsia="Times New Roman" w:hAnsi="Arial" w:cs="Arial"/>
                <w:color w:val="000000"/>
                <w:sz w:val="18"/>
                <w:szCs w:val="18"/>
                <w:lang w:eastAsia="en-AU"/>
              </w:rPr>
            </w:pPr>
            <w:r w:rsidRPr="00FF6EAE">
              <w:rPr>
                <w:rFonts w:ascii="Arial" w:eastAsia="Times New Roman" w:hAnsi="Arial" w:cs="Arial"/>
                <w:color w:val="000000"/>
                <w:sz w:val="18"/>
                <w:szCs w:val="18"/>
                <w:lang w:eastAsia="en-AU"/>
              </w:rPr>
              <w:t>Jul-18</w:t>
            </w:r>
          </w:p>
        </w:tc>
      </w:tr>
      <w:tr w:rsidR="002C714C" w:rsidRPr="00FF6EAE" w14:paraId="7C81C68A" w14:textId="77777777" w:rsidTr="00AE1118">
        <w:trPr>
          <w:trHeight w:val="288"/>
        </w:trPr>
        <w:tc>
          <w:tcPr>
            <w:tcW w:w="0" w:type="auto"/>
            <w:tcBorders>
              <w:top w:val="nil"/>
              <w:left w:val="nil"/>
              <w:bottom w:val="nil"/>
              <w:right w:val="nil"/>
            </w:tcBorders>
            <w:shd w:val="clear" w:color="auto" w:fill="auto"/>
            <w:noWrap/>
            <w:vAlign w:val="center"/>
            <w:hideMark/>
          </w:tcPr>
          <w:p w14:paraId="53415FF0" w14:textId="77777777" w:rsidR="002C714C" w:rsidRPr="00FF6EAE" w:rsidRDefault="002C714C" w:rsidP="00AE1118">
            <w:pPr>
              <w:spacing w:after="0" w:line="240" w:lineRule="auto"/>
              <w:ind w:firstLine="0"/>
              <w:rPr>
                <w:rFonts w:ascii="Arial" w:eastAsia="Times New Roman" w:hAnsi="Arial" w:cs="Arial"/>
                <w:sz w:val="18"/>
                <w:szCs w:val="18"/>
                <w:lang w:eastAsia="en-AU"/>
              </w:rPr>
            </w:pPr>
            <w:r w:rsidRPr="00FF6EAE">
              <w:rPr>
                <w:rFonts w:ascii="Arial" w:eastAsia="Times New Roman" w:hAnsi="Arial" w:cs="Arial"/>
                <w:sz w:val="18"/>
                <w:szCs w:val="18"/>
                <w:lang w:eastAsia="en-AU"/>
              </w:rPr>
              <w:t>Lutjanidae</w:t>
            </w:r>
          </w:p>
        </w:tc>
        <w:tc>
          <w:tcPr>
            <w:tcW w:w="0" w:type="auto"/>
            <w:tcBorders>
              <w:top w:val="nil"/>
              <w:left w:val="nil"/>
              <w:bottom w:val="nil"/>
              <w:right w:val="nil"/>
            </w:tcBorders>
            <w:shd w:val="clear" w:color="auto" w:fill="auto"/>
            <w:noWrap/>
            <w:vAlign w:val="center"/>
            <w:hideMark/>
          </w:tcPr>
          <w:p w14:paraId="0E0A5EAB" w14:textId="77777777" w:rsidR="002C714C" w:rsidRPr="00FF6EAE" w:rsidRDefault="002C714C" w:rsidP="00AE1118">
            <w:pPr>
              <w:spacing w:after="0" w:line="240" w:lineRule="auto"/>
              <w:ind w:firstLine="0"/>
              <w:rPr>
                <w:rFonts w:ascii="Arial" w:eastAsia="Times New Roman" w:hAnsi="Arial" w:cs="Arial"/>
                <w:i/>
                <w:iCs/>
                <w:sz w:val="18"/>
                <w:szCs w:val="18"/>
                <w:lang w:eastAsia="en-AU"/>
              </w:rPr>
            </w:pPr>
            <w:r w:rsidRPr="00FF6EAE">
              <w:rPr>
                <w:rFonts w:ascii="Arial" w:eastAsia="Times New Roman" w:hAnsi="Arial" w:cs="Arial"/>
                <w:i/>
                <w:iCs/>
                <w:sz w:val="18"/>
                <w:szCs w:val="18"/>
                <w:lang w:eastAsia="en-AU"/>
              </w:rPr>
              <w:t>Lutjanus fulviflama</w:t>
            </w:r>
            <w:r w:rsidRPr="00FF6EAE">
              <w:rPr>
                <w:rFonts w:ascii="Arial" w:eastAsia="Times New Roman" w:hAnsi="Arial" w:cs="Arial"/>
                <w:i/>
                <w:iCs/>
                <w:sz w:val="18"/>
                <w:szCs w:val="18"/>
                <w:vertAlign w:val="superscript"/>
                <w:lang w:eastAsia="en-AU"/>
              </w:rPr>
              <w:t>#</w:t>
            </w:r>
          </w:p>
        </w:tc>
        <w:tc>
          <w:tcPr>
            <w:tcW w:w="0" w:type="auto"/>
            <w:tcBorders>
              <w:top w:val="nil"/>
              <w:left w:val="nil"/>
              <w:bottom w:val="nil"/>
              <w:right w:val="nil"/>
            </w:tcBorders>
            <w:shd w:val="clear" w:color="auto" w:fill="auto"/>
            <w:noWrap/>
            <w:vAlign w:val="center"/>
            <w:hideMark/>
          </w:tcPr>
          <w:p w14:paraId="3EDE8FDA" w14:textId="77777777" w:rsidR="002C714C" w:rsidRPr="00FF6EAE" w:rsidRDefault="002C714C" w:rsidP="00AE1118">
            <w:pPr>
              <w:spacing w:after="0" w:line="240" w:lineRule="auto"/>
              <w:ind w:firstLine="0"/>
              <w:jc w:val="center"/>
              <w:rPr>
                <w:rFonts w:ascii="Arial" w:eastAsia="Times New Roman" w:hAnsi="Arial" w:cs="Arial"/>
                <w:color w:val="000000"/>
                <w:sz w:val="18"/>
                <w:szCs w:val="18"/>
                <w:lang w:eastAsia="en-AU"/>
              </w:rPr>
            </w:pPr>
            <w:r w:rsidRPr="00FF6EAE">
              <w:rPr>
                <w:rFonts w:ascii="Arial" w:eastAsia="Times New Roman" w:hAnsi="Arial" w:cs="Arial"/>
                <w:color w:val="000000"/>
                <w:sz w:val="18"/>
                <w:szCs w:val="18"/>
                <w:lang w:eastAsia="en-AU"/>
              </w:rPr>
              <w:t>Blackspot Snapper</w:t>
            </w:r>
          </w:p>
        </w:tc>
        <w:tc>
          <w:tcPr>
            <w:tcW w:w="0" w:type="auto"/>
            <w:tcBorders>
              <w:top w:val="nil"/>
              <w:left w:val="nil"/>
              <w:bottom w:val="nil"/>
              <w:right w:val="nil"/>
            </w:tcBorders>
            <w:shd w:val="clear" w:color="auto" w:fill="auto"/>
            <w:noWrap/>
            <w:vAlign w:val="center"/>
            <w:hideMark/>
          </w:tcPr>
          <w:p w14:paraId="7B416DD7" w14:textId="77777777" w:rsidR="002C714C" w:rsidRPr="00FF6EAE" w:rsidRDefault="002C714C" w:rsidP="00AE1118">
            <w:pPr>
              <w:spacing w:after="0" w:line="240" w:lineRule="auto"/>
              <w:ind w:firstLine="0"/>
              <w:jc w:val="center"/>
              <w:rPr>
                <w:rFonts w:ascii="Arial" w:eastAsia="Times New Roman" w:hAnsi="Arial" w:cs="Arial"/>
                <w:color w:val="000000"/>
                <w:sz w:val="18"/>
                <w:szCs w:val="18"/>
                <w:lang w:eastAsia="en-AU"/>
              </w:rPr>
            </w:pPr>
            <w:r w:rsidRPr="00FF6EAE">
              <w:rPr>
                <w:rFonts w:ascii="Arial" w:eastAsia="Times New Roman" w:hAnsi="Arial" w:cs="Arial"/>
                <w:color w:val="000000"/>
                <w:sz w:val="18"/>
                <w:szCs w:val="18"/>
                <w:lang w:eastAsia="en-AU"/>
              </w:rPr>
              <w:t>37 346034</w:t>
            </w:r>
          </w:p>
        </w:tc>
        <w:tc>
          <w:tcPr>
            <w:tcW w:w="0" w:type="auto"/>
            <w:tcBorders>
              <w:top w:val="nil"/>
              <w:left w:val="nil"/>
              <w:bottom w:val="nil"/>
              <w:right w:val="nil"/>
            </w:tcBorders>
            <w:shd w:val="clear" w:color="auto" w:fill="auto"/>
            <w:vAlign w:val="center"/>
            <w:hideMark/>
          </w:tcPr>
          <w:p w14:paraId="181FD488" w14:textId="77777777" w:rsidR="002C714C" w:rsidRPr="00FF6EAE" w:rsidRDefault="002C714C" w:rsidP="00AE1118">
            <w:pPr>
              <w:spacing w:after="0" w:line="240" w:lineRule="auto"/>
              <w:ind w:firstLine="0"/>
              <w:jc w:val="center"/>
              <w:rPr>
                <w:rFonts w:ascii="Arial" w:eastAsia="Times New Roman" w:hAnsi="Arial" w:cs="Arial"/>
                <w:sz w:val="18"/>
                <w:szCs w:val="18"/>
                <w:lang w:eastAsia="en-AU"/>
              </w:rPr>
            </w:pPr>
            <w:r w:rsidRPr="00FF6EAE">
              <w:rPr>
                <w:rFonts w:ascii="Arial" w:eastAsia="Times New Roman" w:hAnsi="Arial" w:cs="Arial"/>
                <w:sz w:val="18"/>
                <w:szCs w:val="18"/>
                <w:lang w:eastAsia="en-AU"/>
              </w:rPr>
              <w:t>2 (9; 12)</w:t>
            </w:r>
          </w:p>
        </w:tc>
        <w:tc>
          <w:tcPr>
            <w:tcW w:w="0" w:type="auto"/>
            <w:tcBorders>
              <w:top w:val="nil"/>
              <w:left w:val="nil"/>
              <w:bottom w:val="nil"/>
              <w:right w:val="nil"/>
            </w:tcBorders>
            <w:shd w:val="clear" w:color="auto" w:fill="auto"/>
            <w:noWrap/>
            <w:vAlign w:val="center"/>
            <w:hideMark/>
          </w:tcPr>
          <w:p w14:paraId="18292FF6" w14:textId="77777777" w:rsidR="002C714C" w:rsidRPr="00FF6EAE" w:rsidRDefault="002C714C" w:rsidP="00AE1118">
            <w:pPr>
              <w:spacing w:after="0" w:line="240" w:lineRule="auto"/>
              <w:ind w:firstLine="0"/>
              <w:jc w:val="center"/>
              <w:rPr>
                <w:rFonts w:ascii="Arial" w:eastAsia="Times New Roman" w:hAnsi="Arial" w:cs="Arial"/>
                <w:sz w:val="18"/>
                <w:szCs w:val="18"/>
                <w:lang w:eastAsia="en-AU"/>
              </w:rPr>
            </w:pPr>
            <w:r w:rsidRPr="00FF6EAE">
              <w:rPr>
                <w:rFonts w:ascii="Arial" w:eastAsia="Times New Roman" w:hAnsi="Arial" w:cs="Arial"/>
                <w:sz w:val="18"/>
                <w:szCs w:val="18"/>
                <w:lang w:eastAsia="en-AU"/>
              </w:rPr>
              <w:t>190 (2x)</w:t>
            </w:r>
          </w:p>
        </w:tc>
        <w:tc>
          <w:tcPr>
            <w:tcW w:w="0" w:type="auto"/>
            <w:tcBorders>
              <w:top w:val="nil"/>
              <w:left w:val="nil"/>
              <w:bottom w:val="nil"/>
              <w:right w:val="nil"/>
            </w:tcBorders>
            <w:shd w:val="clear" w:color="auto" w:fill="auto"/>
            <w:noWrap/>
            <w:vAlign w:val="center"/>
            <w:hideMark/>
          </w:tcPr>
          <w:p w14:paraId="7F21BFF0" w14:textId="77777777" w:rsidR="002C714C" w:rsidRPr="00FF6EAE" w:rsidRDefault="002C714C" w:rsidP="00AE1118">
            <w:pPr>
              <w:spacing w:after="0" w:line="240" w:lineRule="auto"/>
              <w:ind w:firstLine="0"/>
              <w:jc w:val="center"/>
              <w:rPr>
                <w:rFonts w:ascii="Arial" w:eastAsia="Times New Roman" w:hAnsi="Arial" w:cs="Arial"/>
                <w:sz w:val="18"/>
                <w:szCs w:val="18"/>
                <w:lang w:eastAsia="en-AU"/>
              </w:rPr>
            </w:pPr>
            <w:r w:rsidRPr="00FF6EAE">
              <w:rPr>
                <w:rFonts w:ascii="Arial" w:eastAsia="Times New Roman" w:hAnsi="Arial" w:cs="Arial"/>
                <w:sz w:val="18"/>
                <w:szCs w:val="18"/>
                <w:lang w:eastAsia="en-AU"/>
              </w:rPr>
              <w:t>Rib (S)</w:t>
            </w:r>
          </w:p>
        </w:tc>
        <w:tc>
          <w:tcPr>
            <w:tcW w:w="0" w:type="auto"/>
            <w:tcBorders>
              <w:top w:val="nil"/>
              <w:left w:val="nil"/>
              <w:bottom w:val="nil"/>
              <w:right w:val="nil"/>
            </w:tcBorders>
            <w:shd w:val="clear" w:color="auto" w:fill="auto"/>
            <w:noWrap/>
            <w:vAlign w:val="center"/>
            <w:hideMark/>
          </w:tcPr>
          <w:p w14:paraId="4CCD56A5" w14:textId="77777777" w:rsidR="002C714C" w:rsidRPr="00FF6EAE" w:rsidRDefault="002C714C" w:rsidP="00AE1118">
            <w:pPr>
              <w:spacing w:after="0" w:line="240" w:lineRule="auto"/>
              <w:ind w:firstLine="0"/>
              <w:jc w:val="center"/>
              <w:rPr>
                <w:rFonts w:ascii="Arial" w:eastAsia="Times New Roman" w:hAnsi="Arial" w:cs="Arial"/>
                <w:color w:val="000000"/>
                <w:sz w:val="18"/>
                <w:szCs w:val="18"/>
                <w:lang w:eastAsia="en-AU"/>
              </w:rPr>
            </w:pPr>
            <w:r w:rsidRPr="00FF6EAE">
              <w:rPr>
                <w:rFonts w:ascii="Arial" w:eastAsia="Times New Roman" w:hAnsi="Arial" w:cs="Arial"/>
                <w:color w:val="000000"/>
                <w:sz w:val="18"/>
                <w:szCs w:val="18"/>
                <w:lang w:eastAsia="en-AU"/>
              </w:rPr>
              <w:t>Jul-18</w:t>
            </w:r>
          </w:p>
        </w:tc>
      </w:tr>
      <w:tr w:rsidR="002C714C" w:rsidRPr="00FF6EAE" w14:paraId="6CDEB405" w14:textId="77777777" w:rsidTr="00AE1118">
        <w:trPr>
          <w:trHeight w:val="288"/>
        </w:trPr>
        <w:tc>
          <w:tcPr>
            <w:tcW w:w="0" w:type="auto"/>
            <w:tcBorders>
              <w:top w:val="nil"/>
              <w:left w:val="nil"/>
              <w:bottom w:val="nil"/>
              <w:right w:val="nil"/>
            </w:tcBorders>
            <w:shd w:val="clear" w:color="auto" w:fill="auto"/>
            <w:noWrap/>
            <w:vAlign w:val="center"/>
            <w:hideMark/>
          </w:tcPr>
          <w:p w14:paraId="19AA8ABB" w14:textId="77777777" w:rsidR="002C714C" w:rsidRPr="00FF6EAE" w:rsidRDefault="002C714C" w:rsidP="00AE1118">
            <w:pPr>
              <w:spacing w:after="0" w:line="240" w:lineRule="auto"/>
              <w:ind w:firstLine="0"/>
              <w:jc w:val="center"/>
              <w:rPr>
                <w:rFonts w:ascii="Arial" w:eastAsia="Times New Roman" w:hAnsi="Arial" w:cs="Arial"/>
                <w:color w:val="000000"/>
                <w:sz w:val="18"/>
                <w:szCs w:val="18"/>
                <w:lang w:eastAsia="en-AU"/>
              </w:rPr>
            </w:pPr>
          </w:p>
        </w:tc>
        <w:tc>
          <w:tcPr>
            <w:tcW w:w="0" w:type="auto"/>
            <w:tcBorders>
              <w:top w:val="nil"/>
              <w:left w:val="nil"/>
              <w:bottom w:val="nil"/>
              <w:right w:val="nil"/>
            </w:tcBorders>
            <w:shd w:val="clear" w:color="auto" w:fill="auto"/>
            <w:noWrap/>
            <w:vAlign w:val="center"/>
            <w:hideMark/>
          </w:tcPr>
          <w:p w14:paraId="3E98DF4E" w14:textId="77777777" w:rsidR="002C714C" w:rsidRPr="00FF6EAE" w:rsidRDefault="002C714C" w:rsidP="00AE1118">
            <w:pPr>
              <w:spacing w:after="0" w:line="240" w:lineRule="auto"/>
              <w:ind w:firstLine="0"/>
              <w:rPr>
                <w:rFonts w:ascii="Arial" w:eastAsia="Times New Roman" w:hAnsi="Arial" w:cs="Arial"/>
                <w:i/>
                <w:iCs/>
                <w:sz w:val="18"/>
                <w:szCs w:val="18"/>
                <w:lang w:eastAsia="en-AU"/>
              </w:rPr>
            </w:pPr>
            <w:r w:rsidRPr="00FF6EAE">
              <w:rPr>
                <w:rFonts w:ascii="Arial" w:eastAsia="Times New Roman" w:hAnsi="Arial" w:cs="Arial"/>
                <w:i/>
                <w:iCs/>
                <w:sz w:val="18"/>
                <w:szCs w:val="18"/>
                <w:lang w:eastAsia="en-AU"/>
              </w:rPr>
              <w:t>Lutjanus russelli</w:t>
            </w:r>
            <w:r w:rsidRPr="00FF6EAE">
              <w:rPr>
                <w:rFonts w:ascii="Arial" w:eastAsia="Times New Roman" w:hAnsi="Arial" w:cs="Arial"/>
                <w:i/>
                <w:iCs/>
                <w:sz w:val="18"/>
                <w:szCs w:val="18"/>
                <w:vertAlign w:val="superscript"/>
                <w:lang w:eastAsia="en-AU"/>
              </w:rPr>
              <w:t>#</w:t>
            </w:r>
          </w:p>
        </w:tc>
        <w:tc>
          <w:tcPr>
            <w:tcW w:w="0" w:type="auto"/>
            <w:tcBorders>
              <w:top w:val="nil"/>
              <w:left w:val="nil"/>
              <w:bottom w:val="nil"/>
              <w:right w:val="nil"/>
            </w:tcBorders>
            <w:shd w:val="clear" w:color="auto" w:fill="auto"/>
            <w:noWrap/>
            <w:vAlign w:val="center"/>
            <w:hideMark/>
          </w:tcPr>
          <w:p w14:paraId="09BB9618" w14:textId="77777777" w:rsidR="002C714C" w:rsidRPr="00FF6EAE" w:rsidRDefault="002C714C" w:rsidP="00AE1118">
            <w:pPr>
              <w:spacing w:after="0" w:line="240" w:lineRule="auto"/>
              <w:ind w:firstLine="0"/>
              <w:jc w:val="center"/>
              <w:rPr>
                <w:rFonts w:ascii="Arial" w:eastAsia="Times New Roman" w:hAnsi="Arial" w:cs="Arial"/>
                <w:color w:val="000000"/>
                <w:sz w:val="18"/>
                <w:szCs w:val="18"/>
                <w:lang w:eastAsia="en-AU"/>
              </w:rPr>
            </w:pPr>
            <w:r w:rsidRPr="00FF6EAE">
              <w:rPr>
                <w:rFonts w:ascii="Arial" w:eastAsia="Times New Roman" w:hAnsi="Arial" w:cs="Arial"/>
                <w:color w:val="000000"/>
                <w:sz w:val="18"/>
                <w:szCs w:val="18"/>
                <w:lang w:eastAsia="en-AU"/>
              </w:rPr>
              <w:t>Moses' Snapper</w:t>
            </w:r>
          </w:p>
        </w:tc>
        <w:tc>
          <w:tcPr>
            <w:tcW w:w="0" w:type="auto"/>
            <w:tcBorders>
              <w:top w:val="nil"/>
              <w:left w:val="nil"/>
              <w:bottom w:val="nil"/>
              <w:right w:val="nil"/>
            </w:tcBorders>
            <w:shd w:val="clear" w:color="auto" w:fill="auto"/>
            <w:noWrap/>
            <w:vAlign w:val="center"/>
            <w:hideMark/>
          </w:tcPr>
          <w:p w14:paraId="7C79D9A0" w14:textId="77777777" w:rsidR="002C714C" w:rsidRPr="00FF6EAE" w:rsidRDefault="002C714C" w:rsidP="00AE1118">
            <w:pPr>
              <w:spacing w:after="0" w:line="240" w:lineRule="auto"/>
              <w:ind w:firstLine="0"/>
              <w:jc w:val="center"/>
              <w:rPr>
                <w:rFonts w:ascii="Arial" w:eastAsia="Times New Roman" w:hAnsi="Arial" w:cs="Arial"/>
                <w:color w:val="000000"/>
                <w:sz w:val="18"/>
                <w:szCs w:val="18"/>
                <w:lang w:eastAsia="en-AU"/>
              </w:rPr>
            </w:pPr>
            <w:r w:rsidRPr="00FF6EAE">
              <w:rPr>
                <w:rFonts w:ascii="Arial" w:eastAsia="Times New Roman" w:hAnsi="Arial" w:cs="Arial"/>
                <w:color w:val="000000"/>
                <w:sz w:val="18"/>
                <w:szCs w:val="18"/>
                <w:lang w:eastAsia="en-AU"/>
              </w:rPr>
              <w:t>37 346065</w:t>
            </w:r>
          </w:p>
        </w:tc>
        <w:tc>
          <w:tcPr>
            <w:tcW w:w="0" w:type="auto"/>
            <w:tcBorders>
              <w:top w:val="nil"/>
              <w:left w:val="nil"/>
              <w:bottom w:val="nil"/>
              <w:right w:val="nil"/>
            </w:tcBorders>
            <w:shd w:val="clear" w:color="auto" w:fill="auto"/>
            <w:vAlign w:val="center"/>
            <w:hideMark/>
          </w:tcPr>
          <w:p w14:paraId="699ED731" w14:textId="77777777" w:rsidR="002C714C" w:rsidRPr="00FF6EAE" w:rsidRDefault="002C714C" w:rsidP="00AE1118">
            <w:pPr>
              <w:spacing w:after="0" w:line="240" w:lineRule="auto"/>
              <w:ind w:firstLine="0"/>
              <w:jc w:val="center"/>
              <w:rPr>
                <w:rFonts w:ascii="Arial" w:eastAsia="Times New Roman" w:hAnsi="Arial" w:cs="Arial"/>
                <w:sz w:val="18"/>
                <w:szCs w:val="18"/>
                <w:lang w:eastAsia="en-AU"/>
              </w:rPr>
            </w:pPr>
            <w:r w:rsidRPr="00FF6EAE">
              <w:rPr>
                <w:rFonts w:ascii="Arial" w:eastAsia="Times New Roman" w:hAnsi="Arial" w:cs="Arial"/>
                <w:sz w:val="18"/>
                <w:szCs w:val="18"/>
                <w:lang w:eastAsia="en-AU"/>
              </w:rPr>
              <w:t>1 (2; 6)</w:t>
            </w:r>
          </w:p>
        </w:tc>
        <w:tc>
          <w:tcPr>
            <w:tcW w:w="0" w:type="auto"/>
            <w:tcBorders>
              <w:top w:val="nil"/>
              <w:left w:val="nil"/>
              <w:bottom w:val="nil"/>
              <w:right w:val="nil"/>
            </w:tcBorders>
            <w:shd w:val="clear" w:color="auto" w:fill="auto"/>
            <w:noWrap/>
            <w:vAlign w:val="center"/>
            <w:hideMark/>
          </w:tcPr>
          <w:p w14:paraId="0DB26D9D" w14:textId="77777777" w:rsidR="002C714C" w:rsidRPr="00FF6EAE" w:rsidRDefault="002C714C" w:rsidP="00AE1118">
            <w:pPr>
              <w:spacing w:after="0" w:line="240" w:lineRule="auto"/>
              <w:ind w:firstLine="0"/>
              <w:jc w:val="center"/>
              <w:rPr>
                <w:rFonts w:ascii="Arial" w:eastAsia="Times New Roman" w:hAnsi="Arial" w:cs="Arial"/>
                <w:sz w:val="18"/>
                <w:szCs w:val="18"/>
                <w:lang w:eastAsia="en-AU"/>
              </w:rPr>
            </w:pPr>
            <w:r w:rsidRPr="00FF6EAE">
              <w:rPr>
                <w:rFonts w:ascii="Arial" w:eastAsia="Times New Roman" w:hAnsi="Arial" w:cs="Arial"/>
                <w:sz w:val="18"/>
                <w:szCs w:val="18"/>
                <w:lang w:eastAsia="en-AU"/>
              </w:rPr>
              <w:t>240</w:t>
            </w:r>
          </w:p>
        </w:tc>
        <w:tc>
          <w:tcPr>
            <w:tcW w:w="0" w:type="auto"/>
            <w:tcBorders>
              <w:top w:val="nil"/>
              <w:left w:val="nil"/>
              <w:bottom w:val="nil"/>
              <w:right w:val="nil"/>
            </w:tcBorders>
            <w:shd w:val="clear" w:color="auto" w:fill="auto"/>
            <w:noWrap/>
            <w:vAlign w:val="center"/>
            <w:hideMark/>
          </w:tcPr>
          <w:p w14:paraId="1123C85A" w14:textId="77777777" w:rsidR="002C714C" w:rsidRPr="00FF6EAE" w:rsidRDefault="002C714C" w:rsidP="00AE1118">
            <w:pPr>
              <w:spacing w:after="0" w:line="240" w:lineRule="auto"/>
              <w:ind w:firstLine="0"/>
              <w:jc w:val="center"/>
              <w:rPr>
                <w:rFonts w:ascii="Arial" w:eastAsia="Times New Roman" w:hAnsi="Arial" w:cs="Arial"/>
                <w:sz w:val="18"/>
                <w:szCs w:val="18"/>
                <w:lang w:eastAsia="en-AU"/>
              </w:rPr>
            </w:pPr>
            <w:r w:rsidRPr="00FF6EAE">
              <w:rPr>
                <w:rFonts w:ascii="Arial" w:eastAsia="Times New Roman" w:hAnsi="Arial" w:cs="Arial"/>
                <w:sz w:val="18"/>
                <w:szCs w:val="18"/>
                <w:lang w:eastAsia="en-AU"/>
              </w:rPr>
              <w:t>Lodestone (S)</w:t>
            </w:r>
          </w:p>
        </w:tc>
        <w:tc>
          <w:tcPr>
            <w:tcW w:w="0" w:type="auto"/>
            <w:tcBorders>
              <w:top w:val="nil"/>
              <w:left w:val="nil"/>
              <w:bottom w:val="nil"/>
              <w:right w:val="nil"/>
            </w:tcBorders>
            <w:shd w:val="clear" w:color="auto" w:fill="auto"/>
            <w:noWrap/>
            <w:vAlign w:val="center"/>
            <w:hideMark/>
          </w:tcPr>
          <w:p w14:paraId="24C9CD89" w14:textId="77777777" w:rsidR="002C714C" w:rsidRPr="00FF6EAE" w:rsidRDefault="002C714C" w:rsidP="00AE1118">
            <w:pPr>
              <w:spacing w:after="0" w:line="240" w:lineRule="auto"/>
              <w:ind w:firstLine="0"/>
              <w:jc w:val="center"/>
              <w:rPr>
                <w:rFonts w:ascii="Arial" w:eastAsia="Times New Roman" w:hAnsi="Arial" w:cs="Arial"/>
                <w:color w:val="000000"/>
                <w:sz w:val="18"/>
                <w:szCs w:val="18"/>
                <w:lang w:eastAsia="en-AU"/>
              </w:rPr>
            </w:pPr>
            <w:r w:rsidRPr="00FF6EAE">
              <w:rPr>
                <w:rFonts w:ascii="Arial" w:eastAsia="Times New Roman" w:hAnsi="Arial" w:cs="Arial"/>
                <w:color w:val="000000"/>
                <w:sz w:val="18"/>
                <w:szCs w:val="18"/>
                <w:lang w:eastAsia="en-AU"/>
              </w:rPr>
              <w:t>Jul-18</w:t>
            </w:r>
          </w:p>
        </w:tc>
      </w:tr>
      <w:tr w:rsidR="002C714C" w:rsidRPr="00FF6EAE" w14:paraId="6CF3DE4D" w14:textId="77777777" w:rsidTr="00AE1118">
        <w:trPr>
          <w:trHeight w:val="288"/>
        </w:trPr>
        <w:tc>
          <w:tcPr>
            <w:tcW w:w="0" w:type="auto"/>
            <w:tcBorders>
              <w:top w:val="nil"/>
              <w:left w:val="nil"/>
              <w:bottom w:val="nil"/>
              <w:right w:val="nil"/>
            </w:tcBorders>
            <w:shd w:val="clear" w:color="auto" w:fill="auto"/>
            <w:noWrap/>
            <w:vAlign w:val="center"/>
            <w:hideMark/>
          </w:tcPr>
          <w:p w14:paraId="36AD06F3" w14:textId="77777777" w:rsidR="002C714C" w:rsidRPr="00FF6EAE" w:rsidRDefault="002C714C" w:rsidP="00AE1118">
            <w:pPr>
              <w:spacing w:after="0" w:line="240" w:lineRule="auto"/>
              <w:ind w:firstLine="0"/>
              <w:rPr>
                <w:rFonts w:ascii="Arial" w:eastAsia="Times New Roman" w:hAnsi="Arial" w:cs="Arial"/>
                <w:sz w:val="18"/>
                <w:szCs w:val="18"/>
                <w:lang w:eastAsia="en-AU"/>
              </w:rPr>
            </w:pPr>
            <w:r w:rsidRPr="00FF6EAE">
              <w:rPr>
                <w:rFonts w:ascii="Arial" w:eastAsia="Times New Roman" w:hAnsi="Arial" w:cs="Arial"/>
                <w:sz w:val="18"/>
                <w:szCs w:val="18"/>
                <w:lang w:eastAsia="en-AU"/>
              </w:rPr>
              <w:t>Serranidae</w:t>
            </w:r>
          </w:p>
        </w:tc>
        <w:tc>
          <w:tcPr>
            <w:tcW w:w="0" w:type="auto"/>
            <w:tcBorders>
              <w:top w:val="nil"/>
              <w:left w:val="nil"/>
              <w:bottom w:val="nil"/>
              <w:right w:val="nil"/>
            </w:tcBorders>
            <w:shd w:val="clear" w:color="auto" w:fill="auto"/>
            <w:noWrap/>
            <w:vAlign w:val="center"/>
            <w:hideMark/>
          </w:tcPr>
          <w:p w14:paraId="26F057BE" w14:textId="77777777" w:rsidR="002C714C" w:rsidRPr="00FF6EAE" w:rsidRDefault="002C714C" w:rsidP="00AE1118">
            <w:pPr>
              <w:spacing w:after="0" w:line="240" w:lineRule="auto"/>
              <w:ind w:firstLine="0"/>
              <w:rPr>
                <w:rFonts w:ascii="Arial" w:eastAsia="Times New Roman" w:hAnsi="Arial" w:cs="Arial"/>
                <w:i/>
                <w:iCs/>
                <w:sz w:val="18"/>
                <w:szCs w:val="18"/>
                <w:lang w:eastAsia="en-AU"/>
              </w:rPr>
            </w:pPr>
            <w:r w:rsidRPr="00FF6EAE">
              <w:rPr>
                <w:rFonts w:ascii="Arial" w:eastAsia="Times New Roman" w:hAnsi="Arial" w:cs="Arial"/>
                <w:i/>
                <w:iCs/>
                <w:sz w:val="18"/>
                <w:szCs w:val="18"/>
                <w:lang w:eastAsia="en-AU"/>
              </w:rPr>
              <w:t>Epinephelus cyanopodus</w:t>
            </w:r>
            <w:r w:rsidRPr="00FF6EAE">
              <w:rPr>
                <w:rFonts w:ascii="Arial" w:eastAsia="Times New Roman" w:hAnsi="Arial" w:cs="Arial"/>
                <w:i/>
                <w:iCs/>
                <w:sz w:val="18"/>
                <w:szCs w:val="18"/>
                <w:vertAlign w:val="superscript"/>
                <w:lang w:eastAsia="en-AU"/>
              </w:rPr>
              <w:t>#</w:t>
            </w:r>
          </w:p>
        </w:tc>
        <w:tc>
          <w:tcPr>
            <w:tcW w:w="0" w:type="auto"/>
            <w:tcBorders>
              <w:top w:val="nil"/>
              <w:left w:val="nil"/>
              <w:bottom w:val="nil"/>
              <w:right w:val="nil"/>
            </w:tcBorders>
            <w:shd w:val="clear" w:color="auto" w:fill="auto"/>
            <w:noWrap/>
            <w:vAlign w:val="center"/>
            <w:hideMark/>
          </w:tcPr>
          <w:p w14:paraId="6D62E817" w14:textId="77777777" w:rsidR="002C714C" w:rsidRPr="00FF6EAE" w:rsidRDefault="002C714C" w:rsidP="00AE1118">
            <w:pPr>
              <w:spacing w:after="0" w:line="240" w:lineRule="auto"/>
              <w:ind w:firstLine="0"/>
              <w:jc w:val="center"/>
              <w:rPr>
                <w:rFonts w:ascii="Arial" w:eastAsia="Times New Roman" w:hAnsi="Arial" w:cs="Arial"/>
                <w:color w:val="000000"/>
                <w:sz w:val="18"/>
                <w:szCs w:val="18"/>
                <w:lang w:eastAsia="en-AU"/>
              </w:rPr>
            </w:pPr>
            <w:r w:rsidRPr="00FF6EAE">
              <w:rPr>
                <w:rFonts w:ascii="Arial" w:eastAsia="Times New Roman" w:hAnsi="Arial" w:cs="Arial"/>
                <w:color w:val="000000"/>
                <w:sz w:val="18"/>
                <w:szCs w:val="18"/>
                <w:lang w:eastAsia="en-AU"/>
              </w:rPr>
              <w:t>Purple Rockcod</w:t>
            </w:r>
          </w:p>
        </w:tc>
        <w:tc>
          <w:tcPr>
            <w:tcW w:w="0" w:type="auto"/>
            <w:tcBorders>
              <w:top w:val="nil"/>
              <w:left w:val="nil"/>
              <w:bottom w:val="nil"/>
              <w:right w:val="nil"/>
            </w:tcBorders>
            <w:shd w:val="clear" w:color="auto" w:fill="auto"/>
            <w:noWrap/>
            <w:vAlign w:val="center"/>
            <w:hideMark/>
          </w:tcPr>
          <w:p w14:paraId="066EB2EB" w14:textId="77777777" w:rsidR="002C714C" w:rsidRPr="00FF6EAE" w:rsidRDefault="002C714C" w:rsidP="00AE1118">
            <w:pPr>
              <w:spacing w:after="0" w:line="240" w:lineRule="auto"/>
              <w:ind w:firstLine="0"/>
              <w:jc w:val="center"/>
              <w:rPr>
                <w:rFonts w:ascii="Arial" w:eastAsia="Times New Roman" w:hAnsi="Arial" w:cs="Arial"/>
                <w:color w:val="000000"/>
                <w:sz w:val="18"/>
                <w:szCs w:val="18"/>
                <w:lang w:eastAsia="en-AU"/>
              </w:rPr>
            </w:pPr>
            <w:r w:rsidRPr="00FF6EAE">
              <w:rPr>
                <w:rFonts w:ascii="Arial" w:eastAsia="Times New Roman" w:hAnsi="Arial" w:cs="Arial"/>
                <w:color w:val="000000"/>
                <w:sz w:val="18"/>
                <w:szCs w:val="18"/>
                <w:lang w:eastAsia="en-AU"/>
              </w:rPr>
              <w:t>37 311145</w:t>
            </w:r>
          </w:p>
        </w:tc>
        <w:tc>
          <w:tcPr>
            <w:tcW w:w="0" w:type="auto"/>
            <w:tcBorders>
              <w:top w:val="nil"/>
              <w:left w:val="nil"/>
              <w:bottom w:val="nil"/>
              <w:right w:val="nil"/>
            </w:tcBorders>
            <w:shd w:val="clear" w:color="auto" w:fill="auto"/>
            <w:vAlign w:val="center"/>
            <w:hideMark/>
          </w:tcPr>
          <w:p w14:paraId="5FD29EE3" w14:textId="77777777" w:rsidR="002C714C" w:rsidRPr="00FF6EAE" w:rsidRDefault="002C714C" w:rsidP="00AE1118">
            <w:pPr>
              <w:spacing w:after="0" w:line="240" w:lineRule="auto"/>
              <w:ind w:firstLine="0"/>
              <w:jc w:val="center"/>
              <w:rPr>
                <w:rFonts w:ascii="Arial" w:eastAsia="Times New Roman" w:hAnsi="Arial" w:cs="Arial"/>
                <w:sz w:val="18"/>
                <w:szCs w:val="18"/>
                <w:lang w:eastAsia="en-AU"/>
              </w:rPr>
            </w:pPr>
            <w:r w:rsidRPr="00FF6EAE">
              <w:rPr>
                <w:rFonts w:ascii="Arial" w:eastAsia="Times New Roman" w:hAnsi="Arial" w:cs="Arial"/>
                <w:sz w:val="18"/>
                <w:szCs w:val="18"/>
                <w:lang w:eastAsia="en-AU"/>
              </w:rPr>
              <w:t>1 (1; 1)</w:t>
            </w:r>
          </w:p>
        </w:tc>
        <w:tc>
          <w:tcPr>
            <w:tcW w:w="0" w:type="auto"/>
            <w:tcBorders>
              <w:top w:val="nil"/>
              <w:left w:val="nil"/>
              <w:bottom w:val="nil"/>
              <w:right w:val="nil"/>
            </w:tcBorders>
            <w:shd w:val="clear" w:color="auto" w:fill="auto"/>
            <w:noWrap/>
            <w:vAlign w:val="center"/>
            <w:hideMark/>
          </w:tcPr>
          <w:p w14:paraId="2E26492D" w14:textId="77777777" w:rsidR="002C714C" w:rsidRPr="00FF6EAE" w:rsidRDefault="002C714C" w:rsidP="00AE1118">
            <w:pPr>
              <w:spacing w:after="0" w:line="240" w:lineRule="auto"/>
              <w:ind w:firstLine="0"/>
              <w:jc w:val="center"/>
              <w:rPr>
                <w:rFonts w:ascii="Arial" w:eastAsia="Times New Roman" w:hAnsi="Arial" w:cs="Arial"/>
                <w:sz w:val="18"/>
                <w:szCs w:val="18"/>
                <w:lang w:eastAsia="en-AU"/>
              </w:rPr>
            </w:pPr>
            <w:r w:rsidRPr="00FF6EAE">
              <w:rPr>
                <w:rFonts w:ascii="Arial" w:eastAsia="Times New Roman" w:hAnsi="Arial" w:cs="Arial"/>
                <w:sz w:val="18"/>
                <w:szCs w:val="18"/>
                <w:lang w:eastAsia="en-AU"/>
              </w:rPr>
              <w:t>280</w:t>
            </w:r>
          </w:p>
        </w:tc>
        <w:tc>
          <w:tcPr>
            <w:tcW w:w="0" w:type="auto"/>
            <w:tcBorders>
              <w:top w:val="nil"/>
              <w:left w:val="nil"/>
              <w:bottom w:val="nil"/>
              <w:right w:val="nil"/>
            </w:tcBorders>
            <w:shd w:val="clear" w:color="auto" w:fill="auto"/>
            <w:noWrap/>
            <w:vAlign w:val="center"/>
            <w:hideMark/>
          </w:tcPr>
          <w:p w14:paraId="0DD20D9B" w14:textId="77777777" w:rsidR="002C714C" w:rsidRPr="00FF6EAE" w:rsidRDefault="002C714C" w:rsidP="00AE1118">
            <w:pPr>
              <w:spacing w:after="0" w:line="240" w:lineRule="auto"/>
              <w:ind w:firstLine="0"/>
              <w:jc w:val="center"/>
              <w:rPr>
                <w:rFonts w:ascii="Arial" w:eastAsia="Times New Roman" w:hAnsi="Arial" w:cs="Arial"/>
                <w:sz w:val="18"/>
                <w:szCs w:val="18"/>
                <w:lang w:eastAsia="en-AU"/>
              </w:rPr>
            </w:pPr>
            <w:r w:rsidRPr="00FF6EAE">
              <w:rPr>
                <w:rFonts w:ascii="Arial" w:eastAsia="Times New Roman" w:hAnsi="Arial" w:cs="Arial"/>
                <w:sz w:val="18"/>
                <w:szCs w:val="18"/>
                <w:lang w:eastAsia="en-AU"/>
              </w:rPr>
              <w:t>Kelso (N*)</w:t>
            </w:r>
          </w:p>
        </w:tc>
        <w:tc>
          <w:tcPr>
            <w:tcW w:w="0" w:type="auto"/>
            <w:tcBorders>
              <w:top w:val="nil"/>
              <w:left w:val="nil"/>
              <w:bottom w:val="nil"/>
              <w:right w:val="nil"/>
            </w:tcBorders>
            <w:shd w:val="clear" w:color="auto" w:fill="auto"/>
            <w:noWrap/>
            <w:vAlign w:val="center"/>
            <w:hideMark/>
          </w:tcPr>
          <w:p w14:paraId="4E60A702" w14:textId="77777777" w:rsidR="002C714C" w:rsidRPr="00FF6EAE" w:rsidRDefault="002C714C" w:rsidP="00AE1118">
            <w:pPr>
              <w:spacing w:after="0" w:line="240" w:lineRule="auto"/>
              <w:ind w:firstLine="0"/>
              <w:jc w:val="center"/>
              <w:rPr>
                <w:rFonts w:ascii="Arial" w:eastAsia="Times New Roman" w:hAnsi="Arial" w:cs="Arial"/>
                <w:color w:val="000000"/>
                <w:sz w:val="18"/>
                <w:szCs w:val="18"/>
                <w:lang w:eastAsia="en-AU"/>
              </w:rPr>
            </w:pPr>
            <w:r w:rsidRPr="00FF6EAE">
              <w:rPr>
                <w:rFonts w:ascii="Arial" w:eastAsia="Times New Roman" w:hAnsi="Arial" w:cs="Arial"/>
                <w:color w:val="000000"/>
                <w:sz w:val="18"/>
                <w:szCs w:val="18"/>
                <w:lang w:eastAsia="en-AU"/>
              </w:rPr>
              <w:t>Jul-18</w:t>
            </w:r>
          </w:p>
        </w:tc>
      </w:tr>
      <w:tr w:rsidR="002C714C" w:rsidRPr="00FF6EAE" w14:paraId="6C8A894B" w14:textId="77777777" w:rsidTr="00AE1118">
        <w:trPr>
          <w:trHeight w:val="288"/>
        </w:trPr>
        <w:tc>
          <w:tcPr>
            <w:tcW w:w="0" w:type="auto"/>
            <w:tcBorders>
              <w:top w:val="nil"/>
              <w:left w:val="nil"/>
              <w:bottom w:val="single" w:sz="4" w:space="0" w:color="auto"/>
              <w:right w:val="nil"/>
            </w:tcBorders>
            <w:shd w:val="clear" w:color="auto" w:fill="auto"/>
            <w:noWrap/>
            <w:vAlign w:val="center"/>
            <w:hideMark/>
          </w:tcPr>
          <w:p w14:paraId="62A4235C" w14:textId="77777777" w:rsidR="002C714C" w:rsidRPr="00FF6EAE" w:rsidRDefault="002C714C" w:rsidP="00AE1118">
            <w:pPr>
              <w:spacing w:after="0" w:line="240" w:lineRule="auto"/>
              <w:ind w:firstLine="0"/>
              <w:rPr>
                <w:rFonts w:ascii="Arial" w:eastAsia="Times New Roman" w:hAnsi="Arial" w:cs="Arial"/>
                <w:sz w:val="18"/>
                <w:szCs w:val="18"/>
                <w:lang w:eastAsia="en-AU"/>
              </w:rPr>
            </w:pPr>
            <w:r w:rsidRPr="00FF6EAE">
              <w:rPr>
                <w:rFonts w:ascii="Arial" w:eastAsia="Times New Roman" w:hAnsi="Arial" w:cs="Arial"/>
                <w:sz w:val="18"/>
                <w:szCs w:val="18"/>
                <w:lang w:eastAsia="en-AU"/>
              </w:rPr>
              <w:t>Tetraodontidae</w:t>
            </w:r>
          </w:p>
        </w:tc>
        <w:tc>
          <w:tcPr>
            <w:tcW w:w="0" w:type="auto"/>
            <w:tcBorders>
              <w:top w:val="nil"/>
              <w:left w:val="nil"/>
              <w:bottom w:val="single" w:sz="4" w:space="0" w:color="auto"/>
              <w:right w:val="nil"/>
            </w:tcBorders>
            <w:shd w:val="clear" w:color="auto" w:fill="auto"/>
            <w:noWrap/>
            <w:vAlign w:val="center"/>
            <w:hideMark/>
          </w:tcPr>
          <w:p w14:paraId="4DED7622" w14:textId="77777777" w:rsidR="002C714C" w:rsidRPr="00FF6EAE" w:rsidRDefault="002C714C" w:rsidP="00AE1118">
            <w:pPr>
              <w:spacing w:after="0" w:line="240" w:lineRule="auto"/>
              <w:ind w:firstLine="0"/>
              <w:rPr>
                <w:rFonts w:ascii="Arial" w:eastAsia="Times New Roman" w:hAnsi="Arial" w:cs="Arial"/>
                <w:i/>
                <w:iCs/>
                <w:sz w:val="18"/>
                <w:szCs w:val="18"/>
                <w:lang w:eastAsia="en-AU"/>
              </w:rPr>
            </w:pPr>
            <w:r w:rsidRPr="00FF6EAE">
              <w:rPr>
                <w:rFonts w:ascii="Arial" w:eastAsia="Times New Roman" w:hAnsi="Arial" w:cs="Arial"/>
                <w:i/>
                <w:iCs/>
                <w:sz w:val="18"/>
                <w:szCs w:val="18"/>
                <w:lang w:eastAsia="en-AU"/>
              </w:rPr>
              <w:t>Arothron nigropunctatus</w:t>
            </w:r>
          </w:p>
        </w:tc>
        <w:tc>
          <w:tcPr>
            <w:tcW w:w="0" w:type="auto"/>
            <w:tcBorders>
              <w:top w:val="nil"/>
              <w:left w:val="nil"/>
              <w:bottom w:val="single" w:sz="4" w:space="0" w:color="auto"/>
              <w:right w:val="nil"/>
            </w:tcBorders>
            <w:shd w:val="clear" w:color="auto" w:fill="auto"/>
            <w:noWrap/>
            <w:vAlign w:val="center"/>
            <w:hideMark/>
          </w:tcPr>
          <w:p w14:paraId="29D9DDE7" w14:textId="77777777" w:rsidR="002C714C" w:rsidRPr="00FF6EAE" w:rsidRDefault="002C714C" w:rsidP="00AE1118">
            <w:pPr>
              <w:spacing w:after="0" w:line="240" w:lineRule="auto"/>
              <w:ind w:firstLine="0"/>
              <w:jc w:val="center"/>
              <w:rPr>
                <w:rFonts w:ascii="Arial" w:eastAsia="Times New Roman" w:hAnsi="Arial" w:cs="Arial"/>
                <w:color w:val="000000"/>
                <w:sz w:val="18"/>
                <w:szCs w:val="18"/>
                <w:lang w:eastAsia="en-AU"/>
              </w:rPr>
            </w:pPr>
            <w:r w:rsidRPr="00FF6EAE">
              <w:rPr>
                <w:rFonts w:ascii="Arial" w:eastAsia="Times New Roman" w:hAnsi="Arial" w:cs="Arial"/>
                <w:color w:val="000000"/>
                <w:sz w:val="18"/>
                <w:szCs w:val="18"/>
                <w:lang w:eastAsia="en-AU"/>
              </w:rPr>
              <w:t>Blackspotted Puffer</w:t>
            </w:r>
          </w:p>
        </w:tc>
        <w:tc>
          <w:tcPr>
            <w:tcW w:w="0" w:type="auto"/>
            <w:tcBorders>
              <w:top w:val="nil"/>
              <w:left w:val="nil"/>
              <w:bottom w:val="single" w:sz="4" w:space="0" w:color="auto"/>
              <w:right w:val="nil"/>
            </w:tcBorders>
            <w:shd w:val="clear" w:color="auto" w:fill="auto"/>
            <w:noWrap/>
            <w:vAlign w:val="center"/>
            <w:hideMark/>
          </w:tcPr>
          <w:p w14:paraId="2622C1CF" w14:textId="77777777" w:rsidR="002C714C" w:rsidRPr="00FF6EAE" w:rsidRDefault="002C714C" w:rsidP="00AE1118">
            <w:pPr>
              <w:spacing w:after="0" w:line="240" w:lineRule="auto"/>
              <w:ind w:firstLine="0"/>
              <w:jc w:val="center"/>
              <w:rPr>
                <w:rFonts w:ascii="Arial" w:eastAsia="Times New Roman" w:hAnsi="Arial" w:cs="Arial"/>
                <w:color w:val="000000"/>
                <w:sz w:val="18"/>
                <w:szCs w:val="18"/>
                <w:lang w:eastAsia="en-AU"/>
              </w:rPr>
            </w:pPr>
            <w:r w:rsidRPr="00FF6EAE">
              <w:rPr>
                <w:rFonts w:ascii="Arial" w:eastAsia="Times New Roman" w:hAnsi="Arial" w:cs="Arial"/>
                <w:color w:val="000000"/>
                <w:sz w:val="18"/>
                <w:szCs w:val="18"/>
                <w:lang w:eastAsia="en-AU"/>
              </w:rPr>
              <w:t>37 467027</w:t>
            </w:r>
          </w:p>
        </w:tc>
        <w:tc>
          <w:tcPr>
            <w:tcW w:w="0" w:type="auto"/>
            <w:tcBorders>
              <w:top w:val="nil"/>
              <w:left w:val="nil"/>
              <w:bottom w:val="single" w:sz="4" w:space="0" w:color="auto"/>
              <w:right w:val="nil"/>
            </w:tcBorders>
            <w:shd w:val="clear" w:color="auto" w:fill="auto"/>
            <w:vAlign w:val="center"/>
            <w:hideMark/>
          </w:tcPr>
          <w:p w14:paraId="1E71E257" w14:textId="77777777" w:rsidR="002C714C" w:rsidRPr="00FF6EAE" w:rsidRDefault="002C714C" w:rsidP="00AE1118">
            <w:pPr>
              <w:spacing w:after="0" w:line="240" w:lineRule="auto"/>
              <w:ind w:firstLine="0"/>
              <w:jc w:val="center"/>
              <w:rPr>
                <w:rFonts w:ascii="Arial" w:eastAsia="Times New Roman" w:hAnsi="Arial" w:cs="Arial"/>
                <w:sz w:val="18"/>
                <w:szCs w:val="18"/>
                <w:lang w:eastAsia="en-AU"/>
              </w:rPr>
            </w:pPr>
            <w:r w:rsidRPr="00FF6EAE">
              <w:rPr>
                <w:rFonts w:ascii="Arial" w:eastAsia="Times New Roman" w:hAnsi="Arial" w:cs="Arial"/>
                <w:sz w:val="18"/>
                <w:szCs w:val="18"/>
                <w:lang w:eastAsia="en-AU"/>
              </w:rPr>
              <w:t>2 (4; 4)</w:t>
            </w:r>
          </w:p>
        </w:tc>
        <w:tc>
          <w:tcPr>
            <w:tcW w:w="0" w:type="auto"/>
            <w:tcBorders>
              <w:top w:val="nil"/>
              <w:left w:val="nil"/>
              <w:bottom w:val="single" w:sz="4" w:space="0" w:color="auto"/>
              <w:right w:val="nil"/>
            </w:tcBorders>
            <w:shd w:val="clear" w:color="auto" w:fill="auto"/>
            <w:noWrap/>
            <w:vAlign w:val="center"/>
            <w:hideMark/>
          </w:tcPr>
          <w:p w14:paraId="1204E9AB" w14:textId="77777777" w:rsidR="002C714C" w:rsidRPr="00FF6EAE" w:rsidRDefault="002C714C" w:rsidP="00AE1118">
            <w:pPr>
              <w:spacing w:after="0" w:line="240" w:lineRule="auto"/>
              <w:ind w:firstLine="0"/>
              <w:jc w:val="center"/>
              <w:rPr>
                <w:rFonts w:ascii="Arial" w:eastAsia="Times New Roman" w:hAnsi="Arial" w:cs="Arial"/>
                <w:sz w:val="18"/>
                <w:szCs w:val="18"/>
                <w:lang w:eastAsia="en-AU"/>
              </w:rPr>
            </w:pPr>
            <w:r w:rsidRPr="00FF6EAE">
              <w:rPr>
                <w:rFonts w:ascii="Arial" w:eastAsia="Times New Roman" w:hAnsi="Arial" w:cs="Arial"/>
                <w:sz w:val="18"/>
                <w:szCs w:val="18"/>
                <w:lang w:eastAsia="en-AU"/>
              </w:rPr>
              <w:t>110, 140</w:t>
            </w:r>
          </w:p>
        </w:tc>
        <w:tc>
          <w:tcPr>
            <w:tcW w:w="0" w:type="auto"/>
            <w:tcBorders>
              <w:top w:val="nil"/>
              <w:left w:val="nil"/>
              <w:bottom w:val="single" w:sz="4" w:space="0" w:color="auto"/>
              <w:right w:val="nil"/>
            </w:tcBorders>
            <w:shd w:val="clear" w:color="auto" w:fill="auto"/>
            <w:noWrap/>
            <w:vAlign w:val="center"/>
            <w:hideMark/>
          </w:tcPr>
          <w:p w14:paraId="6184F23A" w14:textId="77777777" w:rsidR="002C714C" w:rsidRPr="00FF6EAE" w:rsidRDefault="002C714C" w:rsidP="00AE1118">
            <w:pPr>
              <w:spacing w:after="0" w:line="240" w:lineRule="auto"/>
              <w:ind w:firstLine="0"/>
              <w:jc w:val="center"/>
              <w:rPr>
                <w:rFonts w:ascii="Arial" w:eastAsia="Times New Roman" w:hAnsi="Arial" w:cs="Arial"/>
                <w:sz w:val="18"/>
                <w:szCs w:val="18"/>
                <w:lang w:eastAsia="en-AU"/>
              </w:rPr>
            </w:pPr>
            <w:r w:rsidRPr="00FF6EAE">
              <w:rPr>
                <w:rFonts w:ascii="Arial" w:eastAsia="Times New Roman" w:hAnsi="Arial" w:cs="Arial"/>
                <w:sz w:val="18"/>
                <w:szCs w:val="18"/>
                <w:lang w:eastAsia="en-AU"/>
              </w:rPr>
              <w:t>Unnamed (P)</w:t>
            </w:r>
          </w:p>
        </w:tc>
        <w:tc>
          <w:tcPr>
            <w:tcW w:w="0" w:type="auto"/>
            <w:tcBorders>
              <w:top w:val="nil"/>
              <w:left w:val="nil"/>
              <w:bottom w:val="single" w:sz="4" w:space="0" w:color="auto"/>
              <w:right w:val="nil"/>
            </w:tcBorders>
            <w:shd w:val="clear" w:color="auto" w:fill="auto"/>
            <w:noWrap/>
            <w:vAlign w:val="center"/>
            <w:hideMark/>
          </w:tcPr>
          <w:p w14:paraId="444D823F" w14:textId="77777777" w:rsidR="002C714C" w:rsidRPr="00FF6EAE" w:rsidRDefault="002C714C" w:rsidP="00AE1118">
            <w:pPr>
              <w:spacing w:after="0" w:line="240" w:lineRule="auto"/>
              <w:ind w:firstLine="0"/>
              <w:jc w:val="center"/>
              <w:rPr>
                <w:rFonts w:ascii="Arial" w:eastAsia="Times New Roman" w:hAnsi="Arial" w:cs="Arial"/>
                <w:color w:val="000000"/>
                <w:sz w:val="18"/>
                <w:szCs w:val="18"/>
                <w:lang w:eastAsia="en-AU"/>
              </w:rPr>
            </w:pPr>
            <w:r w:rsidRPr="00FF6EAE">
              <w:rPr>
                <w:rFonts w:ascii="Arial" w:eastAsia="Times New Roman" w:hAnsi="Arial" w:cs="Arial"/>
                <w:color w:val="000000"/>
                <w:sz w:val="18"/>
                <w:szCs w:val="18"/>
                <w:lang w:eastAsia="en-AU"/>
              </w:rPr>
              <w:t>Jul-18</w:t>
            </w:r>
          </w:p>
        </w:tc>
      </w:tr>
    </w:tbl>
    <w:p w14:paraId="19C1FD5B" w14:textId="77777777" w:rsidR="002C714C" w:rsidRPr="00FF6EAE" w:rsidRDefault="002C714C" w:rsidP="00AE1118">
      <w:pPr>
        <w:ind w:firstLine="0"/>
        <w:rPr>
          <w:sz w:val="20"/>
          <w:szCs w:val="20"/>
          <w:lang w:eastAsia="en-AU"/>
        </w:rPr>
      </w:pPr>
      <w:r w:rsidRPr="00FF6EAE">
        <w:rPr>
          <w:sz w:val="20"/>
          <w:szCs w:val="20"/>
          <w:vertAlign w:val="superscript"/>
          <w:lang w:eastAsia="en-AU"/>
        </w:rPr>
        <w:t>a</w:t>
      </w:r>
      <w:r w:rsidRPr="00FF6EAE">
        <w:rPr>
          <w:sz w:val="20"/>
          <w:szCs w:val="20"/>
          <w:lang w:eastAsia="en-AU"/>
        </w:rPr>
        <w:t xml:space="preserve"> = </w:t>
      </w:r>
      <w:r w:rsidRPr="00FC43F1">
        <w:rPr>
          <w:sz w:val="20"/>
          <w:szCs w:val="20"/>
        </w:rPr>
        <w:t>CoTS population outbreak status information from GBRMPA’s Eye on the Reef, following definitions in</w:t>
      </w:r>
      <w:r>
        <w:rPr>
          <w:sz w:val="20"/>
          <w:szCs w:val="20"/>
        </w:rPr>
        <w:t xml:space="preserve"> De’ath (2003)</w:t>
      </w:r>
      <w:r w:rsidRPr="00FC43F1">
        <w:rPr>
          <w:sz w:val="20"/>
          <w:szCs w:val="20"/>
        </w:rPr>
        <w:t xml:space="preserve"> </w:t>
      </w:r>
      <w:r w:rsidRPr="00BA4E85">
        <w:rPr>
          <w:noProof/>
          <w:sz w:val="20"/>
          <w:szCs w:val="20"/>
          <w:vertAlign w:val="superscript"/>
        </w:rPr>
        <w:t>87</w:t>
      </w:r>
      <w:r>
        <w:rPr>
          <w:sz w:val="20"/>
          <w:szCs w:val="20"/>
        </w:rPr>
        <w:t>; S = severe outbreak, N = No outbreak, P = Potential outbreak</w:t>
      </w:r>
      <w:r w:rsidRPr="00FC43F1">
        <w:rPr>
          <w:sz w:val="20"/>
          <w:szCs w:val="20"/>
        </w:rPr>
        <w:t>. ‘No outbreak’ status does not mean reefs are totally CoTS free.</w:t>
      </w:r>
      <w:r>
        <w:rPr>
          <w:sz w:val="20"/>
          <w:szCs w:val="20"/>
        </w:rPr>
        <w:t xml:space="preserve"> </w:t>
      </w:r>
      <w:r w:rsidRPr="00FC43F1">
        <w:rPr>
          <w:sz w:val="20"/>
          <w:szCs w:val="20"/>
        </w:rPr>
        <w:t>* CoTS present at certain locations of Kelso Reef but overall below outbreak threshold status.</w:t>
      </w:r>
      <w:r>
        <w:rPr>
          <w:sz w:val="20"/>
          <w:szCs w:val="20"/>
        </w:rPr>
        <w:t xml:space="preserve"> </w:t>
      </w:r>
      <w:r w:rsidRPr="00FF6EAE">
        <w:rPr>
          <w:rFonts w:ascii="Arial" w:eastAsia="Times New Roman" w:hAnsi="Arial" w:cs="Arial"/>
          <w:i/>
          <w:iCs/>
          <w:sz w:val="18"/>
          <w:szCs w:val="18"/>
          <w:vertAlign w:val="superscript"/>
          <w:lang w:eastAsia="en-AU"/>
        </w:rPr>
        <w:t>#</w:t>
      </w:r>
      <w:r w:rsidRPr="00FC43F1">
        <w:rPr>
          <w:sz w:val="20"/>
          <w:szCs w:val="20"/>
        </w:rPr>
        <w:t xml:space="preserve"> = denotes coral reef fish species and families for which prior observations of </w:t>
      </w:r>
      <w:r>
        <w:rPr>
          <w:sz w:val="20"/>
          <w:szCs w:val="20"/>
        </w:rPr>
        <w:t xml:space="preserve">feeding </w:t>
      </w:r>
      <w:r w:rsidRPr="00FC43F1">
        <w:rPr>
          <w:sz w:val="20"/>
          <w:szCs w:val="20"/>
        </w:rPr>
        <w:t>on COTS do not exis</w:t>
      </w:r>
      <w:r>
        <w:rPr>
          <w:sz w:val="20"/>
          <w:szCs w:val="20"/>
        </w:rPr>
        <w:t>t.</w:t>
      </w:r>
    </w:p>
    <w:p w14:paraId="42215052" w14:textId="77777777" w:rsidR="002F7BB8" w:rsidRDefault="002F7BB8"/>
    <w:sectPr w:rsidR="002F7BB8" w:rsidSect="00AE1118">
      <w:footerReference w:type="default" r:id="rId16"/>
      <w:pgSz w:w="16838" w:h="11906" w:orient="landscape"/>
      <w:pgMar w:top="1440" w:right="1440" w:bottom="1440" w:left="1440" w:header="709" w:footer="709"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6C27E1" w14:textId="77777777" w:rsidR="00B55C66" w:rsidRDefault="00B55C66">
      <w:pPr>
        <w:spacing w:after="0" w:line="240" w:lineRule="auto"/>
      </w:pPr>
      <w:r>
        <w:separator/>
      </w:r>
    </w:p>
  </w:endnote>
  <w:endnote w:type="continuationSeparator" w:id="0">
    <w:p w14:paraId="6A19472F" w14:textId="77777777" w:rsidR="00B55C66" w:rsidRDefault="00B55C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88301883"/>
      <w:docPartObj>
        <w:docPartGallery w:val="Page Numbers (Bottom of Page)"/>
        <w:docPartUnique/>
      </w:docPartObj>
    </w:sdtPr>
    <w:sdtEndPr>
      <w:rPr>
        <w:noProof/>
      </w:rPr>
    </w:sdtEndPr>
    <w:sdtContent>
      <w:p w14:paraId="04596137" w14:textId="77777777" w:rsidR="00FB29ED" w:rsidRDefault="00FB29ED">
        <w:pPr>
          <w:pStyle w:val="Footer"/>
          <w:jc w:val="right"/>
        </w:pPr>
        <w:r>
          <w:fldChar w:fldCharType="begin"/>
        </w:r>
        <w:r>
          <w:instrText xml:space="preserve"> PAGE   \* MERGEFORMAT </w:instrText>
        </w:r>
        <w:r>
          <w:fldChar w:fldCharType="separate"/>
        </w:r>
        <w:r>
          <w:rPr>
            <w:noProof/>
          </w:rPr>
          <w:t>6</w:t>
        </w:r>
        <w:r>
          <w:rPr>
            <w:noProof/>
          </w:rPr>
          <w:fldChar w:fldCharType="end"/>
        </w:r>
      </w:p>
    </w:sdtContent>
  </w:sdt>
  <w:p w14:paraId="73F32876" w14:textId="77777777" w:rsidR="00FB29ED" w:rsidRDefault="00FB29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00247837"/>
      <w:docPartObj>
        <w:docPartGallery w:val="Page Numbers (Bottom of Page)"/>
        <w:docPartUnique/>
      </w:docPartObj>
    </w:sdtPr>
    <w:sdtEndPr>
      <w:rPr>
        <w:noProof/>
      </w:rPr>
    </w:sdtEndPr>
    <w:sdtContent>
      <w:p w14:paraId="655A50A2" w14:textId="77777777" w:rsidR="00FB29ED" w:rsidRDefault="00FB29ED">
        <w:pPr>
          <w:pStyle w:val="Footer"/>
          <w:jc w:val="right"/>
        </w:pPr>
        <w:r>
          <w:fldChar w:fldCharType="begin"/>
        </w:r>
        <w:r>
          <w:instrText xml:space="preserve"> PAGE   \* MERGEFORMAT </w:instrText>
        </w:r>
        <w:r>
          <w:fldChar w:fldCharType="separate"/>
        </w:r>
        <w:r>
          <w:rPr>
            <w:noProof/>
          </w:rPr>
          <w:t>21</w:t>
        </w:r>
        <w:r>
          <w:rPr>
            <w:noProof/>
          </w:rPr>
          <w:fldChar w:fldCharType="end"/>
        </w:r>
      </w:p>
    </w:sdtContent>
  </w:sdt>
  <w:p w14:paraId="54D43B68" w14:textId="77777777" w:rsidR="00FB29ED" w:rsidRDefault="00FB29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4490627"/>
      <w:docPartObj>
        <w:docPartGallery w:val="Page Numbers (Bottom of Page)"/>
        <w:docPartUnique/>
      </w:docPartObj>
    </w:sdtPr>
    <w:sdtEndPr>
      <w:rPr>
        <w:noProof/>
      </w:rPr>
    </w:sdtEndPr>
    <w:sdtContent>
      <w:p w14:paraId="7AC59B35" w14:textId="77777777" w:rsidR="00FB29ED" w:rsidRDefault="00FB29ED">
        <w:pPr>
          <w:pStyle w:val="Footer"/>
          <w:jc w:val="right"/>
        </w:pPr>
        <w:r>
          <w:fldChar w:fldCharType="begin"/>
        </w:r>
        <w:r>
          <w:instrText xml:space="preserve"> PAGE   \* MERGEFORMAT </w:instrText>
        </w:r>
        <w:r>
          <w:fldChar w:fldCharType="separate"/>
        </w:r>
        <w:r>
          <w:rPr>
            <w:noProof/>
          </w:rPr>
          <w:t>28</w:t>
        </w:r>
        <w:r>
          <w:rPr>
            <w:noProof/>
          </w:rPr>
          <w:fldChar w:fldCharType="end"/>
        </w:r>
      </w:p>
    </w:sdtContent>
  </w:sdt>
  <w:p w14:paraId="09E0440E" w14:textId="77777777" w:rsidR="00FB29ED" w:rsidRDefault="00FB29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F170D9" w14:textId="77777777" w:rsidR="00B55C66" w:rsidRDefault="00B55C66">
      <w:pPr>
        <w:spacing w:after="0" w:line="240" w:lineRule="auto"/>
      </w:pPr>
      <w:r>
        <w:separator/>
      </w:r>
    </w:p>
  </w:footnote>
  <w:footnote w:type="continuationSeparator" w:id="0">
    <w:p w14:paraId="15E0FD39" w14:textId="77777777" w:rsidR="00B55C66" w:rsidRDefault="00B55C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0A88D3" w14:textId="77777777" w:rsidR="00FB29ED" w:rsidRPr="00D533D1" w:rsidRDefault="00FB29ED" w:rsidP="00AE1118">
    <w:pPr>
      <w:pStyle w:val="Header"/>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DB55BDC"/>
    <w:multiLevelType w:val="hybridMultilevel"/>
    <w:tmpl w:val="A406045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s>
  <w:rsids>
    <w:rsidRoot w:val="002C714C"/>
    <w:rsid w:val="000024E4"/>
    <w:rsid w:val="00051605"/>
    <w:rsid w:val="000D6EA8"/>
    <w:rsid w:val="000E5849"/>
    <w:rsid w:val="000F585A"/>
    <w:rsid w:val="00173701"/>
    <w:rsid w:val="00202C33"/>
    <w:rsid w:val="00252969"/>
    <w:rsid w:val="00291DF2"/>
    <w:rsid w:val="002C714C"/>
    <w:rsid w:val="002F7BB8"/>
    <w:rsid w:val="0059476C"/>
    <w:rsid w:val="006012CD"/>
    <w:rsid w:val="00657208"/>
    <w:rsid w:val="00702AC3"/>
    <w:rsid w:val="0086626F"/>
    <w:rsid w:val="00873CAB"/>
    <w:rsid w:val="00A306B8"/>
    <w:rsid w:val="00A64B93"/>
    <w:rsid w:val="00A65719"/>
    <w:rsid w:val="00AE1118"/>
    <w:rsid w:val="00B55C66"/>
    <w:rsid w:val="00BE36A9"/>
    <w:rsid w:val="00C94FC3"/>
    <w:rsid w:val="00DF4B4B"/>
    <w:rsid w:val="00EC1E30"/>
    <w:rsid w:val="00FB29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272DF"/>
  <w15:chartTrackingRefBased/>
  <w15:docId w15:val="{778C028B-D4CC-43F9-873A-315E81911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714C"/>
    <w:pPr>
      <w:spacing w:after="120" w:line="480" w:lineRule="auto"/>
      <w:ind w:firstLine="284"/>
    </w:pPr>
    <w:rPr>
      <w:rFonts w:ascii="Times New Roman" w:hAnsi="Times New Roman"/>
      <w:sz w:val="24"/>
    </w:rPr>
  </w:style>
  <w:style w:type="paragraph" w:styleId="Heading1">
    <w:name w:val="heading 1"/>
    <w:basedOn w:val="Normal"/>
    <w:next w:val="Normal"/>
    <w:link w:val="Heading1Char"/>
    <w:uiPriority w:val="9"/>
    <w:qFormat/>
    <w:rsid w:val="002C714C"/>
    <w:pPr>
      <w:keepNext/>
      <w:keepLines/>
      <w:ind w:firstLine="0"/>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2C714C"/>
    <w:pPr>
      <w:keepNext/>
      <w:keepLines/>
      <w:spacing w:before="120"/>
      <w:ind w:firstLine="0"/>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714C"/>
    <w:rPr>
      <w:rFonts w:ascii="Times New Roman" w:eastAsiaTheme="majorEastAsia" w:hAnsi="Times New Roman" w:cstheme="majorBidi"/>
      <w:b/>
      <w:bCs/>
      <w:sz w:val="24"/>
      <w:szCs w:val="28"/>
    </w:rPr>
  </w:style>
  <w:style w:type="character" w:customStyle="1" w:styleId="Heading2Char">
    <w:name w:val="Heading 2 Char"/>
    <w:basedOn w:val="DefaultParagraphFont"/>
    <w:link w:val="Heading2"/>
    <w:uiPriority w:val="9"/>
    <w:rsid w:val="002C714C"/>
    <w:rPr>
      <w:rFonts w:ascii="Times New Roman" w:eastAsiaTheme="majorEastAsia" w:hAnsi="Times New Roman" w:cstheme="majorBidi"/>
      <w:b/>
      <w:bCs/>
      <w:sz w:val="24"/>
      <w:szCs w:val="26"/>
    </w:rPr>
  </w:style>
  <w:style w:type="paragraph" w:styleId="Header">
    <w:name w:val="header"/>
    <w:basedOn w:val="Normal"/>
    <w:link w:val="HeaderChar"/>
    <w:uiPriority w:val="99"/>
    <w:unhideWhenUsed/>
    <w:rsid w:val="002C71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714C"/>
    <w:rPr>
      <w:rFonts w:ascii="Times New Roman" w:hAnsi="Times New Roman"/>
      <w:sz w:val="24"/>
    </w:rPr>
  </w:style>
  <w:style w:type="paragraph" w:styleId="Footer">
    <w:name w:val="footer"/>
    <w:basedOn w:val="Normal"/>
    <w:link w:val="FooterChar"/>
    <w:uiPriority w:val="99"/>
    <w:unhideWhenUsed/>
    <w:rsid w:val="002C71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714C"/>
    <w:rPr>
      <w:rFonts w:ascii="Times New Roman" w:hAnsi="Times New Roman"/>
      <w:sz w:val="24"/>
    </w:rPr>
  </w:style>
  <w:style w:type="paragraph" w:styleId="BalloonText">
    <w:name w:val="Balloon Text"/>
    <w:basedOn w:val="Normal"/>
    <w:link w:val="BalloonTextChar"/>
    <w:uiPriority w:val="99"/>
    <w:semiHidden/>
    <w:unhideWhenUsed/>
    <w:rsid w:val="002C71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714C"/>
    <w:rPr>
      <w:rFonts w:ascii="Tahoma" w:hAnsi="Tahoma" w:cs="Tahoma"/>
      <w:sz w:val="16"/>
      <w:szCs w:val="16"/>
    </w:rPr>
  </w:style>
  <w:style w:type="paragraph" w:customStyle="1" w:styleId="MDPI13authornames">
    <w:name w:val="MDPI_1.3_authornames"/>
    <w:basedOn w:val="Normal"/>
    <w:next w:val="Normal"/>
    <w:rsid w:val="002C714C"/>
    <w:pPr>
      <w:adjustRightInd w:val="0"/>
      <w:snapToGrid w:val="0"/>
      <w:spacing w:line="260" w:lineRule="atLeast"/>
    </w:pPr>
    <w:rPr>
      <w:rFonts w:ascii="Palatino Linotype" w:eastAsia="Times New Roman" w:hAnsi="Palatino Linotype" w:cs="Times New Roman"/>
      <w:b/>
      <w:color w:val="000000"/>
      <w:sz w:val="20"/>
      <w:lang w:val="en-US" w:eastAsia="de-DE" w:bidi="en-US"/>
    </w:rPr>
  </w:style>
  <w:style w:type="paragraph" w:customStyle="1" w:styleId="MDPI14history">
    <w:name w:val="MDPI_1.4_history"/>
    <w:basedOn w:val="Normal"/>
    <w:next w:val="Normal"/>
    <w:rsid w:val="002C714C"/>
    <w:pPr>
      <w:adjustRightInd w:val="0"/>
      <w:snapToGrid w:val="0"/>
      <w:spacing w:before="120" w:after="0" w:line="200" w:lineRule="atLeast"/>
      <w:ind w:left="113"/>
    </w:pPr>
    <w:rPr>
      <w:rFonts w:ascii="Palatino Linotype" w:eastAsia="Times New Roman" w:hAnsi="Palatino Linotype" w:cs="Times New Roman"/>
      <w:color w:val="000000"/>
      <w:sz w:val="18"/>
      <w:szCs w:val="20"/>
      <w:lang w:val="en-US" w:eastAsia="de-DE" w:bidi="en-US"/>
    </w:rPr>
  </w:style>
  <w:style w:type="paragraph" w:customStyle="1" w:styleId="MDPI16affiliation">
    <w:name w:val="MDPI_1.6_affiliation"/>
    <w:basedOn w:val="Normal"/>
    <w:rsid w:val="002C714C"/>
    <w:pPr>
      <w:adjustRightInd w:val="0"/>
      <w:snapToGrid w:val="0"/>
      <w:spacing w:after="0" w:line="200" w:lineRule="atLeast"/>
      <w:ind w:left="311" w:hanging="198"/>
    </w:pPr>
    <w:rPr>
      <w:rFonts w:ascii="Palatino Linotype" w:eastAsia="Times New Roman" w:hAnsi="Palatino Linotype" w:cs="Times New Roman"/>
      <w:color w:val="000000"/>
      <w:sz w:val="18"/>
      <w:szCs w:val="18"/>
      <w:lang w:val="en-US" w:eastAsia="de-DE" w:bidi="en-US"/>
    </w:rPr>
  </w:style>
  <w:style w:type="character" w:styleId="Hyperlink">
    <w:name w:val="Hyperlink"/>
    <w:uiPriority w:val="99"/>
    <w:rsid w:val="002C714C"/>
    <w:rPr>
      <w:color w:val="0000FF"/>
      <w:u w:val="single"/>
    </w:rPr>
  </w:style>
  <w:style w:type="paragraph" w:styleId="ListParagraph">
    <w:name w:val="List Paragraph"/>
    <w:basedOn w:val="Normal"/>
    <w:uiPriority w:val="34"/>
    <w:qFormat/>
    <w:rsid w:val="002C714C"/>
    <w:pPr>
      <w:ind w:left="720"/>
      <w:contextualSpacing/>
    </w:pPr>
  </w:style>
  <w:style w:type="paragraph" w:customStyle="1" w:styleId="MDPI31text">
    <w:name w:val="MDPI_3.1_text"/>
    <w:rsid w:val="002C714C"/>
    <w:pPr>
      <w:adjustRightInd w:val="0"/>
      <w:snapToGrid w:val="0"/>
      <w:spacing w:after="0" w:line="260" w:lineRule="atLeast"/>
      <w:ind w:firstLine="425"/>
      <w:jc w:val="both"/>
    </w:pPr>
    <w:rPr>
      <w:rFonts w:ascii="Palatino Linotype" w:eastAsia="Times New Roman" w:hAnsi="Palatino Linotype" w:cs="Times New Roman"/>
      <w:snapToGrid w:val="0"/>
      <w:color w:val="000000"/>
      <w:sz w:val="20"/>
      <w:lang w:val="en-US" w:eastAsia="de-DE" w:bidi="en-US"/>
    </w:rPr>
  </w:style>
  <w:style w:type="paragraph" w:customStyle="1" w:styleId="MDPI22heading2">
    <w:name w:val="MDPI_2.2_heading2"/>
    <w:basedOn w:val="Normal"/>
    <w:rsid w:val="002C714C"/>
    <w:pPr>
      <w:kinsoku w:val="0"/>
      <w:overflowPunct w:val="0"/>
      <w:autoSpaceDE w:val="0"/>
      <w:autoSpaceDN w:val="0"/>
      <w:adjustRightInd w:val="0"/>
      <w:snapToGrid w:val="0"/>
      <w:spacing w:before="240" w:line="260" w:lineRule="atLeast"/>
      <w:outlineLvl w:val="1"/>
    </w:pPr>
    <w:rPr>
      <w:rFonts w:ascii="Palatino Linotype" w:eastAsia="Times New Roman" w:hAnsi="Palatino Linotype" w:cs="Times New Roman"/>
      <w:i/>
      <w:noProof/>
      <w:snapToGrid w:val="0"/>
      <w:color w:val="000000"/>
      <w:sz w:val="20"/>
      <w:lang w:val="en-US" w:eastAsia="de-DE" w:bidi="en-US"/>
    </w:rPr>
  </w:style>
  <w:style w:type="paragraph" w:customStyle="1" w:styleId="MDPI62Acknowledgments">
    <w:name w:val="MDPI_6.2_Acknowledgments"/>
    <w:rsid w:val="002C714C"/>
    <w:pPr>
      <w:adjustRightInd w:val="0"/>
      <w:snapToGrid w:val="0"/>
      <w:spacing w:before="120" w:after="0" w:line="200" w:lineRule="atLeast"/>
      <w:jc w:val="both"/>
    </w:pPr>
    <w:rPr>
      <w:rFonts w:ascii="Palatino Linotype" w:eastAsia="Times New Roman" w:hAnsi="Palatino Linotype" w:cs="Times New Roman"/>
      <w:snapToGrid w:val="0"/>
      <w:color w:val="000000"/>
      <w:sz w:val="18"/>
      <w:szCs w:val="20"/>
      <w:lang w:val="en-US" w:eastAsia="de-DE" w:bidi="en-US"/>
    </w:rPr>
  </w:style>
  <w:style w:type="paragraph" w:customStyle="1" w:styleId="MDPI63AuthorContributions">
    <w:name w:val="MDPI_6.3_AuthorContributions"/>
    <w:basedOn w:val="MDPI62Acknowledgments"/>
    <w:rsid w:val="002C714C"/>
    <w:rPr>
      <w:rFonts w:eastAsia="SimSun"/>
      <w:color w:val="auto"/>
      <w:lang w:eastAsia="en-US"/>
    </w:rPr>
  </w:style>
  <w:style w:type="paragraph" w:customStyle="1" w:styleId="MDPI64CoI">
    <w:name w:val="MDPI_6.4_CoI"/>
    <w:basedOn w:val="MDPI62Acknowledgments"/>
    <w:rsid w:val="002C714C"/>
  </w:style>
  <w:style w:type="character" w:styleId="CommentReference">
    <w:name w:val="annotation reference"/>
    <w:basedOn w:val="DefaultParagraphFont"/>
    <w:uiPriority w:val="99"/>
    <w:semiHidden/>
    <w:unhideWhenUsed/>
    <w:rsid w:val="002C714C"/>
    <w:rPr>
      <w:sz w:val="16"/>
      <w:szCs w:val="16"/>
    </w:rPr>
  </w:style>
  <w:style w:type="paragraph" w:styleId="CommentText">
    <w:name w:val="annotation text"/>
    <w:basedOn w:val="Normal"/>
    <w:link w:val="CommentTextChar"/>
    <w:uiPriority w:val="99"/>
    <w:unhideWhenUsed/>
    <w:rsid w:val="002C714C"/>
    <w:rPr>
      <w:sz w:val="20"/>
      <w:szCs w:val="20"/>
    </w:rPr>
  </w:style>
  <w:style w:type="character" w:customStyle="1" w:styleId="CommentTextChar">
    <w:name w:val="Comment Text Char"/>
    <w:basedOn w:val="DefaultParagraphFont"/>
    <w:link w:val="CommentText"/>
    <w:uiPriority w:val="99"/>
    <w:rsid w:val="002C714C"/>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2C714C"/>
    <w:rPr>
      <w:b/>
      <w:bCs/>
    </w:rPr>
  </w:style>
  <w:style w:type="character" w:customStyle="1" w:styleId="CommentSubjectChar">
    <w:name w:val="Comment Subject Char"/>
    <w:basedOn w:val="CommentTextChar"/>
    <w:link w:val="CommentSubject"/>
    <w:uiPriority w:val="99"/>
    <w:semiHidden/>
    <w:rsid w:val="002C714C"/>
    <w:rPr>
      <w:rFonts w:ascii="Times New Roman" w:hAnsi="Times New Roman"/>
      <w:b/>
      <w:bCs/>
      <w:sz w:val="20"/>
      <w:szCs w:val="20"/>
    </w:rPr>
  </w:style>
  <w:style w:type="character" w:styleId="Strong">
    <w:name w:val="Strong"/>
    <w:basedOn w:val="DefaultParagraphFont"/>
    <w:uiPriority w:val="22"/>
    <w:qFormat/>
    <w:rsid w:val="002C714C"/>
    <w:rPr>
      <w:b/>
      <w:bCs/>
    </w:rPr>
  </w:style>
  <w:style w:type="character" w:styleId="LineNumber">
    <w:name w:val="line number"/>
    <w:basedOn w:val="DefaultParagraphFont"/>
    <w:uiPriority w:val="99"/>
    <w:semiHidden/>
    <w:unhideWhenUsed/>
    <w:rsid w:val="002C714C"/>
  </w:style>
  <w:style w:type="paragraph" w:customStyle="1" w:styleId="EndNoteBibliographyTitle">
    <w:name w:val="EndNote Bibliography Title"/>
    <w:basedOn w:val="Normal"/>
    <w:link w:val="EndNoteBibliographyTitleChar"/>
    <w:rsid w:val="002C714C"/>
    <w:pPr>
      <w:spacing w:after="0"/>
      <w:jc w:val="center"/>
    </w:pPr>
    <w:rPr>
      <w:rFonts w:cs="Times New Roman"/>
      <w:noProof/>
      <w:lang w:val="en-US"/>
    </w:rPr>
  </w:style>
  <w:style w:type="character" w:customStyle="1" w:styleId="EndNoteBibliographyTitleChar">
    <w:name w:val="EndNote Bibliography Title Char"/>
    <w:basedOn w:val="DefaultParagraphFont"/>
    <w:link w:val="EndNoteBibliographyTitle"/>
    <w:rsid w:val="002C714C"/>
    <w:rPr>
      <w:rFonts w:ascii="Times New Roman" w:hAnsi="Times New Roman" w:cs="Times New Roman"/>
      <w:noProof/>
      <w:sz w:val="24"/>
      <w:lang w:val="en-US"/>
    </w:rPr>
  </w:style>
  <w:style w:type="paragraph" w:customStyle="1" w:styleId="EndNoteBibliography">
    <w:name w:val="EndNote Bibliography"/>
    <w:basedOn w:val="Normal"/>
    <w:link w:val="EndNoteBibliographyChar"/>
    <w:rsid w:val="002C714C"/>
    <w:pPr>
      <w:spacing w:line="240" w:lineRule="auto"/>
    </w:pPr>
    <w:rPr>
      <w:rFonts w:cs="Times New Roman"/>
      <w:noProof/>
      <w:lang w:val="en-US"/>
    </w:rPr>
  </w:style>
  <w:style w:type="character" w:customStyle="1" w:styleId="EndNoteBibliographyChar">
    <w:name w:val="EndNote Bibliography Char"/>
    <w:basedOn w:val="DefaultParagraphFont"/>
    <w:link w:val="EndNoteBibliography"/>
    <w:rsid w:val="002C714C"/>
    <w:rPr>
      <w:rFonts w:ascii="Times New Roman" w:hAnsi="Times New Roman" w:cs="Times New Roman"/>
      <w:noProof/>
      <w:sz w:val="24"/>
      <w:lang w:val="en-US"/>
    </w:rPr>
  </w:style>
  <w:style w:type="character" w:customStyle="1" w:styleId="orcid-id-https">
    <w:name w:val="orcid-id-https"/>
    <w:basedOn w:val="DefaultParagraphFont"/>
    <w:rsid w:val="002C714C"/>
  </w:style>
  <w:style w:type="character" w:customStyle="1" w:styleId="st">
    <w:name w:val="st"/>
    <w:basedOn w:val="DefaultParagraphFont"/>
    <w:rsid w:val="002C714C"/>
  </w:style>
  <w:style w:type="paragraph" w:styleId="NoSpacing">
    <w:name w:val="No Spacing"/>
    <w:uiPriority w:val="1"/>
    <w:qFormat/>
    <w:rsid w:val="002C714C"/>
    <w:pPr>
      <w:spacing w:after="0" w:line="240" w:lineRule="auto"/>
      <w:ind w:firstLine="284"/>
    </w:pPr>
    <w:rPr>
      <w:rFonts w:ascii="Times New Roman" w:hAnsi="Times New Roman"/>
      <w:sz w:val="24"/>
    </w:rPr>
  </w:style>
  <w:style w:type="character" w:styleId="FollowedHyperlink">
    <w:name w:val="FollowedHyperlink"/>
    <w:basedOn w:val="DefaultParagraphFont"/>
    <w:uiPriority w:val="99"/>
    <w:semiHidden/>
    <w:unhideWhenUsed/>
    <w:rsid w:val="002C714C"/>
    <w:rPr>
      <w:color w:val="954F72" w:themeColor="followedHyperlink"/>
      <w:u w:val="single"/>
    </w:rPr>
  </w:style>
  <w:style w:type="paragraph" w:styleId="NormalWeb">
    <w:name w:val="Normal (Web)"/>
    <w:basedOn w:val="Normal"/>
    <w:uiPriority w:val="99"/>
    <w:unhideWhenUsed/>
    <w:rsid w:val="002C714C"/>
    <w:pPr>
      <w:spacing w:before="100" w:beforeAutospacing="1" w:after="100" w:afterAutospacing="1" w:line="240" w:lineRule="auto"/>
      <w:ind w:firstLine="0"/>
    </w:pPr>
    <w:rPr>
      <w:rFonts w:eastAsia="Times New Roman" w:cs="Times New Roman"/>
      <w:szCs w:val="24"/>
      <w:lang w:eastAsia="en-AU"/>
    </w:rPr>
  </w:style>
  <w:style w:type="paragraph" w:customStyle="1" w:styleId="FootnoteHeading">
    <w:name w:val="Footnote Heading"/>
    <w:basedOn w:val="FootnoteText"/>
    <w:uiPriority w:val="9"/>
    <w:qFormat/>
    <w:rsid w:val="002C714C"/>
    <w:pPr>
      <w:spacing w:before="60" w:after="120" w:line="180" w:lineRule="atLeast"/>
      <w:ind w:firstLine="0"/>
    </w:pPr>
    <w:rPr>
      <w:rFonts w:ascii="Calibri" w:eastAsia="Calibri" w:hAnsi="Calibri" w:cs="Times New Roman"/>
      <w:b/>
      <w:color w:val="000000"/>
      <w:sz w:val="16"/>
      <w:lang w:eastAsia="en-AU"/>
    </w:rPr>
  </w:style>
  <w:style w:type="paragraph" w:styleId="FootnoteText">
    <w:name w:val="footnote text"/>
    <w:basedOn w:val="Normal"/>
    <w:link w:val="FootnoteTextChar"/>
    <w:uiPriority w:val="99"/>
    <w:semiHidden/>
    <w:unhideWhenUsed/>
    <w:rsid w:val="002C714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C714C"/>
    <w:rPr>
      <w:rFonts w:ascii="Times New Roman" w:hAnsi="Times New Roman"/>
      <w:sz w:val="20"/>
      <w:szCs w:val="20"/>
    </w:rPr>
  </w:style>
  <w:style w:type="character" w:styleId="UnresolvedMention">
    <w:name w:val="Unresolved Mention"/>
    <w:basedOn w:val="DefaultParagraphFont"/>
    <w:uiPriority w:val="99"/>
    <w:semiHidden/>
    <w:unhideWhenUsed/>
    <w:rsid w:val="002C714C"/>
    <w:rPr>
      <w:color w:val="605E5C"/>
      <w:shd w:val="clear" w:color="auto" w:fill="E1DFDD"/>
    </w:rPr>
  </w:style>
  <w:style w:type="character" w:customStyle="1" w:styleId="msg">
    <w:name w:val="msg"/>
    <w:basedOn w:val="DefaultParagraphFont"/>
    <w:rsid w:val="002C714C"/>
  </w:style>
  <w:style w:type="character" w:customStyle="1" w:styleId="u-visually-hidden">
    <w:name w:val="u-visually-hidden"/>
    <w:basedOn w:val="DefaultParagraphFont"/>
    <w:rsid w:val="00A64B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51335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gbrmpa.gov.au/our-work/our-programs-and-projects/crown-of-thorns-starfish-control-progra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f.kroon@aims.gov.au" TargetMode="External"/><Relationship Id="rId12" Type="http://schemas.openxmlformats.org/officeDocument/2006/relationships/hyperlink" Target="http://www.fish.gov.au/report/228-Spangled-Emperor-2018"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umdb.um.u-tokyo.ac.jp/DKankoub/Bulletin/no25/no25000.html" TargetMode="External"/><Relationship Id="rId5" Type="http://schemas.openxmlformats.org/officeDocument/2006/relationships/footnotes" Target="footnotes.xml"/><Relationship Id="rId15" Type="http://schemas.openxmlformats.org/officeDocument/2006/relationships/hyperlink" Target="https://www.fishbase.se/summary/5764"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gbrmpa.gov.au/about-us/resources-and-publications/spatial-data-information-serv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11208</Words>
  <Characters>63889</Characters>
  <Application>Microsoft Office Word</Application>
  <DocSecurity>0</DocSecurity>
  <Lines>532</Lines>
  <Paragraphs>149</Paragraphs>
  <ScaleCrop>false</ScaleCrop>
  <HeadingPairs>
    <vt:vector size="2" baseType="variant">
      <vt:variant>
        <vt:lpstr>Title</vt:lpstr>
      </vt:variant>
      <vt:variant>
        <vt:i4>1</vt:i4>
      </vt:variant>
    </vt:vector>
  </HeadingPairs>
  <TitlesOfParts>
    <vt:vector size="1" baseType="lpstr">
      <vt:lpstr/>
    </vt:vector>
  </TitlesOfParts>
  <Company>Australian Institute of Marine Science</Company>
  <LinksUpToDate>false</LinksUpToDate>
  <CharactersWithSpaces>74948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Frederieke Kroon</dc:creator>
  <cp:keywords/>
  <dc:description/>
  <cp:lastModifiedBy>Andrew Masterson</cp:lastModifiedBy>
  <cp:revision>2</cp:revision>
  <dcterms:created xsi:type="dcterms:W3CDTF">2020-05-04T03:33:00Z</dcterms:created>
  <dcterms:modified xsi:type="dcterms:W3CDTF">2020-05-04T03:33:00Z</dcterms:modified>
</cp:coreProperties>
</file>